
<file path=[Content_Types].xml><?xml version="1.0" encoding="utf-8"?>
<Types xmlns="http://schemas.openxmlformats.org/package/2006/content-types">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0E834" w14:textId="77777777" w:rsidR="002A2725" w:rsidRDefault="002A2725" w:rsidP="00BF7B79">
      <w:pPr>
        <w:pStyle w:val="Heading2"/>
        <w:numPr>
          <w:ilvl w:val="0"/>
          <w:numId w:val="0"/>
        </w:numPr>
        <w:rPr>
          <w:rFonts w:ascii="Times New Roman" w:hAnsi="Times New Roman" w:cs="Times New Roman"/>
          <w:color w:val="auto"/>
          <w:lang w:val="et-EE"/>
        </w:rPr>
      </w:pPr>
      <w:r w:rsidRPr="002A2725">
        <w:rPr>
          <w:rFonts w:ascii="Times New Roman" w:hAnsi="Times New Roman" w:cs="Times New Roman"/>
          <w:color w:val="auto"/>
          <w:lang w:val="et-EE"/>
        </w:rPr>
        <w:t>Euroopa Komisjoni määrus</w:t>
      </w:r>
      <w:r>
        <w:rPr>
          <w:rFonts w:ascii="Times New Roman" w:hAnsi="Times New Roman" w:cs="Times New Roman"/>
          <w:color w:val="auto"/>
          <w:lang w:val="et-EE"/>
        </w:rPr>
        <w:t>e nr 2016/631 artikkel 7 lõike</w:t>
      </w:r>
      <w:r w:rsidRPr="002A2725">
        <w:rPr>
          <w:rFonts w:ascii="Times New Roman" w:hAnsi="Times New Roman" w:cs="Times New Roman"/>
          <w:color w:val="auto"/>
          <w:lang w:val="et-EE"/>
        </w:rPr>
        <w:t xml:space="preserve"> 4 </w:t>
      </w:r>
      <w:r>
        <w:rPr>
          <w:rFonts w:ascii="Times New Roman" w:hAnsi="Times New Roman" w:cs="Times New Roman"/>
          <w:color w:val="auto"/>
          <w:lang w:val="et-EE"/>
        </w:rPr>
        <w:t xml:space="preserve">alusel </w:t>
      </w:r>
    </w:p>
    <w:p w14:paraId="66AFA1F0" w14:textId="33B8F084" w:rsidR="002A2725" w:rsidRDefault="00A163EF" w:rsidP="007A4CBC">
      <w:pPr>
        <w:pStyle w:val="Heading2"/>
        <w:numPr>
          <w:ilvl w:val="0"/>
          <w:numId w:val="0"/>
        </w:numPr>
        <w:rPr>
          <w:rFonts w:ascii="Times New Roman" w:hAnsi="Times New Roman" w:cs="Times New Roman"/>
          <w:color w:val="auto"/>
          <w:lang w:val="et-EE"/>
        </w:rPr>
      </w:pPr>
      <w:r>
        <w:rPr>
          <w:rFonts w:ascii="Times New Roman" w:hAnsi="Times New Roman" w:cs="Times New Roman"/>
          <w:color w:val="auto"/>
          <w:lang w:val="et-EE"/>
        </w:rPr>
        <w:t xml:space="preserve">Elering AS-i </w:t>
      </w:r>
      <w:r w:rsidR="00450427">
        <w:rPr>
          <w:rFonts w:ascii="Times New Roman" w:hAnsi="Times New Roman" w:cs="Times New Roman"/>
          <w:color w:val="auto"/>
          <w:lang w:val="et-EE"/>
        </w:rPr>
        <w:t xml:space="preserve">poolt </w:t>
      </w:r>
      <w:r>
        <w:rPr>
          <w:rFonts w:ascii="Times New Roman" w:hAnsi="Times New Roman" w:cs="Times New Roman"/>
          <w:color w:val="auto"/>
          <w:lang w:val="et-EE"/>
        </w:rPr>
        <w:t xml:space="preserve">kehtestatud siseriiklikud sätted </w:t>
      </w:r>
    </w:p>
    <w:p w14:paraId="6CCAF24D" w14:textId="17BD865C" w:rsidR="006D1EE1" w:rsidRPr="006D1EE1" w:rsidRDefault="002A2725">
      <w:pPr>
        <w:pStyle w:val="Heading2"/>
        <w:numPr>
          <w:ilvl w:val="0"/>
          <w:numId w:val="0"/>
        </w:numPr>
        <w:rPr>
          <w:rFonts w:ascii="Times New Roman" w:hAnsi="Times New Roman" w:cs="Times New Roman"/>
          <w:color w:val="auto"/>
          <w:lang w:val="et-EE"/>
        </w:rPr>
      </w:pPr>
      <w:r>
        <w:rPr>
          <w:rFonts w:ascii="Times New Roman" w:hAnsi="Times New Roman" w:cs="Times New Roman"/>
          <w:color w:val="auto"/>
          <w:lang w:val="et-EE"/>
        </w:rPr>
        <w:t>elektri</w:t>
      </w:r>
      <w:r w:rsidR="006D1EE1" w:rsidRPr="006D1EE1">
        <w:rPr>
          <w:rFonts w:ascii="Times New Roman" w:hAnsi="Times New Roman" w:cs="Times New Roman"/>
          <w:color w:val="auto"/>
          <w:lang w:val="et-EE"/>
        </w:rPr>
        <w:t>tootmisüksuste võrku ühendamise</w:t>
      </w:r>
      <w:r w:rsidR="007A4CBC">
        <w:rPr>
          <w:rFonts w:ascii="Times New Roman" w:hAnsi="Times New Roman" w:cs="Times New Roman"/>
          <w:color w:val="auto"/>
          <w:lang w:val="et-EE"/>
        </w:rPr>
        <w:t xml:space="preserve"> </w:t>
      </w:r>
      <w:r w:rsidR="006D1EE1" w:rsidRPr="006D1EE1">
        <w:rPr>
          <w:rFonts w:ascii="Times New Roman" w:hAnsi="Times New Roman" w:cs="Times New Roman"/>
          <w:color w:val="auto"/>
          <w:lang w:val="et-EE"/>
        </w:rPr>
        <w:t xml:space="preserve">nõuete </w:t>
      </w:r>
      <w:r w:rsidR="006D1EE1">
        <w:rPr>
          <w:rFonts w:ascii="Times New Roman" w:hAnsi="Times New Roman" w:cs="Times New Roman"/>
          <w:color w:val="auto"/>
          <w:lang w:val="et-EE"/>
        </w:rPr>
        <w:t>koh</w:t>
      </w:r>
      <w:r w:rsidR="00A163EF">
        <w:rPr>
          <w:rFonts w:ascii="Times New Roman" w:hAnsi="Times New Roman" w:cs="Times New Roman"/>
          <w:color w:val="auto"/>
          <w:lang w:val="et-EE"/>
        </w:rPr>
        <w:t>ta</w:t>
      </w:r>
    </w:p>
    <w:p w14:paraId="61A78045" w14:textId="77777777" w:rsidR="006D1EE1" w:rsidRPr="006D1EE1" w:rsidRDefault="006D1EE1" w:rsidP="006D1EE1">
      <w:pPr>
        <w:rPr>
          <w:lang w:val="et-EE"/>
        </w:rPr>
      </w:pPr>
    </w:p>
    <w:p w14:paraId="46B9D535" w14:textId="306E62D7" w:rsidR="006D1EE1" w:rsidRPr="005F575E" w:rsidRDefault="006D1EE1" w:rsidP="005F575E">
      <w:pPr>
        <w:pStyle w:val="Heading2"/>
        <w:numPr>
          <w:ilvl w:val="0"/>
          <w:numId w:val="0"/>
        </w:numPr>
        <w:jc w:val="right"/>
        <w:rPr>
          <w:rFonts w:ascii="Times New Roman" w:hAnsi="Times New Roman" w:cs="Times New Roman"/>
          <w:b w:val="0"/>
          <w:color w:val="auto"/>
          <w:sz w:val="22"/>
          <w:szCs w:val="22"/>
          <w:lang w:val="et-EE"/>
        </w:rPr>
      </w:pPr>
      <w:r w:rsidRPr="005F575E">
        <w:rPr>
          <w:rFonts w:ascii="Times New Roman" w:hAnsi="Times New Roman" w:cs="Times New Roman"/>
          <w:b w:val="0"/>
          <w:color w:val="auto"/>
          <w:sz w:val="22"/>
          <w:szCs w:val="22"/>
          <w:lang w:val="et-EE"/>
        </w:rPr>
        <w:t>Kooskõlastatud Konkurentsameti 08.11.2018 otsusega nr 7-26/2018-005</w:t>
      </w:r>
    </w:p>
    <w:p w14:paraId="2FC3858B" w14:textId="7AD57C94" w:rsidR="006D1EE1" w:rsidRPr="005F575E" w:rsidRDefault="005F575E" w:rsidP="005F575E">
      <w:pPr>
        <w:pStyle w:val="Heading2"/>
        <w:numPr>
          <w:ilvl w:val="0"/>
          <w:numId w:val="0"/>
        </w:numPr>
        <w:jc w:val="right"/>
        <w:rPr>
          <w:rFonts w:ascii="Times New Roman" w:eastAsiaTheme="minorHAnsi" w:hAnsi="Times New Roman" w:cs="Times New Roman"/>
          <w:b w:val="0"/>
          <w:color w:val="auto"/>
          <w:sz w:val="22"/>
          <w:szCs w:val="22"/>
          <w:lang w:val="et-EE"/>
        </w:rPr>
      </w:pPr>
      <w:r w:rsidRPr="005F575E">
        <w:rPr>
          <w:rFonts w:ascii="Times New Roman" w:eastAsiaTheme="minorHAnsi" w:hAnsi="Times New Roman" w:cs="Times New Roman"/>
          <w:b w:val="0"/>
          <w:color w:val="auto"/>
          <w:sz w:val="22"/>
          <w:szCs w:val="22"/>
          <w:lang w:val="et-EE"/>
        </w:rPr>
        <w:t>K</w:t>
      </w:r>
      <w:r w:rsidR="006D1EE1" w:rsidRPr="005F575E">
        <w:rPr>
          <w:rFonts w:ascii="Times New Roman" w:eastAsiaTheme="minorHAnsi" w:hAnsi="Times New Roman" w:cs="Times New Roman"/>
          <w:b w:val="0"/>
          <w:color w:val="auto"/>
          <w:sz w:val="22"/>
          <w:szCs w:val="22"/>
          <w:lang w:val="et-EE"/>
        </w:rPr>
        <w:t>ohaldatakse alates 27.04.2019</w:t>
      </w:r>
    </w:p>
    <w:p w14:paraId="54C0B2BC" w14:textId="7F95AFFC" w:rsidR="006D1EE1" w:rsidRDefault="006D1EE1" w:rsidP="006D1EE1">
      <w:pPr>
        <w:rPr>
          <w:lang w:val="et-EE"/>
        </w:rPr>
      </w:pPr>
    </w:p>
    <w:p w14:paraId="2C8D40A6" w14:textId="77777777" w:rsidR="006D1EE1" w:rsidRPr="006D1EE1" w:rsidRDefault="006D1EE1" w:rsidP="006D1EE1">
      <w:pPr>
        <w:rPr>
          <w:lang w:val="et-EE"/>
        </w:rPr>
      </w:pPr>
    </w:p>
    <w:p w14:paraId="4CAE868D" w14:textId="62353F1F" w:rsidR="00BF7B79" w:rsidRPr="00465751" w:rsidRDefault="00BF7B79" w:rsidP="00BF7B79">
      <w:pPr>
        <w:pStyle w:val="Heading2"/>
        <w:numPr>
          <w:ilvl w:val="0"/>
          <w:numId w:val="0"/>
        </w:numPr>
        <w:rPr>
          <w:lang w:val="et-EE"/>
        </w:rPr>
      </w:pPr>
      <w:r w:rsidRPr="00465751">
        <w:rPr>
          <w:lang w:val="et-EE"/>
        </w:rPr>
        <w:t>Artikkel 5 – olulisuse määramine</w:t>
      </w:r>
    </w:p>
    <w:p w14:paraId="5E6CA83C" w14:textId="77777777" w:rsidR="00BF7B79" w:rsidRPr="00465751" w:rsidRDefault="00BF7B79" w:rsidP="00BF7B79">
      <w:pPr>
        <w:rPr>
          <w:lang w:val="et-EE"/>
        </w:rPr>
      </w:pPr>
    </w:p>
    <w:p w14:paraId="097EFDE9" w14:textId="26F326AA" w:rsidR="00BF7B79" w:rsidRDefault="00BF7B79" w:rsidP="00337DBA">
      <w:pPr>
        <w:spacing w:before="120"/>
        <w:jc w:val="both"/>
        <w:rPr>
          <w:color w:val="000000"/>
          <w:lang w:val="et-EE"/>
        </w:rPr>
      </w:pPr>
      <w:r w:rsidRPr="00465751">
        <w:rPr>
          <w:color w:val="000000"/>
          <w:lang w:val="et-EE"/>
        </w:rPr>
        <w:t>Oluliseks loetakse järgmistele kategooriatele vastavad tootmismoodulid:</w:t>
      </w:r>
    </w:p>
    <w:p w14:paraId="0414A519" w14:textId="270E6DE6" w:rsidR="00B84BC2" w:rsidRPr="00465751" w:rsidRDefault="00B84BC2" w:rsidP="00B84BC2">
      <w:pPr>
        <w:spacing w:before="120"/>
        <w:jc w:val="both"/>
        <w:rPr>
          <w:rFonts w:ascii="inherit" w:hAnsi="inherit"/>
          <w:color w:val="000000"/>
          <w:lang w:val="et-EE"/>
        </w:rPr>
      </w:pPr>
      <w:r>
        <w:rPr>
          <w:color w:val="000000"/>
          <w:lang w:val="et-EE"/>
        </w:rPr>
        <w:t xml:space="preserve">a) </w:t>
      </w:r>
      <w:r w:rsidRPr="00465751">
        <w:rPr>
          <w:rFonts w:ascii="inherit" w:hAnsi="inherit"/>
          <w:color w:val="000000"/>
          <w:lang w:val="et-EE"/>
        </w:rPr>
        <w:t>ühenduspunkti pinge alla 110 kV ja maksimumvõimsus vähemalt 0,8 kW (A-tüüp);</w:t>
      </w:r>
    </w:p>
    <w:p w14:paraId="591F0439" w14:textId="36E5D6BB" w:rsidR="00B84BC2" w:rsidRDefault="00B84BC2" w:rsidP="00337DBA">
      <w:pPr>
        <w:spacing w:before="120"/>
        <w:jc w:val="both"/>
        <w:rPr>
          <w:rFonts w:ascii="inherit" w:hAnsi="inherit"/>
          <w:color w:val="000000"/>
          <w:lang w:val="et-EE"/>
        </w:rPr>
      </w:pPr>
      <w:r>
        <w:rPr>
          <w:color w:val="000000"/>
          <w:lang w:val="et-EE"/>
        </w:rPr>
        <w:t>b)</w:t>
      </w:r>
      <w:r w:rsidRPr="00B84BC2">
        <w:rPr>
          <w:rFonts w:ascii="inherit" w:hAnsi="inherit"/>
          <w:color w:val="000000"/>
          <w:lang w:val="et-EE"/>
        </w:rPr>
        <w:t xml:space="preserve"> </w:t>
      </w:r>
      <w:r w:rsidRPr="00465751">
        <w:rPr>
          <w:rFonts w:ascii="inherit" w:hAnsi="inherit"/>
          <w:color w:val="000000"/>
          <w:lang w:val="et-EE"/>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p w14:paraId="2A6B9364" w14:textId="51B76F7F" w:rsidR="00B84BC2" w:rsidRPr="00465751" w:rsidRDefault="00B84BC2" w:rsidP="00B84BC2">
      <w:pPr>
        <w:spacing w:before="120" w:after="120"/>
        <w:jc w:val="both"/>
        <w:rPr>
          <w:color w:val="000000"/>
          <w:lang w:val="et-EE"/>
        </w:rPr>
      </w:pPr>
      <w:r>
        <w:rPr>
          <w:rFonts w:ascii="inherit" w:hAnsi="inherit"/>
          <w:color w:val="000000"/>
          <w:lang w:val="et-EE"/>
        </w:rPr>
        <w:t xml:space="preserve">c) </w:t>
      </w:r>
      <w:r w:rsidRPr="00465751">
        <w:rPr>
          <w:rFonts w:ascii="inherit" w:hAnsi="inherit"/>
          <w:color w:val="000000"/>
          <w:lang w:val="et-EE"/>
        </w:rPr>
        <w:t>ühenduspunkti pinge alla 110 kV ja maksimumvõimsus vähemalt võrdne piirmääraga, mille esitab iga asjaomane põhivõrguettevõtja lõike 3 kohaselt (C-tüüp). Piirmäär ei tohi olla suurem C-tüüpi tootmismoodulite kohta esitatud väärtustest tabelis 1, või</w:t>
      </w:r>
    </w:p>
    <w:p w14:paraId="2CE8E16E" w14:textId="15A65864" w:rsidR="00337DBA" w:rsidRDefault="00337DBA" w:rsidP="00B84BC2">
      <w:pPr>
        <w:spacing w:after="120"/>
        <w:jc w:val="both"/>
        <w:rPr>
          <w:rFonts w:ascii="inherit" w:hAnsi="inherit"/>
          <w:color w:val="000000" w:themeColor="text1"/>
          <w:lang w:val="et-EE"/>
        </w:rPr>
      </w:pPr>
      <w:r>
        <w:rPr>
          <w:lang w:val="et-EE"/>
        </w:rPr>
        <w:t>d)</w:t>
      </w:r>
      <w:r w:rsidRPr="00337DBA">
        <w:rPr>
          <w:rFonts w:ascii="inherit" w:hAnsi="inherit"/>
          <w:color w:val="000000" w:themeColor="text1"/>
          <w:lang w:val="et-EE"/>
        </w:rPr>
        <w:t xml:space="preserve"> </w:t>
      </w:r>
      <w:r w:rsidRPr="00A206E1">
        <w:rPr>
          <w:rFonts w:ascii="inherit" w:hAnsi="inherit"/>
          <w:color w:val="000000" w:themeColor="text1"/>
          <w:lang w:val="et-EE"/>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2999B6FB" w14:textId="77777777" w:rsidR="00337DBA" w:rsidRPr="00465751" w:rsidRDefault="00337DBA" w:rsidP="00BF7B79">
      <w:pPr>
        <w:rPr>
          <w:lang w:val="et-EE"/>
        </w:rPr>
      </w:pPr>
    </w:p>
    <w:tbl>
      <w:tblPr>
        <w:tblW w:w="5000" w:type="pct"/>
        <w:tblCellSpacing w:w="0" w:type="dxa"/>
        <w:tblCellMar>
          <w:left w:w="0" w:type="dxa"/>
          <w:right w:w="0" w:type="dxa"/>
        </w:tblCellMar>
        <w:tblLook w:val="04A0" w:firstRow="1" w:lastRow="0" w:firstColumn="1" w:lastColumn="0" w:noHBand="0" w:noVBand="1"/>
      </w:tblPr>
      <w:tblGrid>
        <w:gridCol w:w="6"/>
        <w:gridCol w:w="6"/>
        <w:gridCol w:w="9348"/>
      </w:tblGrid>
      <w:tr w:rsidR="00337DBA" w:rsidRPr="00A206E1" w14:paraId="4C2BE54B" w14:textId="77777777" w:rsidTr="00337DBA">
        <w:trPr>
          <w:tblCellSpacing w:w="0" w:type="dxa"/>
        </w:trPr>
        <w:tc>
          <w:tcPr>
            <w:tcW w:w="0" w:type="auto"/>
            <w:hideMark/>
          </w:tcPr>
          <w:p w14:paraId="49524A2C" w14:textId="2813AB7B" w:rsidR="00337DBA" w:rsidRPr="00A206E1" w:rsidRDefault="00337DBA" w:rsidP="002F7F07">
            <w:pPr>
              <w:spacing w:before="120"/>
              <w:jc w:val="both"/>
              <w:rPr>
                <w:rFonts w:ascii="inherit" w:hAnsi="inherit"/>
                <w:color w:val="000000" w:themeColor="text1"/>
                <w:lang w:val="et-EE"/>
              </w:rPr>
            </w:pPr>
          </w:p>
        </w:tc>
        <w:tc>
          <w:tcPr>
            <w:tcW w:w="0" w:type="auto"/>
          </w:tcPr>
          <w:p w14:paraId="6B0A3645" w14:textId="77777777" w:rsidR="00337DBA" w:rsidRPr="00A206E1" w:rsidRDefault="00337DBA" w:rsidP="002F7F07">
            <w:pPr>
              <w:spacing w:before="120"/>
              <w:jc w:val="both"/>
              <w:rPr>
                <w:rFonts w:ascii="inherit" w:hAnsi="inherit"/>
                <w:color w:val="000000" w:themeColor="text1"/>
                <w:lang w:val="et-EE"/>
              </w:rPr>
            </w:pPr>
          </w:p>
        </w:tc>
        <w:tc>
          <w:tcPr>
            <w:tcW w:w="0" w:type="auto"/>
            <w:hideMark/>
          </w:tcPr>
          <w:p w14:paraId="5B40C2D5" w14:textId="77777777" w:rsidR="00337DBA" w:rsidRPr="00A206E1" w:rsidRDefault="00337DBA" w:rsidP="002F7F07">
            <w:pPr>
              <w:pStyle w:val="ti-tbl"/>
              <w:spacing w:before="120" w:beforeAutospacing="0" w:after="120" w:afterAutospacing="0"/>
              <w:jc w:val="center"/>
              <w:rPr>
                <w:rFonts w:ascii="inherit" w:hAnsi="inherit"/>
                <w:color w:val="000000" w:themeColor="text1"/>
                <w:lang w:val="et-EE"/>
              </w:rPr>
            </w:pPr>
            <w:r w:rsidRPr="00A206E1">
              <w:rPr>
                <w:rStyle w:val="italic"/>
                <w:rFonts w:ascii="inherit" w:hAnsi="inherit"/>
                <w:i/>
                <w:iCs/>
                <w:color w:val="000000" w:themeColor="text1"/>
                <w:lang w:val="et-EE"/>
              </w:rPr>
              <w:t>Tabel 1</w:t>
            </w:r>
          </w:p>
          <w:p w14:paraId="5E7F5459" w14:textId="77777777" w:rsidR="00337DBA" w:rsidRPr="00A206E1" w:rsidRDefault="00337DBA" w:rsidP="002F7F07">
            <w:pPr>
              <w:pStyle w:val="ti-tbl"/>
              <w:spacing w:before="120" w:beforeAutospacing="0" w:after="120" w:afterAutospacing="0"/>
              <w:jc w:val="center"/>
              <w:rPr>
                <w:rFonts w:ascii="inherit" w:hAnsi="inherit"/>
                <w:color w:val="000000" w:themeColor="text1"/>
                <w:lang w:val="et-EE"/>
              </w:rPr>
            </w:pPr>
            <w:r w:rsidRPr="00A206E1">
              <w:rPr>
                <w:rStyle w:val="bold"/>
                <w:rFonts w:ascii="inherit" w:hAnsi="inherit"/>
                <w:b/>
                <w:bCs/>
                <w:color w:val="000000" w:themeColor="text1"/>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67"/>
              <w:gridCol w:w="2621"/>
              <w:gridCol w:w="2622"/>
              <w:gridCol w:w="2622"/>
            </w:tblGrid>
            <w:tr w:rsidR="00337DBA" w:rsidRPr="00817601" w14:paraId="3C4C4F8A" w14:textId="77777777" w:rsidTr="002F7F0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5D3B48B" w14:textId="77777777" w:rsidR="00337DBA" w:rsidRPr="00A206E1" w:rsidRDefault="00337DBA"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5C22D03" w14:textId="77777777" w:rsidR="00337DBA" w:rsidRPr="00A206E1" w:rsidRDefault="00337DBA"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754590DF" w14:textId="77777777" w:rsidR="00337DBA" w:rsidRPr="00A206E1" w:rsidRDefault="00337DBA"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08D3B17A" w14:textId="77777777" w:rsidR="00337DBA" w:rsidRPr="00A206E1" w:rsidRDefault="00337DBA"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Maksimumvõimsuse piirmäär, millest alates loetakse tootmismoodul kuuluvaks D-tüüpi</w:t>
                  </w:r>
                </w:p>
              </w:tc>
            </w:tr>
            <w:tr w:rsidR="00337DBA" w:rsidRPr="00A206E1" w14:paraId="700CAF71" w14:textId="77777777" w:rsidTr="002F7F0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944024" w14:textId="77777777" w:rsidR="00337DBA" w:rsidRPr="00A206E1" w:rsidRDefault="00337DBA"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06D8B35" w14:textId="77777777" w:rsidR="00337DBA" w:rsidRPr="00A206E1" w:rsidRDefault="00337DBA"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558239D5" w14:textId="77777777" w:rsidR="00337DBA" w:rsidRPr="00371457" w:rsidRDefault="00337DBA" w:rsidP="002F7F07">
                  <w:pPr>
                    <w:pStyle w:val="tbl-txt"/>
                    <w:spacing w:before="60" w:beforeAutospacing="0" w:after="60" w:afterAutospacing="0"/>
                    <w:rPr>
                      <w:rFonts w:ascii="inherit" w:hAnsi="inherit"/>
                      <w:b/>
                      <w:color w:val="000000" w:themeColor="text1"/>
                      <w:sz w:val="22"/>
                      <w:szCs w:val="22"/>
                      <w:lang w:val="et-EE"/>
                    </w:rPr>
                  </w:pPr>
                  <w:r w:rsidRPr="00371457">
                    <w:rPr>
                      <w:rFonts w:ascii="inherit" w:hAnsi="inherit"/>
                      <w:b/>
                      <w:color w:val="000000" w:themeColor="text1"/>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FF18873" w14:textId="77777777" w:rsidR="00337DBA" w:rsidRPr="00A206E1" w:rsidRDefault="00337DBA"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15 MW</w:t>
                  </w:r>
                </w:p>
              </w:tc>
            </w:tr>
          </w:tbl>
          <w:p w14:paraId="31B37212" w14:textId="77777777" w:rsidR="00337DBA" w:rsidRPr="00A206E1" w:rsidRDefault="00337DBA" w:rsidP="002F7F07">
            <w:pPr>
              <w:rPr>
                <w:rFonts w:ascii="inherit" w:eastAsia="Times New Roman" w:hAnsi="inherit"/>
                <w:color w:val="000000" w:themeColor="text1"/>
                <w:lang w:val="et-EE"/>
              </w:rPr>
            </w:pPr>
          </w:p>
        </w:tc>
      </w:tr>
    </w:tbl>
    <w:p w14:paraId="4B085665" w14:textId="77777777" w:rsidR="00A45B34" w:rsidRPr="00A206E1" w:rsidRDefault="00A45B34">
      <w:pPr>
        <w:rPr>
          <w:color w:val="000000" w:themeColor="text1"/>
          <w:lang w:val="et-EE"/>
        </w:rPr>
      </w:pPr>
    </w:p>
    <w:p w14:paraId="167151CF" w14:textId="432D8B88" w:rsidR="00B15267" w:rsidRDefault="00B15267" w:rsidP="00B15267">
      <w:pPr>
        <w:pStyle w:val="Heading2"/>
        <w:numPr>
          <w:ilvl w:val="0"/>
          <w:numId w:val="0"/>
        </w:numPr>
        <w:jc w:val="left"/>
        <w:rPr>
          <w:rFonts w:ascii="Times New Roman" w:eastAsiaTheme="minorHAnsi" w:hAnsi="Times New Roman" w:cstheme="minorBidi"/>
          <w:b w:val="0"/>
          <w:color w:val="000000" w:themeColor="text1"/>
          <w:sz w:val="24"/>
          <w:szCs w:val="24"/>
          <w:lang w:val="et-EE"/>
        </w:rPr>
      </w:pPr>
    </w:p>
    <w:p w14:paraId="454EADBB" w14:textId="766BCA27" w:rsidR="00B15267" w:rsidRDefault="00B15267" w:rsidP="00B15267">
      <w:pPr>
        <w:rPr>
          <w:lang w:val="et-EE"/>
        </w:rPr>
      </w:pPr>
    </w:p>
    <w:p w14:paraId="2037379A" w14:textId="015CC51F" w:rsidR="00B15267" w:rsidRDefault="00B15267" w:rsidP="00B15267">
      <w:pPr>
        <w:rPr>
          <w:lang w:val="et-EE"/>
        </w:rPr>
      </w:pPr>
    </w:p>
    <w:p w14:paraId="5F02F640" w14:textId="0FADD3BD" w:rsidR="00B15267" w:rsidRDefault="00B15267" w:rsidP="00B15267">
      <w:pPr>
        <w:rPr>
          <w:lang w:val="et-EE"/>
        </w:rPr>
      </w:pPr>
    </w:p>
    <w:p w14:paraId="1AA0BA7A" w14:textId="231E925E" w:rsidR="00B15267" w:rsidRDefault="00B15267" w:rsidP="00B15267">
      <w:pPr>
        <w:rPr>
          <w:lang w:val="et-EE"/>
        </w:rPr>
      </w:pPr>
    </w:p>
    <w:p w14:paraId="66E1F4E4" w14:textId="057CB961" w:rsidR="00B15267" w:rsidRDefault="00B15267" w:rsidP="00B15267">
      <w:pPr>
        <w:rPr>
          <w:lang w:val="et-EE"/>
        </w:rPr>
      </w:pPr>
    </w:p>
    <w:p w14:paraId="1CE07CF5" w14:textId="6B2677C0" w:rsidR="00B15267" w:rsidRDefault="00B15267" w:rsidP="00B15267">
      <w:pPr>
        <w:rPr>
          <w:lang w:val="et-EE"/>
        </w:rPr>
      </w:pPr>
    </w:p>
    <w:p w14:paraId="3DCCFC28" w14:textId="7BF26AA9" w:rsidR="00B15267" w:rsidRDefault="00B15267" w:rsidP="00B15267">
      <w:pPr>
        <w:rPr>
          <w:lang w:val="et-EE"/>
        </w:rPr>
      </w:pPr>
    </w:p>
    <w:p w14:paraId="1DF2D753" w14:textId="083B3D6F" w:rsidR="00B15267" w:rsidRDefault="00B15267" w:rsidP="00B15267">
      <w:pPr>
        <w:rPr>
          <w:lang w:val="et-EE"/>
        </w:rPr>
      </w:pPr>
    </w:p>
    <w:p w14:paraId="59806543" w14:textId="62EC1869" w:rsidR="00667E6A" w:rsidRPr="00A206E1" w:rsidRDefault="00667E6A" w:rsidP="00BF7B79">
      <w:pPr>
        <w:pStyle w:val="Heading2"/>
        <w:numPr>
          <w:ilvl w:val="0"/>
          <w:numId w:val="0"/>
        </w:numPr>
        <w:rPr>
          <w:lang w:val="et-EE"/>
        </w:rPr>
      </w:pPr>
      <w:r w:rsidRPr="00A206E1">
        <w:rPr>
          <w:lang w:val="et-EE"/>
        </w:rPr>
        <w:lastRenderedPageBreak/>
        <w:t>13.1.a.(i)</w:t>
      </w:r>
    </w:p>
    <w:p w14:paraId="2DB9AAC2" w14:textId="77777777" w:rsidR="00667E6A" w:rsidRPr="00A206E1" w:rsidRDefault="00667E6A" w:rsidP="00667E6A">
      <w:pPr>
        <w:rPr>
          <w:color w:val="000000" w:themeColor="text1"/>
          <w:lang w:val="et-EE"/>
        </w:rPr>
      </w:pPr>
    </w:p>
    <w:p w14:paraId="46D8B223" w14:textId="69AFA76E" w:rsidR="00BF7B79" w:rsidRDefault="00BF7B79" w:rsidP="00BF7B79">
      <w:pPr>
        <w:jc w:val="center"/>
        <w:rPr>
          <w:color w:val="000000" w:themeColor="text1"/>
          <w:lang w:val="et-EE"/>
        </w:rPr>
      </w:pPr>
      <w:r w:rsidRPr="00A206E1">
        <w:rPr>
          <w:color w:val="000000" w:themeColor="text1"/>
          <w:lang w:val="et-EE"/>
        </w:rPr>
        <w:t>Üldnõuded A-tüüpi tootmismoodulite kohta</w:t>
      </w:r>
    </w:p>
    <w:p w14:paraId="29CFFB8B" w14:textId="77777777" w:rsidR="00170918" w:rsidRPr="00A206E1" w:rsidRDefault="00170918" w:rsidP="00170918">
      <w:pPr>
        <w:spacing w:before="120"/>
        <w:ind w:left="284" w:hanging="284"/>
        <w:jc w:val="both"/>
        <w:rPr>
          <w:color w:val="000000" w:themeColor="text1"/>
          <w:lang w:val="et-EE"/>
        </w:rPr>
      </w:pPr>
      <w:r w:rsidRPr="00A206E1">
        <w:rPr>
          <w:color w:val="000000" w:themeColor="text1"/>
          <w:lang w:val="et-EE"/>
        </w:rPr>
        <w:t>1.   A-tüüpi tootmismoodulid peavad sageduse stabiilsuse suhtes vastama järgmistele nõuetele:</w:t>
      </w:r>
    </w:p>
    <w:p w14:paraId="3F4DD343" w14:textId="75323BBF" w:rsidR="00170918" w:rsidRDefault="00170918" w:rsidP="00170918">
      <w:pPr>
        <w:spacing w:before="120"/>
        <w:jc w:val="both"/>
        <w:rPr>
          <w:rFonts w:ascii="inherit" w:hAnsi="inherit"/>
          <w:color w:val="000000" w:themeColor="text1"/>
          <w:lang w:val="et-EE"/>
        </w:rPr>
      </w:pPr>
      <w:r>
        <w:rPr>
          <w:color w:val="000000" w:themeColor="text1"/>
          <w:lang w:val="et-EE"/>
        </w:rPr>
        <w:t xml:space="preserve">a)  </w:t>
      </w:r>
      <w:r w:rsidRPr="00A206E1">
        <w:rPr>
          <w:rFonts w:ascii="inherit" w:hAnsi="inherit"/>
          <w:color w:val="000000" w:themeColor="text1"/>
          <w:lang w:val="et-EE"/>
        </w:rPr>
        <w:t>seoses sagedusvahemikega:</w:t>
      </w:r>
    </w:p>
    <w:p w14:paraId="22E89486" w14:textId="67B3BBA3" w:rsidR="00170918" w:rsidRPr="00A206E1" w:rsidRDefault="00170918" w:rsidP="00170918">
      <w:pPr>
        <w:spacing w:before="120"/>
        <w:jc w:val="both"/>
        <w:rPr>
          <w:rFonts w:ascii="inherit" w:hAnsi="inherit"/>
          <w:color w:val="000000" w:themeColor="text1"/>
          <w:lang w:val="et-EE"/>
        </w:rPr>
      </w:pPr>
      <w:r>
        <w:rPr>
          <w:rFonts w:ascii="inherit" w:hAnsi="inherit"/>
          <w:color w:val="000000" w:themeColor="text1"/>
          <w:lang w:val="et-EE"/>
        </w:rPr>
        <w:t xml:space="preserve">i) </w:t>
      </w:r>
      <w:r w:rsidRPr="00A206E1">
        <w:rPr>
          <w:rFonts w:ascii="inherit" w:hAnsi="inherit"/>
          <w:color w:val="000000" w:themeColor="text1"/>
          <w:lang w:val="et-EE"/>
        </w:rPr>
        <w:t>tootmismoodul peab suutma jääda võrku ühendatuks ja talitlema sagedusvahemikes ja ajavahemikes, mis on esitatud tabelis 2</w:t>
      </w:r>
      <w:r>
        <w:rPr>
          <w:rFonts w:ascii="inherit" w:hAnsi="inherit"/>
          <w:color w:val="000000" w:themeColor="text1"/>
          <w:lang w:val="et-EE"/>
        </w:rPr>
        <w:t>.</w:t>
      </w:r>
    </w:p>
    <w:tbl>
      <w:tblPr>
        <w:tblW w:w="5000" w:type="pct"/>
        <w:tblCellSpacing w:w="0" w:type="dxa"/>
        <w:tblCellMar>
          <w:left w:w="0" w:type="dxa"/>
          <w:right w:w="0" w:type="dxa"/>
        </w:tblCellMar>
        <w:tblLook w:val="04A0" w:firstRow="1" w:lastRow="0" w:firstColumn="1" w:lastColumn="0" w:noHBand="0" w:noVBand="1"/>
      </w:tblPr>
      <w:tblGrid>
        <w:gridCol w:w="6"/>
        <w:gridCol w:w="9354"/>
      </w:tblGrid>
      <w:tr w:rsidR="00BF7B79" w:rsidRPr="00A206E1" w14:paraId="1B8954B0" w14:textId="77777777" w:rsidTr="002F7F07">
        <w:trPr>
          <w:tblCellSpacing w:w="0" w:type="dxa"/>
        </w:trPr>
        <w:tc>
          <w:tcPr>
            <w:tcW w:w="0" w:type="auto"/>
            <w:hideMark/>
          </w:tcPr>
          <w:p w14:paraId="0A1D4FE6" w14:textId="51DEBC7A" w:rsidR="00BF7B79" w:rsidRPr="00A206E1" w:rsidRDefault="00BF7B79" w:rsidP="002F7F07">
            <w:pPr>
              <w:spacing w:before="120"/>
              <w:jc w:val="both"/>
              <w:rPr>
                <w:rFonts w:ascii="inherit" w:hAnsi="inherit"/>
                <w:color w:val="000000" w:themeColor="text1"/>
                <w:lang w:val="et-EE"/>
              </w:rPr>
            </w:pPr>
          </w:p>
        </w:tc>
        <w:tc>
          <w:tcPr>
            <w:tcW w:w="0" w:type="auto"/>
            <w:hideMark/>
          </w:tcPr>
          <w:p w14:paraId="44A435C7" w14:textId="77777777" w:rsidR="00170918" w:rsidRDefault="00170918" w:rsidP="002F7F07">
            <w:pPr>
              <w:pStyle w:val="ti-tbl"/>
              <w:spacing w:before="120" w:beforeAutospacing="0" w:after="120" w:afterAutospacing="0"/>
              <w:jc w:val="center"/>
              <w:rPr>
                <w:rStyle w:val="italic"/>
                <w:rFonts w:ascii="inherit" w:hAnsi="inherit"/>
                <w:i/>
                <w:iCs/>
                <w:color w:val="000000" w:themeColor="text1"/>
                <w:lang w:val="et-EE"/>
              </w:rPr>
            </w:pPr>
          </w:p>
          <w:p w14:paraId="1E4C41AE" w14:textId="6EA82BC6" w:rsidR="00BF7B79" w:rsidRPr="00A206E1" w:rsidRDefault="00BF7B79" w:rsidP="002F7F07">
            <w:pPr>
              <w:pStyle w:val="ti-tbl"/>
              <w:spacing w:before="120" w:beforeAutospacing="0" w:after="120" w:afterAutospacing="0"/>
              <w:jc w:val="center"/>
              <w:rPr>
                <w:rFonts w:ascii="inherit" w:hAnsi="inherit"/>
                <w:color w:val="000000" w:themeColor="text1"/>
                <w:lang w:val="et-EE"/>
              </w:rPr>
            </w:pPr>
            <w:r w:rsidRPr="00A206E1">
              <w:rPr>
                <w:rStyle w:val="italic"/>
                <w:rFonts w:ascii="inherit" w:hAnsi="inherit"/>
                <w:i/>
                <w:iCs/>
                <w:color w:val="000000" w:themeColor="text1"/>
                <w:lang w:val="et-EE"/>
              </w:rPr>
              <w:t>Tabel 2</w:t>
            </w:r>
          </w:p>
          <w:p w14:paraId="6E806B7A" w14:textId="77777777" w:rsidR="00BF7B79" w:rsidRPr="00A206E1" w:rsidRDefault="00BF7B79" w:rsidP="002F7F07">
            <w:pPr>
              <w:pStyle w:val="ti-tbl"/>
              <w:spacing w:before="120" w:beforeAutospacing="0" w:after="120" w:afterAutospacing="0"/>
              <w:jc w:val="center"/>
              <w:rPr>
                <w:rFonts w:ascii="inherit" w:hAnsi="inherit"/>
                <w:color w:val="000000" w:themeColor="text1"/>
                <w:lang w:val="et-EE"/>
              </w:rPr>
            </w:pPr>
            <w:r w:rsidRPr="00A206E1">
              <w:rPr>
                <w:rStyle w:val="bold"/>
                <w:rFonts w:ascii="inherit" w:hAnsi="inherit"/>
                <w:b/>
                <w:bCs/>
                <w:color w:val="000000" w:themeColor="text1"/>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258"/>
              <w:gridCol w:w="3142"/>
              <w:gridCol w:w="2938"/>
            </w:tblGrid>
            <w:tr w:rsidR="00A206E1" w:rsidRPr="00A206E1" w14:paraId="5B25D3B1" w14:textId="77777777" w:rsidTr="002F7F0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A81B29" w14:textId="77777777" w:rsidR="00BF7B79" w:rsidRPr="00A206E1" w:rsidRDefault="00BF7B79"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F26C6D6" w14:textId="77777777" w:rsidR="00BF7B79" w:rsidRPr="00A206E1" w:rsidRDefault="00BF7B79"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0DA702DF" w14:textId="77777777" w:rsidR="00BF7B79" w:rsidRPr="00A206E1" w:rsidRDefault="00BF7B79" w:rsidP="002F7F07">
                  <w:pPr>
                    <w:pStyle w:val="tbl-hdr"/>
                    <w:spacing w:before="60" w:beforeAutospacing="0" w:after="60" w:afterAutospacing="0"/>
                    <w:ind w:right="195"/>
                    <w:jc w:val="center"/>
                    <w:rPr>
                      <w:rFonts w:ascii="inherit" w:hAnsi="inherit"/>
                      <w:b/>
                      <w:bCs/>
                      <w:color w:val="000000" w:themeColor="text1"/>
                      <w:sz w:val="22"/>
                      <w:szCs w:val="22"/>
                      <w:lang w:val="et-EE"/>
                    </w:rPr>
                  </w:pPr>
                  <w:r w:rsidRPr="00A206E1">
                    <w:rPr>
                      <w:rFonts w:ascii="inherit" w:hAnsi="inherit"/>
                      <w:b/>
                      <w:bCs/>
                      <w:color w:val="000000" w:themeColor="text1"/>
                      <w:sz w:val="22"/>
                      <w:szCs w:val="22"/>
                      <w:lang w:val="et-EE"/>
                    </w:rPr>
                    <w:t>Talitluse kestus</w:t>
                  </w:r>
                </w:p>
              </w:tc>
            </w:tr>
            <w:tr w:rsidR="00A206E1" w:rsidRPr="00A206E1" w14:paraId="223E8023" w14:textId="77777777" w:rsidTr="002F7F0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5370D5C" w14:textId="77777777" w:rsidR="00BF7B79" w:rsidRPr="00A206E1" w:rsidRDefault="00BF7B79"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C085704" w14:textId="77777777" w:rsidR="00BF7B79" w:rsidRPr="00A206E1" w:rsidRDefault="00BF7B79"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26FF1111" w14:textId="77777777" w:rsidR="00BF7B79" w:rsidRPr="009E55D5" w:rsidRDefault="00BF7B79" w:rsidP="002F7F07">
                  <w:pPr>
                    <w:pStyle w:val="tbl-txt"/>
                    <w:spacing w:before="60" w:beforeAutospacing="0" w:after="60" w:afterAutospacing="0"/>
                    <w:rPr>
                      <w:rFonts w:ascii="inherit" w:hAnsi="inherit"/>
                      <w:b/>
                      <w:color w:val="000000" w:themeColor="text1"/>
                      <w:sz w:val="22"/>
                      <w:szCs w:val="22"/>
                      <w:lang w:val="et-EE"/>
                    </w:rPr>
                  </w:pPr>
                  <w:r w:rsidRPr="009E55D5">
                    <w:rPr>
                      <w:rFonts w:ascii="inherit" w:hAnsi="inherit"/>
                      <w:b/>
                      <w:color w:val="000000" w:themeColor="text1"/>
                      <w:sz w:val="22"/>
                      <w:szCs w:val="22"/>
                      <w:lang w:val="et-EE"/>
                    </w:rPr>
                    <w:t>30 minutit</w:t>
                  </w:r>
                </w:p>
              </w:tc>
            </w:tr>
            <w:tr w:rsidR="00A206E1" w:rsidRPr="00A206E1" w14:paraId="7EBCEFF9" w14:textId="77777777" w:rsidTr="002F7F0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C672B7" w14:textId="77777777" w:rsidR="00BF7B79" w:rsidRPr="00A206E1" w:rsidRDefault="00BF7B79" w:rsidP="002F7F07">
                  <w:pPr>
                    <w:rPr>
                      <w:rFonts w:ascii="inherit" w:hAnsi="inherit"/>
                      <w:color w:val="000000" w:themeColor="text1"/>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22BB292" w14:textId="77777777" w:rsidR="00BF7B79" w:rsidRPr="00A206E1" w:rsidRDefault="00BF7B79"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016E4796" w14:textId="77777777" w:rsidR="00BF7B79" w:rsidRPr="009E55D5" w:rsidRDefault="00BF7B79" w:rsidP="002F7F07">
                  <w:pPr>
                    <w:pStyle w:val="tbl-txt"/>
                    <w:spacing w:before="60" w:beforeAutospacing="0" w:after="60" w:afterAutospacing="0"/>
                    <w:rPr>
                      <w:rFonts w:ascii="inherit" w:hAnsi="inherit"/>
                      <w:b/>
                      <w:color w:val="000000" w:themeColor="text1"/>
                      <w:sz w:val="22"/>
                      <w:szCs w:val="22"/>
                      <w:lang w:val="et-EE"/>
                    </w:rPr>
                  </w:pPr>
                  <w:r w:rsidRPr="009E55D5">
                    <w:rPr>
                      <w:rFonts w:ascii="inherit" w:hAnsi="inherit"/>
                      <w:b/>
                      <w:color w:val="000000" w:themeColor="text1"/>
                      <w:sz w:val="22"/>
                      <w:szCs w:val="22"/>
                      <w:lang w:val="et-EE"/>
                    </w:rPr>
                    <w:t>30 minutit</w:t>
                  </w:r>
                </w:p>
              </w:tc>
            </w:tr>
            <w:tr w:rsidR="00A206E1" w:rsidRPr="00A206E1" w14:paraId="36BE180D" w14:textId="77777777" w:rsidTr="002F7F0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4F2349" w14:textId="77777777" w:rsidR="00BF7B79" w:rsidRPr="00A206E1" w:rsidRDefault="00BF7B79" w:rsidP="002F7F07">
                  <w:pPr>
                    <w:rPr>
                      <w:rFonts w:ascii="inherit" w:hAnsi="inherit"/>
                      <w:color w:val="000000" w:themeColor="text1"/>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4098841" w14:textId="77777777" w:rsidR="00BF7B79" w:rsidRPr="00A206E1" w:rsidRDefault="00BF7B79"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3CBCEC32" w14:textId="77777777" w:rsidR="00BF7B79" w:rsidRPr="00A206E1" w:rsidRDefault="00BF7B79"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Piiramata</w:t>
                  </w:r>
                </w:p>
              </w:tc>
            </w:tr>
            <w:tr w:rsidR="00A206E1" w:rsidRPr="00A206E1" w14:paraId="4A1C7871" w14:textId="77777777" w:rsidTr="002F7F0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D750D" w14:textId="77777777" w:rsidR="00BF7B79" w:rsidRPr="00A206E1" w:rsidRDefault="00BF7B79" w:rsidP="002F7F07">
                  <w:pPr>
                    <w:rPr>
                      <w:rFonts w:ascii="inherit" w:hAnsi="inherit"/>
                      <w:color w:val="000000" w:themeColor="text1"/>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A7054C1" w14:textId="77777777" w:rsidR="00BF7B79" w:rsidRPr="00A206E1" w:rsidRDefault="00BF7B79" w:rsidP="002F7F07">
                  <w:pPr>
                    <w:pStyle w:val="tbl-txt"/>
                    <w:spacing w:before="60" w:beforeAutospacing="0" w:after="60" w:afterAutospacing="0"/>
                    <w:rPr>
                      <w:rFonts w:ascii="inherit" w:hAnsi="inherit"/>
                      <w:color w:val="000000" w:themeColor="text1"/>
                      <w:sz w:val="22"/>
                      <w:szCs w:val="22"/>
                      <w:lang w:val="et-EE"/>
                    </w:rPr>
                  </w:pPr>
                  <w:r w:rsidRPr="00A206E1">
                    <w:rPr>
                      <w:rFonts w:ascii="inherit" w:hAnsi="inherit"/>
                      <w:color w:val="000000" w:themeColor="text1"/>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22705292" w14:textId="77777777" w:rsidR="00BF7B79" w:rsidRPr="009E55D5" w:rsidRDefault="00BF7B79" w:rsidP="002F7F07">
                  <w:pPr>
                    <w:pStyle w:val="tbl-txt"/>
                    <w:spacing w:before="60" w:beforeAutospacing="0" w:after="60" w:afterAutospacing="0"/>
                    <w:rPr>
                      <w:rFonts w:ascii="inherit" w:hAnsi="inherit"/>
                      <w:b/>
                      <w:color w:val="000000" w:themeColor="text1"/>
                      <w:sz w:val="22"/>
                      <w:szCs w:val="22"/>
                      <w:lang w:val="et-EE"/>
                    </w:rPr>
                  </w:pPr>
                  <w:r w:rsidRPr="009E55D5">
                    <w:rPr>
                      <w:rFonts w:ascii="inherit" w:hAnsi="inherit"/>
                      <w:b/>
                      <w:color w:val="000000" w:themeColor="text1"/>
                      <w:sz w:val="22"/>
                      <w:szCs w:val="22"/>
                      <w:lang w:val="et-EE"/>
                    </w:rPr>
                    <w:t>30 minutit</w:t>
                  </w:r>
                </w:p>
              </w:tc>
            </w:tr>
          </w:tbl>
          <w:p w14:paraId="414552E1" w14:textId="77777777" w:rsidR="00BF7B79" w:rsidRPr="00A206E1" w:rsidRDefault="00BF7B79" w:rsidP="002F7F07">
            <w:pPr>
              <w:rPr>
                <w:rFonts w:ascii="inherit" w:eastAsia="Times New Roman" w:hAnsi="inherit"/>
                <w:color w:val="000000" w:themeColor="text1"/>
                <w:lang w:val="et-EE"/>
              </w:rPr>
            </w:pPr>
          </w:p>
        </w:tc>
      </w:tr>
    </w:tbl>
    <w:p w14:paraId="7E829A55" w14:textId="77777777" w:rsidR="00BF7B79" w:rsidRPr="00A206E1" w:rsidRDefault="00BF7B79" w:rsidP="00BF7B79">
      <w:pPr>
        <w:rPr>
          <w:color w:val="000000" w:themeColor="text1"/>
          <w:lang w:val="et-EE"/>
        </w:rPr>
      </w:pPr>
    </w:p>
    <w:p w14:paraId="7367AA22" w14:textId="77777777" w:rsidR="00667E6A" w:rsidRPr="00A206E1" w:rsidRDefault="00667E6A" w:rsidP="00667E6A">
      <w:pPr>
        <w:rPr>
          <w:color w:val="000000" w:themeColor="text1"/>
          <w:lang w:val="et-EE"/>
        </w:rPr>
      </w:pPr>
    </w:p>
    <w:p w14:paraId="6AF6D2E9" w14:textId="77777777" w:rsidR="00667E6A" w:rsidRPr="00A206E1" w:rsidRDefault="00667E6A" w:rsidP="00BF7B79">
      <w:pPr>
        <w:pStyle w:val="Heading2"/>
        <w:numPr>
          <w:ilvl w:val="0"/>
          <w:numId w:val="0"/>
        </w:numPr>
        <w:rPr>
          <w:lang w:val="et-EE"/>
        </w:rPr>
      </w:pPr>
      <w:r w:rsidRPr="00A206E1">
        <w:rPr>
          <w:lang w:val="et-EE"/>
        </w:rPr>
        <w:t>13.1.(b)</w:t>
      </w:r>
    </w:p>
    <w:p w14:paraId="1A061887" w14:textId="111B2148" w:rsidR="004425FE" w:rsidRDefault="004425FE" w:rsidP="004425FE">
      <w:pPr>
        <w:jc w:val="center"/>
        <w:rPr>
          <w:color w:val="000000" w:themeColor="text1"/>
          <w:lang w:val="et-EE"/>
        </w:rPr>
      </w:pPr>
      <w:bookmarkStart w:id="0" w:name="_Toc453242223"/>
      <w:r w:rsidRPr="00A206E1">
        <w:rPr>
          <w:color w:val="000000" w:themeColor="text1"/>
          <w:lang w:val="et-EE"/>
        </w:rPr>
        <w:t>Üldnõuded A-tüüpi tootmismoodulite kohta</w:t>
      </w:r>
      <w:bookmarkEnd w:id="0"/>
    </w:p>
    <w:p w14:paraId="2D248C96" w14:textId="6F36F7D5" w:rsidR="00170918" w:rsidRPr="00455177" w:rsidRDefault="00170918" w:rsidP="00455177">
      <w:pPr>
        <w:pStyle w:val="ListParagraph"/>
        <w:numPr>
          <w:ilvl w:val="0"/>
          <w:numId w:val="19"/>
        </w:numPr>
        <w:spacing w:before="120"/>
        <w:ind w:left="284" w:hanging="284"/>
        <w:jc w:val="both"/>
        <w:rPr>
          <w:color w:val="000000" w:themeColor="text1"/>
          <w:lang w:val="et-EE"/>
        </w:rPr>
      </w:pPr>
      <w:r w:rsidRPr="00455177">
        <w:rPr>
          <w:color w:val="000000" w:themeColor="text1"/>
          <w:lang w:val="et-EE"/>
        </w:rPr>
        <w:t>A-tüüpi tootmismoodulid peavad sageduse stabiilsuse suhtes vastama järgmistele nõuetele:</w:t>
      </w:r>
    </w:p>
    <w:p w14:paraId="4C5B8CD7" w14:textId="77777777" w:rsidR="00455177" w:rsidRPr="00455177" w:rsidRDefault="00455177" w:rsidP="00455177">
      <w:pPr>
        <w:pStyle w:val="ListParagraph"/>
        <w:spacing w:before="120"/>
        <w:jc w:val="both"/>
        <w:rPr>
          <w:color w:val="000000" w:themeColor="text1"/>
          <w:lang w:val="et-EE"/>
        </w:rPr>
      </w:pPr>
    </w:p>
    <w:p w14:paraId="58D880C6" w14:textId="0C540C48" w:rsidR="00170918" w:rsidRPr="00170918" w:rsidRDefault="00170918" w:rsidP="00170918">
      <w:pPr>
        <w:rPr>
          <w:b/>
          <w:color w:val="000000" w:themeColor="text1"/>
          <w:lang w:val="et-EE"/>
        </w:rPr>
      </w:pPr>
      <w:r>
        <w:rPr>
          <w:color w:val="000000" w:themeColor="text1"/>
          <w:lang w:val="et-EE"/>
        </w:rPr>
        <w:t>b)</w:t>
      </w:r>
      <w:r w:rsidRPr="00170918">
        <w:rPr>
          <w:rFonts w:ascii="inherit" w:hAnsi="inherit"/>
          <w:color w:val="000000" w:themeColor="text1"/>
          <w:lang w:val="et-EE"/>
        </w:rPr>
        <w:t xml:space="preserve"> </w:t>
      </w:r>
      <w:r>
        <w:rPr>
          <w:rFonts w:ascii="inherit" w:hAnsi="inherit"/>
          <w:color w:val="000000" w:themeColor="text1"/>
          <w:lang w:val="et-EE"/>
        </w:rPr>
        <w:t xml:space="preserve"> </w:t>
      </w:r>
      <w:r w:rsidRPr="006C2863">
        <w:rPr>
          <w:rFonts w:ascii="inherit" w:hAnsi="inherit"/>
          <w:color w:val="000000" w:themeColor="text1"/>
          <w:lang w:val="et-EE"/>
        </w:rPr>
        <w:t xml:space="preserve">sageduse muutumiskiiruse taluvuse osas peab tootmismoodul olema suuteline jääma võrku ühendatuks ja talitlema kuni sageduse muutumiskiiruse väärtuseni </w:t>
      </w:r>
      <w:r w:rsidRPr="00371457">
        <w:rPr>
          <w:rFonts w:ascii="inherit" w:hAnsi="inherit"/>
          <w:b/>
          <w:color w:val="000000" w:themeColor="text1"/>
          <w:lang w:val="et-EE"/>
        </w:rPr>
        <w:t>2,5 Hz/s</w:t>
      </w:r>
      <w:r w:rsidRPr="006C2863">
        <w:rPr>
          <w:rFonts w:ascii="inherit" w:hAnsi="inherit"/>
          <w:color w:val="000000" w:themeColor="text1"/>
          <w:lang w:val="et-EE"/>
        </w:rPr>
        <w:t>, välja arvatud juhul, kui ühenduse katkemise põhjustab sagedusmuutumiskiiruse tüüpi võrgukaotuskaitse. Asjaomane võrguettevõtja määrab koos asjaomase põhivõrguettevõtjaga kindlaks sellise sagedusmuutumiskiiruse tüüpi võrgukaotuskaitse tingimused.</w:t>
      </w:r>
    </w:p>
    <w:p w14:paraId="280A4AC9" w14:textId="77777777" w:rsidR="00BF7B79" w:rsidRPr="006C2863" w:rsidRDefault="00BF7B79" w:rsidP="00BF7B79">
      <w:pPr>
        <w:rPr>
          <w:lang w:val="et-EE"/>
        </w:rPr>
      </w:pPr>
    </w:p>
    <w:p w14:paraId="16C09915" w14:textId="77777777" w:rsidR="00667E6A" w:rsidRPr="006C2863" w:rsidRDefault="00667E6A" w:rsidP="00667E6A">
      <w:pPr>
        <w:rPr>
          <w:lang w:val="et-EE"/>
        </w:rPr>
      </w:pPr>
    </w:p>
    <w:p w14:paraId="75BD8089" w14:textId="77777777" w:rsidR="00667E6A" w:rsidRPr="00465751" w:rsidRDefault="00667E6A" w:rsidP="004425FE">
      <w:pPr>
        <w:pStyle w:val="Heading2"/>
        <w:numPr>
          <w:ilvl w:val="0"/>
          <w:numId w:val="0"/>
        </w:numPr>
        <w:rPr>
          <w:lang w:val="et-EE"/>
        </w:rPr>
      </w:pPr>
      <w:r w:rsidRPr="006C2863">
        <w:rPr>
          <w:lang w:val="et-EE"/>
        </w:rPr>
        <w:t>13.2.(</w:t>
      </w:r>
      <w:r w:rsidRPr="00465751">
        <w:rPr>
          <w:lang w:val="et-EE"/>
        </w:rPr>
        <w:t>a)</w:t>
      </w:r>
    </w:p>
    <w:p w14:paraId="46A8B02D" w14:textId="06011F11" w:rsidR="004425FE" w:rsidRDefault="004425FE">
      <w:pPr>
        <w:jc w:val="center"/>
        <w:rPr>
          <w:lang w:val="et-EE"/>
        </w:rPr>
      </w:pPr>
      <w:r w:rsidRPr="00465751">
        <w:rPr>
          <w:lang w:val="et-EE"/>
        </w:rPr>
        <w:t>Üldnõuded A-tüüpi tootmismoodulite kohta</w:t>
      </w:r>
    </w:p>
    <w:p w14:paraId="74119096" w14:textId="77777777" w:rsidR="00455177" w:rsidRDefault="00455177">
      <w:pPr>
        <w:jc w:val="center"/>
        <w:rPr>
          <w:lang w:val="et-EE"/>
        </w:rPr>
      </w:pPr>
    </w:p>
    <w:p w14:paraId="727E40BC" w14:textId="7EEB44EC" w:rsidR="00455177" w:rsidRPr="00455177" w:rsidRDefault="00455177" w:rsidP="00455177">
      <w:pPr>
        <w:pStyle w:val="ListParagraph"/>
        <w:numPr>
          <w:ilvl w:val="0"/>
          <w:numId w:val="19"/>
        </w:numPr>
        <w:tabs>
          <w:tab w:val="left" w:pos="284"/>
        </w:tabs>
        <w:ind w:left="0" w:firstLine="0"/>
        <w:jc w:val="both"/>
        <w:rPr>
          <w:color w:val="000000" w:themeColor="text1"/>
          <w:lang w:val="et-EE"/>
        </w:rPr>
      </w:pPr>
      <w:r w:rsidRPr="00455177">
        <w:rPr>
          <w:color w:val="000000"/>
          <w:lang w:val="et-EE"/>
        </w:rPr>
        <w:t xml:space="preserve">Ülesagedusega piiratud sagedustundliku talitluse puhul kohaldatakse järgmisi sätteid, nagu on </w:t>
      </w:r>
      <w:r w:rsidRPr="00455177">
        <w:rPr>
          <w:color w:val="000000" w:themeColor="text1"/>
          <w:lang w:val="et-EE"/>
        </w:rPr>
        <w:t>kindlaks määranud asjaomane põhivõrguettevõtja oma juhtimispiirkonna jaoks kooskõlastatult sama sünkroonala põhivõrguettevõtjatega, tagamaks, et mõju naaberpiirkondadele oleks minimaalne:</w:t>
      </w:r>
    </w:p>
    <w:p w14:paraId="3C114E07" w14:textId="31AE8694" w:rsidR="00455177" w:rsidRPr="00455177" w:rsidRDefault="00455177" w:rsidP="00455177">
      <w:pPr>
        <w:pStyle w:val="ListParagraph"/>
        <w:ind w:left="0"/>
        <w:rPr>
          <w:lang w:val="et-EE"/>
        </w:rPr>
      </w:pPr>
      <w:r>
        <w:rPr>
          <w:lang w:val="et-EE"/>
        </w:rPr>
        <w:t xml:space="preserve">a) </w:t>
      </w:r>
      <w:r w:rsidRPr="0054244E">
        <w:rPr>
          <w:rFonts w:ascii="inherit" w:hAnsi="inherit"/>
          <w:color w:val="000000" w:themeColor="text1"/>
          <w:lang w:val="et-EE"/>
        </w:rPr>
        <w:t xml:space="preserve">tootmismoodul peab käivitama aktiivvõimsuse sageduskaja (joonise 1 kohaselt) sageduse piirmäära </w:t>
      </w:r>
      <w:r w:rsidRPr="00371457">
        <w:rPr>
          <w:rFonts w:ascii="inherit" w:hAnsi="inherit"/>
          <w:b/>
          <w:color w:val="000000" w:themeColor="text1"/>
          <w:lang w:val="et-EE"/>
        </w:rPr>
        <w:t>50,2 Hz</w:t>
      </w:r>
      <w:r w:rsidRPr="0054244E">
        <w:rPr>
          <w:rFonts w:ascii="inherit" w:hAnsi="inherit"/>
          <w:color w:val="000000" w:themeColor="text1"/>
          <w:lang w:val="et-EE"/>
        </w:rPr>
        <w:t xml:space="preserve"> ja statismi seadega </w:t>
      </w:r>
      <w:r w:rsidRPr="00371457">
        <w:rPr>
          <w:rFonts w:ascii="inherit" w:hAnsi="inherit"/>
          <w:b/>
          <w:color w:val="000000" w:themeColor="text1"/>
          <w:lang w:val="et-EE"/>
        </w:rPr>
        <w:t>S</w:t>
      </w:r>
      <w:r w:rsidRPr="00371457">
        <w:rPr>
          <w:rFonts w:ascii="inherit" w:hAnsi="inherit"/>
          <w:b/>
          <w:color w:val="000000" w:themeColor="text1"/>
          <w:vertAlign w:val="subscript"/>
          <w:lang w:val="et-EE"/>
        </w:rPr>
        <w:t>2</w:t>
      </w:r>
      <w:r w:rsidRPr="00371457">
        <w:rPr>
          <w:rFonts w:ascii="inherit" w:hAnsi="inherit"/>
          <w:b/>
          <w:color w:val="000000" w:themeColor="text1"/>
          <w:lang w:val="et-EE"/>
        </w:rPr>
        <w:t>=5%</w:t>
      </w:r>
      <w:r>
        <w:rPr>
          <w:rFonts w:ascii="inherit" w:hAnsi="inherit"/>
          <w:b/>
          <w:color w:val="000000" w:themeColor="text1"/>
          <w:lang w:val="et-EE"/>
        </w:rPr>
        <w:t>.</w:t>
      </w:r>
    </w:p>
    <w:p w14:paraId="22F6836C" w14:textId="77777777" w:rsidR="00F47DE5" w:rsidRDefault="00F47DE5" w:rsidP="004425FE">
      <w:pPr>
        <w:pStyle w:val="ti-grseq-1"/>
        <w:spacing w:before="240" w:beforeAutospacing="0" w:after="120" w:afterAutospacing="0"/>
        <w:jc w:val="both"/>
        <w:rPr>
          <w:rStyle w:val="italic"/>
          <w:rFonts w:ascii="inherit" w:hAnsi="inherit"/>
          <w:b/>
          <w:bCs/>
          <w:i/>
          <w:iCs/>
          <w:color w:val="000000"/>
          <w:lang w:val="et-EE"/>
        </w:rPr>
      </w:pPr>
    </w:p>
    <w:p w14:paraId="6D88E3F3" w14:textId="0D7A2BFF" w:rsidR="004425FE" w:rsidRPr="00465751" w:rsidRDefault="004425FE" w:rsidP="004425FE">
      <w:pPr>
        <w:pStyle w:val="ti-grseq-1"/>
        <w:spacing w:before="240" w:beforeAutospacing="0" w:after="120" w:afterAutospacing="0"/>
        <w:jc w:val="both"/>
        <w:rPr>
          <w:rFonts w:ascii="inherit" w:hAnsi="inherit"/>
          <w:b/>
          <w:bCs/>
          <w:color w:val="000000"/>
          <w:lang w:val="et-EE"/>
        </w:rPr>
      </w:pPr>
      <w:r w:rsidRPr="00465751">
        <w:rPr>
          <w:rStyle w:val="italic"/>
          <w:rFonts w:ascii="inherit" w:hAnsi="inherit"/>
          <w:b/>
          <w:bCs/>
          <w:i/>
          <w:iCs/>
          <w:color w:val="000000"/>
          <w:lang w:val="et-EE"/>
        </w:rPr>
        <w:lastRenderedPageBreak/>
        <w:t>Joonis 1</w:t>
      </w:r>
    </w:p>
    <w:p w14:paraId="379DE3F4" w14:textId="77777777" w:rsidR="004425FE" w:rsidRPr="00465751" w:rsidRDefault="004425FE" w:rsidP="004425FE">
      <w:pPr>
        <w:pStyle w:val="ti-grseq-1"/>
        <w:spacing w:before="240" w:beforeAutospacing="0" w:after="120" w:afterAutospacing="0"/>
        <w:jc w:val="both"/>
        <w:rPr>
          <w:rFonts w:ascii="inherit" w:hAnsi="inherit"/>
          <w:b/>
          <w:bCs/>
          <w:color w:val="000000"/>
          <w:lang w:val="et-EE"/>
        </w:rPr>
      </w:pPr>
      <w:r w:rsidRPr="00465751">
        <w:rPr>
          <w:rStyle w:val="bold"/>
          <w:rFonts w:ascii="inherit" w:hAnsi="inherit"/>
          <w:b/>
          <w:bCs/>
          <w:color w:val="000000"/>
          <w:lang w:val="et-EE"/>
        </w:rPr>
        <w:t>Aktiivvõimsuskaja sageduse muutumisel tootmismoodulites ülesagedusega piiratud sagedustundlikus talitluses</w:t>
      </w:r>
    </w:p>
    <w:p w14:paraId="691B0BD6" w14:textId="45011FCC" w:rsidR="004425FE" w:rsidRPr="00465751" w:rsidRDefault="004425FE" w:rsidP="004425FE">
      <w:pPr>
        <w:rPr>
          <w:rFonts w:ascii="inherit" w:eastAsia="Times New Roman" w:hAnsi="inherit"/>
          <w:color w:val="000000"/>
          <w:lang w:val="et-EE"/>
        </w:rPr>
      </w:pPr>
    </w:p>
    <w:p w14:paraId="4DA211B1" w14:textId="24A48068" w:rsidR="004425FE" w:rsidRPr="00465751" w:rsidRDefault="00734839" w:rsidP="004425FE">
      <w:pPr>
        <w:spacing w:before="120"/>
        <w:jc w:val="both"/>
        <w:rPr>
          <w:rFonts w:ascii="inherit" w:hAnsi="inherit"/>
          <w:color w:val="000000"/>
          <w:lang w:val="et-EE"/>
        </w:rPr>
      </w:pPr>
      <w:r>
        <w:object w:dxaOrig="28556" w:dyaOrig="17838" w14:anchorId="55C4D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pt;height:291.95pt" o:ole="">
            <v:imagedata r:id="rId8" o:title=""/>
          </v:shape>
          <o:OLEObject Type="Embed" ProgID="Visio.Drawing.15" ShapeID="_x0000_i1025" DrawAspect="Content" ObjectID="_1633352593" r:id="rId9"/>
        </w:object>
      </w:r>
    </w:p>
    <w:p w14:paraId="6D5C2DF3" w14:textId="77777777" w:rsidR="00F47DE5" w:rsidRDefault="00F47DE5" w:rsidP="00AA5613">
      <w:pPr>
        <w:jc w:val="both"/>
        <w:rPr>
          <w:rFonts w:ascii="inherit" w:hAnsi="inherit"/>
          <w:color w:val="000000"/>
          <w:lang w:val="et-EE"/>
        </w:rPr>
      </w:pPr>
    </w:p>
    <w:p w14:paraId="5D8DA44B" w14:textId="661C7909" w:rsidR="000E0F5D" w:rsidRPr="00FB3BBE" w:rsidRDefault="004425FE" w:rsidP="00AA5613">
      <w:pPr>
        <w:jc w:val="both"/>
        <w:rPr>
          <w:rFonts w:ascii="inherit" w:hAnsi="inherit"/>
          <w:b/>
          <w:color w:val="000000"/>
          <w:lang w:val="et-EE"/>
        </w:rPr>
      </w:pPr>
      <w:r w:rsidRPr="00465751">
        <w:rPr>
          <w:rFonts w:ascii="inherit" w:hAnsi="inherit"/>
          <w:color w:val="000000"/>
          <w:lang w:val="et-EE"/>
        </w:rPr>
        <w:t>P</w:t>
      </w:r>
      <w:r w:rsidRPr="00465751">
        <w:rPr>
          <w:rStyle w:val="sub"/>
          <w:rFonts w:ascii="inherit" w:hAnsi="inherit"/>
          <w:color w:val="000000"/>
          <w:sz w:val="17"/>
          <w:szCs w:val="17"/>
          <w:vertAlign w:val="subscript"/>
          <w:lang w:val="et-EE"/>
        </w:rPr>
        <w:t>ref</w:t>
      </w:r>
      <w:r w:rsidRPr="00465751">
        <w:rPr>
          <w:rStyle w:val="apple-converted-space"/>
          <w:rFonts w:ascii="inherit" w:hAnsi="inherit"/>
          <w:color w:val="000000"/>
          <w:lang w:val="et-EE"/>
        </w:rPr>
        <w:t> </w:t>
      </w:r>
      <w:r w:rsidRPr="00465751">
        <w:rPr>
          <w:rFonts w:ascii="inherit" w:hAnsi="inherit"/>
          <w:color w:val="000000"/>
          <w:lang w:val="et-EE"/>
        </w:rPr>
        <w:t xml:space="preserve">on aktiivvõimsuse baasväärtus, mille suhtes leitakse võimsuse muut ΔΡ, ning see on võrdne sünkroonmooduli ja energiapargimooduli korral töösoleva </w:t>
      </w:r>
      <w:r w:rsidRPr="0054244E">
        <w:rPr>
          <w:rFonts w:ascii="inherit" w:hAnsi="inherit"/>
          <w:color w:val="000000" w:themeColor="text1"/>
          <w:lang w:val="et-EE"/>
        </w:rPr>
        <w:t>maksimumvõimsusega. ΔΡ on tootmismooduli väljundaktiivvõimsuse muut. f</w:t>
      </w:r>
      <w:r w:rsidRPr="0054244E">
        <w:rPr>
          <w:rStyle w:val="sub"/>
          <w:rFonts w:ascii="inherit" w:hAnsi="inherit"/>
          <w:color w:val="000000" w:themeColor="text1"/>
          <w:sz w:val="17"/>
          <w:szCs w:val="17"/>
          <w:vertAlign w:val="subscript"/>
          <w:lang w:val="et-EE"/>
        </w:rPr>
        <w:t>n</w:t>
      </w:r>
      <w:r w:rsidRPr="0054244E">
        <w:rPr>
          <w:rStyle w:val="apple-converted-space"/>
          <w:rFonts w:ascii="inherit" w:hAnsi="inherit"/>
          <w:color w:val="000000" w:themeColor="text1"/>
          <w:lang w:val="et-EE"/>
        </w:rPr>
        <w:t> </w:t>
      </w:r>
      <w:r w:rsidR="00AA5613">
        <w:rPr>
          <w:rFonts w:ascii="inherit" w:hAnsi="inherit"/>
          <w:color w:val="000000" w:themeColor="text1"/>
          <w:lang w:val="et-EE"/>
        </w:rPr>
        <w:t>on võrgu nimisagedus (50 </w:t>
      </w:r>
      <w:r w:rsidRPr="0054244E">
        <w:rPr>
          <w:rFonts w:ascii="inherit" w:hAnsi="inherit"/>
          <w:color w:val="000000" w:themeColor="text1"/>
          <w:lang w:val="et-EE"/>
        </w:rPr>
        <w:t xml:space="preserve">Hz) ja Δf on võrgusageduse kõrvalekalle. Ülesagedusel, kui Δf on suurem kui </w:t>
      </w:r>
      <w:r w:rsidRPr="00FB3BBE">
        <w:rPr>
          <w:rFonts w:ascii="inherit" w:hAnsi="inherit"/>
          <w:b/>
          <w:color w:val="000000" w:themeColor="text1"/>
          <w:lang w:val="et-EE"/>
        </w:rPr>
        <w:t>Δf</w:t>
      </w:r>
      <w:r w:rsidRPr="00FB3BBE">
        <w:rPr>
          <w:rStyle w:val="sub"/>
          <w:rFonts w:ascii="inherit" w:hAnsi="inherit"/>
          <w:b/>
          <w:color w:val="000000" w:themeColor="text1"/>
          <w:sz w:val="17"/>
          <w:szCs w:val="17"/>
          <w:vertAlign w:val="subscript"/>
          <w:lang w:val="et-EE"/>
        </w:rPr>
        <w:t>1</w:t>
      </w:r>
      <w:r w:rsidRPr="00FB3BBE">
        <w:rPr>
          <w:rFonts w:ascii="inherit" w:hAnsi="inherit"/>
          <w:b/>
          <w:color w:val="000000" w:themeColor="text1"/>
          <w:lang w:val="et-EE"/>
        </w:rPr>
        <w:t>=0,2 Hz,</w:t>
      </w:r>
      <w:r w:rsidRPr="0054244E">
        <w:rPr>
          <w:rFonts w:ascii="inherit" w:hAnsi="inherit"/>
          <w:color w:val="000000" w:themeColor="text1"/>
          <w:lang w:val="et-EE"/>
        </w:rPr>
        <w:t xml:space="preserve"> peab tootmismoodul tagama negatiivse väljundaktiivvõimsuse muudu vastavalt statismile </w:t>
      </w:r>
      <w:r w:rsidR="00A206E1" w:rsidRPr="00FB3BBE">
        <w:rPr>
          <w:rFonts w:ascii="inherit" w:hAnsi="inherit"/>
          <w:b/>
          <w:color w:val="000000" w:themeColor="text1"/>
          <w:lang w:val="et-EE"/>
        </w:rPr>
        <w:t>S</w:t>
      </w:r>
      <w:r w:rsidRPr="00FB3BBE">
        <w:rPr>
          <w:rStyle w:val="sub"/>
          <w:rFonts w:ascii="inherit" w:hAnsi="inherit"/>
          <w:b/>
          <w:color w:val="000000" w:themeColor="text1"/>
          <w:sz w:val="17"/>
          <w:szCs w:val="17"/>
          <w:vertAlign w:val="subscript"/>
          <w:lang w:val="et-EE"/>
        </w:rPr>
        <w:t>2</w:t>
      </w:r>
      <w:r w:rsidRPr="00FB3BBE">
        <w:rPr>
          <w:rFonts w:ascii="inherit" w:hAnsi="inherit"/>
          <w:b/>
          <w:color w:val="000000" w:themeColor="text1"/>
          <w:lang w:val="et-EE"/>
        </w:rPr>
        <w:t>=5%</w:t>
      </w:r>
    </w:p>
    <w:p w14:paraId="1DE4A7CA" w14:textId="77777777" w:rsidR="000E0F5D" w:rsidRPr="00465751" w:rsidRDefault="000E0F5D" w:rsidP="000E0F5D">
      <w:pPr>
        <w:rPr>
          <w:rFonts w:ascii="inherit" w:hAnsi="inherit"/>
          <w:color w:val="000000"/>
          <w:lang w:val="et-EE"/>
        </w:rPr>
      </w:pPr>
    </w:p>
    <w:p w14:paraId="6805C25A" w14:textId="77777777" w:rsidR="00667E6A" w:rsidRPr="00465751" w:rsidRDefault="000E0F5D" w:rsidP="000E0F5D">
      <w:pPr>
        <w:pStyle w:val="Heading2"/>
        <w:numPr>
          <w:ilvl w:val="0"/>
          <w:numId w:val="0"/>
        </w:numPr>
        <w:rPr>
          <w:lang w:val="et-EE"/>
        </w:rPr>
      </w:pPr>
      <w:r w:rsidRPr="00465751">
        <w:rPr>
          <w:lang w:val="et-EE"/>
        </w:rPr>
        <w:t>13.2.f</w:t>
      </w:r>
    </w:p>
    <w:p w14:paraId="3FFDEBF5" w14:textId="77777777" w:rsidR="000E0F5D" w:rsidRPr="00465751" w:rsidRDefault="000E0F5D" w:rsidP="000E0F5D">
      <w:pPr>
        <w:jc w:val="center"/>
        <w:rPr>
          <w:lang w:val="et-EE"/>
        </w:rPr>
      </w:pPr>
    </w:p>
    <w:p w14:paraId="0B51FA1D" w14:textId="77777777" w:rsidR="000E0F5D" w:rsidRPr="00465751" w:rsidRDefault="000E0F5D" w:rsidP="000E0F5D">
      <w:pPr>
        <w:jc w:val="center"/>
        <w:rPr>
          <w:lang w:val="et-EE"/>
        </w:rPr>
      </w:pPr>
      <w:r w:rsidRPr="00465751">
        <w:rPr>
          <w:lang w:val="et-EE"/>
        </w:rPr>
        <w:t>Üldnõuded A-tüüpi tootmismoodulite kohta</w:t>
      </w:r>
    </w:p>
    <w:p w14:paraId="62F4D16C" w14:textId="77777777" w:rsidR="000E0F5D" w:rsidRPr="00465751" w:rsidRDefault="000E0F5D" w:rsidP="000E0F5D">
      <w:pPr>
        <w:spacing w:before="120"/>
        <w:jc w:val="both"/>
        <w:rPr>
          <w:color w:val="000000"/>
          <w:lang w:val="et-EE"/>
        </w:rPr>
      </w:pPr>
      <w:r w:rsidRPr="00465751">
        <w:rPr>
          <w:color w:val="000000"/>
          <w:lang w:val="et-EE"/>
        </w:rPr>
        <w:t>2.   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60"/>
        <w:gridCol w:w="9200"/>
      </w:tblGrid>
      <w:tr w:rsidR="000E0F5D" w:rsidRPr="00817601" w14:paraId="1FE36E28" w14:textId="77777777" w:rsidTr="002F7F07">
        <w:trPr>
          <w:tblCellSpacing w:w="0" w:type="dxa"/>
        </w:trPr>
        <w:tc>
          <w:tcPr>
            <w:tcW w:w="0" w:type="auto"/>
            <w:hideMark/>
          </w:tcPr>
          <w:p w14:paraId="6513007D" w14:textId="77777777" w:rsidR="000E0F5D" w:rsidRPr="0054244E" w:rsidRDefault="000E0F5D" w:rsidP="002F7F07">
            <w:pPr>
              <w:spacing w:before="120"/>
              <w:jc w:val="both"/>
              <w:rPr>
                <w:rFonts w:ascii="inherit" w:hAnsi="inherit"/>
                <w:color w:val="000000" w:themeColor="text1"/>
                <w:lang w:val="et-EE"/>
              </w:rPr>
            </w:pPr>
            <w:r w:rsidRPr="0054244E">
              <w:rPr>
                <w:rFonts w:ascii="inherit" w:hAnsi="inherit"/>
                <w:color w:val="000000" w:themeColor="text1"/>
                <w:lang w:val="et-EE"/>
              </w:rPr>
              <w:t>f)</w:t>
            </w:r>
          </w:p>
        </w:tc>
        <w:tc>
          <w:tcPr>
            <w:tcW w:w="0" w:type="auto"/>
            <w:hideMark/>
          </w:tcPr>
          <w:p w14:paraId="2506969A" w14:textId="3350C492" w:rsidR="000E0F5D" w:rsidRPr="0054244E" w:rsidRDefault="00BF4F69" w:rsidP="002F7F07">
            <w:pPr>
              <w:spacing w:before="120"/>
              <w:jc w:val="both"/>
              <w:rPr>
                <w:rFonts w:ascii="inherit" w:hAnsi="inherit"/>
                <w:color w:val="000000" w:themeColor="text1"/>
                <w:lang w:val="et-EE"/>
              </w:rPr>
            </w:pPr>
            <w:r>
              <w:rPr>
                <w:rFonts w:ascii="inherit" w:hAnsi="inherit"/>
                <w:color w:val="000000" w:themeColor="text1"/>
                <w:lang w:val="et-EE"/>
              </w:rPr>
              <w:t xml:space="preserve">  </w:t>
            </w:r>
            <w:r w:rsidR="000E0F5D" w:rsidRPr="0054244E">
              <w:rPr>
                <w:rFonts w:ascii="inherit" w:hAnsi="inherit"/>
                <w:color w:val="000000" w:themeColor="text1"/>
                <w:lang w:val="et-EE"/>
              </w:rPr>
              <w:t xml:space="preserve">minimaalse reguleerimistaseme saavutamisel peab tootmismoodul olema suuteline jätkama tööd sellel tasemel </w:t>
            </w:r>
          </w:p>
          <w:p w14:paraId="08CC4799" w14:textId="77777777" w:rsidR="000E0F5D" w:rsidRPr="0054244E" w:rsidRDefault="000E0F5D" w:rsidP="002F7F07">
            <w:pPr>
              <w:rPr>
                <w:rFonts w:ascii="inherit" w:eastAsia="Times New Roman" w:hAnsi="inherit"/>
                <w:color w:val="000000" w:themeColor="text1"/>
                <w:lang w:val="et-EE"/>
              </w:rPr>
            </w:pPr>
          </w:p>
        </w:tc>
      </w:tr>
    </w:tbl>
    <w:p w14:paraId="00E9BE2B" w14:textId="6F93D605" w:rsidR="000E0F5D" w:rsidRPr="0072177C" w:rsidRDefault="000E0F5D" w:rsidP="000E0F5D">
      <w:pPr>
        <w:rPr>
          <w:b/>
          <w:color w:val="000000" w:themeColor="text1"/>
          <w:lang w:val="et-EE"/>
        </w:rPr>
      </w:pPr>
      <w:r w:rsidRPr="009E55D5">
        <w:rPr>
          <w:b/>
          <w:color w:val="000000" w:themeColor="text1"/>
          <w:lang w:val="et-EE"/>
        </w:rPr>
        <w:t xml:space="preserve">(Minimaalse reguleerimistasemena on mõeldud püsivalt väljastatavat vähimat võimsust). </w:t>
      </w:r>
    </w:p>
    <w:p w14:paraId="50C86CDA" w14:textId="77777777" w:rsidR="00667E6A" w:rsidRPr="00465751" w:rsidRDefault="00667E6A" w:rsidP="004425FE">
      <w:pPr>
        <w:pStyle w:val="Heading2"/>
        <w:numPr>
          <w:ilvl w:val="0"/>
          <w:numId w:val="0"/>
        </w:numPr>
        <w:rPr>
          <w:lang w:val="et-EE"/>
        </w:rPr>
      </w:pPr>
      <w:r w:rsidRPr="00465751">
        <w:rPr>
          <w:lang w:val="et-EE"/>
        </w:rPr>
        <w:lastRenderedPageBreak/>
        <w:t>13.4</w:t>
      </w:r>
    </w:p>
    <w:p w14:paraId="43D3A27E" w14:textId="77777777" w:rsidR="00516272" w:rsidRPr="00465751" w:rsidRDefault="00516272" w:rsidP="00516272">
      <w:pPr>
        <w:jc w:val="center"/>
        <w:rPr>
          <w:lang w:val="et-EE"/>
        </w:rPr>
      </w:pPr>
      <w:r w:rsidRPr="00465751">
        <w:rPr>
          <w:lang w:val="et-EE"/>
        </w:rPr>
        <w:t>Üldnõuded A-tüüpi tootmismoodulite kohta</w:t>
      </w:r>
    </w:p>
    <w:p w14:paraId="3404D29B" w14:textId="77777777" w:rsidR="000E0F5D" w:rsidRPr="0054244E" w:rsidRDefault="000E0F5D" w:rsidP="000E0F5D">
      <w:pPr>
        <w:spacing w:before="120"/>
        <w:jc w:val="both"/>
        <w:rPr>
          <w:color w:val="000000" w:themeColor="text1"/>
          <w:lang w:val="et-EE"/>
        </w:rPr>
      </w:pPr>
      <w:r w:rsidRPr="00465751">
        <w:rPr>
          <w:color w:val="000000"/>
          <w:lang w:val="et-EE"/>
        </w:rPr>
        <w:t xml:space="preserve">4.   Asjaomane põhivõrguettevõtja peab määrama oma juhtimispiirkonnas kindlaks sageduse vähenemisel lubatava aktiivvõimsuse vähenemise maksimumväljundvõimsusega võrreldes </w:t>
      </w:r>
      <w:r w:rsidRPr="0054244E">
        <w:rPr>
          <w:color w:val="000000" w:themeColor="text1"/>
          <w:lang w:val="et-EE"/>
        </w:rPr>
        <w:t>joonisel 2 pidevjoonega kujutatud piirides:</w:t>
      </w:r>
    </w:p>
    <w:tbl>
      <w:tblPr>
        <w:tblW w:w="5000" w:type="pct"/>
        <w:tblCellSpacing w:w="0" w:type="dxa"/>
        <w:tblCellMar>
          <w:left w:w="0" w:type="dxa"/>
          <w:right w:w="0" w:type="dxa"/>
        </w:tblCellMar>
        <w:tblLook w:val="04A0" w:firstRow="1" w:lastRow="0" w:firstColumn="1" w:lastColumn="0" w:noHBand="0" w:noVBand="1"/>
      </w:tblPr>
      <w:tblGrid>
        <w:gridCol w:w="6"/>
        <w:gridCol w:w="9354"/>
      </w:tblGrid>
      <w:tr w:rsidR="0054244E" w:rsidRPr="00817601" w14:paraId="25C34B62" w14:textId="77777777" w:rsidTr="002F7F07">
        <w:trPr>
          <w:tblCellSpacing w:w="0" w:type="dxa"/>
        </w:trPr>
        <w:tc>
          <w:tcPr>
            <w:tcW w:w="0" w:type="auto"/>
            <w:hideMark/>
          </w:tcPr>
          <w:p w14:paraId="38105994" w14:textId="27256570" w:rsidR="000E0F5D" w:rsidRPr="0054244E" w:rsidRDefault="000E0F5D" w:rsidP="002F7F07">
            <w:pPr>
              <w:spacing w:before="120"/>
              <w:jc w:val="both"/>
              <w:rPr>
                <w:rFonts w:ascii="inherit" w:hAnsi="inherit"/>
                <w:color w:val="000000" w:themeColor="text1"/>
                <w:lang w:val="et-EE"/>
              </w:rPr>
            </w:pPr>
          </w:p>
        </w:tc>
        <w:tc>
          <w:tcPr>
            <w:tcW w:w="0" w:type="auto"/>
            <w:hideMark/>
          </w:tcPr>
          <w:p w14:paraId="528D56B2" w14:textId="77777777" w:rsidR="000E0F5D" w:rsidRPr="009E55D5" w:rsidRDefault="000E0F5D" w:rsidP="002F7F07">
            <w:pPr>
              <w:spacing w:before="120"/>
              <w:jc w:val="both"/>
              <w:rPr>
                <w:rFonts w:ascii="inherit" w:hAnsi="inherit"/>
                <w:b/>
                <w:color w:val="000000" w:themeColor="text1"/>
                <w:lang w:val="et-EE"/>
              </w:rPr>
            </w:pPr>
            <w:r w:rsidRPr="009E55D5">
              <w:rPr>
                <w:rFonts w:ascii="inherit" w:hAnsi="inherit"/>
                <w:b/>
                <w:color w:val="000000" w:themeColor="text1"/>
                <w:lang w:val="et-EE"/>
              </w:rPr>
              <w:t>sagedusel alla 49 Hz: ühehertsise sageduse languse kohta kahanemine 2 % maksimumvõimsusest sagedusel 50 Hz;</w:t>
            </w:r>
          </w:p>
          <w:p w14:paraId="29F5F91D" w14:textId="77777777" w:rsidR="00E75B46" w:rsidRPr="0054244E" w:rsidRDefault="00E75B46" w:rsidP="002F7F07">
            <w:pPr>
              <w:spacing w:before="120"/>
              <w:jc w:val="both"/>
              <w:rPr>
                <w:rFonts w:ascii="inherit" w:hAnsi="inherit"/>
                <w:color w:val="000000" w:themeColor="text1"/>
                <w:lang w:val="et-EE"/>
              </w:rPr>
            </w:pPr>
          </w:p>
          <w:p w14:paraId="6649515D" w14:textId="64F4D68B" w:rsidR="00E75B46" w:rsidRPr="009E55D5" w:rsidRDefault="0054244E" w:rsidP="0054244E">
            <w:pPr>
              <w:spacing w:before="120"/>
              <w:jc w:val="both"/>
              <w:rPr>
                <w:rFonts w:ascii="inherit" w:hAnsi="inherit"/>
                <w:b/>
                <w:color w:val="000000" w:themeColor="text1"/>
                <w:lang w:val="et-EE"/>
              </w:rPr>
            </w:pPr>
            <w:r w:rsidRPr="009E55D5">
              <w:rPr>
                <w:rFonts w:ascii="inherit" w:hAnsi="inherit"/>
                <w:b/>
                <w:color w:val="000000" w:themeColor="text1"/>
                <w:lang w:val="et-EE"/>
              </w:rPr>
              <w:t>Märkus: v</w:t>
            </w:r>
            <w:r w:rsidR="00E75B46" w:rsidRPr="009E55D5">
              <w:rPr>
                <w:rFonts w:ascii="inherit" w:hAnsi="inherit"/>
                <w:b/>
                <w:color w:val="000000" w:themeColor="text1"/>
                <w:lang w:val="et-EE"/>
              </w:rPr>
              <w:t xml:space="preserve">alitud piir langeb kokku </w:t>
            </w:r>
            <w:r w:rsidRPr="009E55D5">
              <w:rPr>
                <w:rFonts w:ascii="inherit" w:hAnsi="inherit"/>
                <w:b/>
                <w:color w:val="000000" w:themeColor="text1"/>
                <w:lang w:val="et-EE"/>
              </w:rPr>
              <w:t xml:space="preserve">RfG artikli 13 lõike 4 </w:t>
            </w:r>
            <w:r w:rsidR="00E75B46" w:rsidRPr="009E55D5">
              <w:rPr>
                <w:rFonts w:ascii="inherit" w:hAnsi="inherit"/>
                <w:b/>
                <w:color w:val="000000" w:themeColor="text1"/>
                <w:lang w:val="et-EE"/>
              </w:rPr>
              <w:t>punktis a sätestatud piiriga.</w:t>
            </w:r>
          </w:p>
        </w:tc>
      </w:tr>
    </w:tbl>
    <w:p w14:paraId="502FA5F9" w14:textId="77777777" w:rsidR="000E0F5D" w:rsidRPr="00465751" w:rsidRDefault="000E0F5D" w:rsidP="000E0F5D">
      <w:pPr>
        <w:rPr>
          <w:rFonts w:eastAsia="Times New Roman"/>
          <w:vanish/>
          <w:lang w:val="et-EE"/>
        </w:rPr>
      </w:pPr>
    </w:p>
    <w:p w14:paraId="4EFF2436" w14:textId="77777777" w:rsidR="000E0F5D" w:rsidRPr="00465751" w:rsidRDefault="000E0F5D" w:rsidP="000E0F5D">
      <w:pPr>
        <w:pStyle w:val="ti-grseq-1"/>
        <w:spacing w:before="240" w:beforeAutospacing="0" w:after="120" w:afterAutospacing="0"/>
        <w:jc w:val="both"/>
        <w:rPr>
          <w:rFonts w:ascii="inherit" w:hAnsi="inherit"/>
          <w:b/>
          <w:bCs/>
          <w:color w:val="000000"/>
          <w:lang w:val="et-EE"/>
        </w:rPr>
      </w:pPr>
      <w:r w:rsidRPr="00465751">
        <w:rPr>
          <w:rStyle w:val="italic"/>
          <w:rFonts w:ascii="inherit" w:hAnsi="inherit"/>
          <w:b/>
          <w:bCs/>
          <w:i/>
          <w:iCs/>
          <w:color w:val="000000"/>
          <w:lang w:val="et-EE"/>
        </w:rPr>
        <w:t>Joonis 2</w:t>
      </w:r>
    </w:p>
    <w:p w14:paraId="2D1D14E5" w14:textId="77777777" w:rsidR="000E0F5D" w:rsidRPr="00465751" w:rsidRDefault="000E0F5D" w:rsidP="000E0F5D">
      <w:pPr>
        <w:pStyle w:val="ti-grseq-1"/>
        <w:spacing w:before="240" w:beforeAutospacing="0" w:after="120" w:afterAutospacing="0"/>
        <w:jc w:val="both"/>
        <w:rPr>
          <w:rFonts w:ascii="inherit" w:hAnsi="inherit"/>
          <w:b/>
          <w:bCs/>
          <w:color w:val="000000"/>
          <w:lang w:val="et-EE"/>
        </w:rPr>
      </w:pPr>
      <w:r w:rsidRPr="00465751">
        <w:rPr>
          <w:rStyle w:val="bold"/>
          <w:rFonts w:ascii="inherit" w:hAnsi="inherit"/>
          <w:b/>
          <w:bCs/>
          <w:color w:val="000000"/>
          <w:lang w:val="et-EE"/>
        </w:rPr>
        <w:t>Maksimumvõimsuse vähenemine sageduse vähenemisel</w:t>
      </w:r>
    </w:p>
    <w:p w14:paraId="4FB75089" w14:textId="77777777" w:rsidR="000E0F5D" w:rsidRPr="00465751" w:rsidRDefault="000E0F5D" w:rsidP="000E0F5D">
      <w:pPr>
        <w:rPr>
          <w:rFonts w:ascii="inherit" w:eastAsia="Times New Roman" w:hAnsi="inherit"/>
          <w:color w:val="000000"/>
          <w:lang w:val="et-EE"/>
        </w:rPr>
      </w:pPr>
    </w:p>
    <w:p w14:paraId="46996C37" w14:textId="77777777" w:rsidR="000E0F5D" w:rsidRPr="00465751" w:rsidRDefault="000E0F5D" w:rsidP="000E0F5D">
      <w:pPr>
        <w:rPr>
          <w:rFonts w:ascii="inherit" w:eastAsia="Times New Roman" w:hAnsi="inherit"/>
          <w:color w:val="000000"/>
          <w:lang w:val="et-EE"/>
        </w:rPr>
      </w:pPr>
      <w:r w:rsidRPr="00465751">
        <w:rPr>
          <w:rFonts w:ascii="inherit" w:eastAsia="Times New Roman" w:hAnsi="inherit"/>
          <w:color w:val="000000"/>
          <w:lang w:val="et-EE"/>
        </w:rPr>
        <w:object w:dxaOrig="20532" w:dyaOrig="16637" w14:anchorId="44F95A7E">
          <v:shape id="_x0000_i1026" type="#_x0000_t75" style="width:293.9pt;height:237.6pt" o:ole="">
            <v:imagedata r:id="rId10" o:title=""/>
          </v:shape>
          <o:OLEObject Type="Embed" ProgID="Visio.Drawing.11" ShapeID="_x0000_i1026" DrawAspect="Content" ObjectID="_1633352594" r:id="rId11"/>
        </w:object>
      </w:r>
    </w:p>
    <w:p w14:paraId="06D948A9" w14:textId="77777777" w:rsidR="000E0F5D" w:rsidRPr="00465751" w:rsidRDefault="000E0F5D" w:rsidP="000E0F5D">
      <w:pPr>
        <w:spacing w:before="120"/>
        <w:jc w:val="both"/>
        <w:rPr>
          <w:rFonts w:ascii="inherit" w:hAnsi="inherit"/>
          <w:color w:val="000000"/>
          <w:lang w:val="et-EE"/>
        </w:rPr>
      </w:pPr>
      <w:r w:rsidRPr="00465751">
        <w:rPr>
          <w:rFonts w:ascii="inherit" w:hAnsi="inherit"/>
          <w:color w:val="000000"/>
          <w:lang w:val="et-EE"/>
        </w:rPr>
        <w:t>Joonisel 2 on näidatud tootmismooduli maksimumvõimsuse lubatud vähenemise määra sageduse alanedes.</w:t>
      </w:r>
    </w:p>
    <w:p w14:paraId="58C5243B" w14:textId="77777777" w:rsidR="000E0F5D" w:rsidRPr="00465751" w:rsidRDefault="000E0F5D" w:rsidP="000E0F5D">
      <w:pPr>
        <w:rPr>
          <w:lang w:val="et-EE"/>
        </w:rPr>
      </w:pPr>
    </w:p>
    <w:p w14:paraId="1E0BC50D" w14:textId="77777777" w:rsidR="00667E6A" w:rsidRPr="00465751" w:rsidRDefault="00667E6A" w:rsidP="004425FE">
      <w:pPr>
        <w:pStyle w:val="Heading2"/>
        <w:numPr>
          <w:ilvl w:val="0"/>
          <w:numId w:val="0"/>
        </w:numPr>
        <w:rPr>
          <w:lang w:val="et-EE"/>
        </w:rPr>
      </w:pPr>
      <w:r w:rsidRPr="00465751">
        <w:rPr>
          <w:lang w:val="et-EE"/>
        </w:rPr>
        <w:t>13.5</w:t>
      </w:r>
    </w:p>
    <w:p w14:paraId="4493407D" w14:textId="77777777" w:rsidR="000E0F5D" w:rsidRPr="00465751" w:rsidRDefault="000E0F5D" w:rsidP="000E0F5D">
      <w:pPr>
        <w:jc w:val="center"/>
        <w:rPr>
          <w:lang w:val="et-EE"/>
        </w:rPr>
      </w:pPr>
      <w:r w:rsidRPr="00465751">
        <w:rPr>
          <w:lang w:val="et-EE"/>
        </w:rPr>
        <w:t>Üldnõuded A-tüüpi tootmismoodulite kohta</w:t>
      </w:r>
    </w:p>
    <w:p w14:paraId="75DDC4CA" w14:textId="0B2E6E0A" w:rsidR="00442591" w:rsidRPr="002601C6" w:rsidRDefault="000E0F5D" w:rsidP="00480CB7">
      <w:pPr>
        <w:spacing w:before="120"/>
        <w:jc w:val="both"/>
        <w:rPr>
          <w:b/>
          <w:color w:val="000000" w:themeColor="text1"/>
          <w:lang w:val="et-EE"/>
        </w:rPr>
      </w:pPr>
      <w:r w:rsidRPr="00480CB7">
        <w:rPr>
          <w:color w:val="000000" w:themeColor="text1"/>
          <w:lang w:val="et-EE"/>
        </w:rPr>
        <w:t xml:space="preserve">Maksimumväljundvõimsusega võrreldes lubatava aktiivvõimsuse langusega seoses </w:t>
      </w:r>
      <w:r w:rsidRPr="002601C6">
        <w:rPr>
          <w:b/>
          <w:color w:val="000000" w:themeColor="text1"/>
          <w:lang w:val="et-EE"/>
        </w:rPr>
        <w:t>tuleb tootmismooduli omanikul tehnilise projekti mahus kirjeldada tootmismooduli tehnilist suutlikkust vastavalt keskkonnatingimustele</w:t>
      </w:r>
      <w:r w:rsidR="00442591" w:rsidRPr="002601C6">
        <w:rPr>
          <w:b/>
          <w:color w:val="000000" w:themeColor="text1"/>
          <w:lang w:val="et-EE"/>
        </w:rPr>
        <w:t>.</w:t>
      </w:r>
    </w:p>
    <w:p w14:paraId="27BFC144" w14:textId="77777777" w:rsidR="0054244E" w:rsidRDefault="0054244E" w:rsidP="00425427">
      <w:pPr>
        <w:rPr>
          <w:color w:val="000000" w:themeColor="text1"/>
          <w:lang w:val="et-EE"/>
        </w:rPr>
      </w:pPr>
    </w:p>
    <w:p w14:paraId="0F403D58" w14:textId="379FE732" w:rsidR="00480CB7" w:rsidRDefault="00480CB7" w:rsidP="00425427">
      <w:pPr>
        <w:rPr>
          <w:color w:val="000000" w:themeColor="text1"/>
          <w:lang w:val="et-EE"/>
        </w:rPr>
      </w:pPr>
    </w:p>
    <w:p w14:paraId="0C7537EB" w14:textId="77777777" w:rsidR="006D2DDA" w:rsidRDefault="006D2DDA" w:rsidP="00425427">
      <w:pPr>
        <w:rPr>
          <w:color w:val="000000" w:themeColor="text1"/>
          <w:lang w:val="et-EE"/>
        </w:rPr>
      </w:pPr>
    </w:p>
    <w:p w14:paraId="0A93479C" w14:textId="77777777" w:rsidR="00480CB7" w:rsidRPr="00465751" w:rsidRDefault="00480CB7" w:rsidP="00480CB7">
      <w:pPr>
        <w:pStyle w:val="Heading2"/>
        <w:numPr>
          <w:ilvl w:val="0"/>
          <w:numId w:val="0"/>
        </w:numPr>
        <w:rPr>
          <w:lang w:val="et-EE"/>
        </w:rPr>
      </w:pPr>
      <w:r w:rsidRPr="00465751">
        <w:rPr>
          <w:lang w:val="et-EE"/>
        </w:rPr>
        <w:lastRenderedPageBreak/>
        <w:t>14.3.a; 14.3.b</w:t>
      </w:r>
    </w:p>
    <w:p w14:paraId="4F2EF52D" w14:textId="77777777" w:rsidR="00480CB7" w:rsidRPr="00465751" w:rsidRDefault="00480CB7" w:rsidP="00480CB7">
      <w:pPr>
        <w:jc w:val="center"/>
        <w:rPr>
          <w:lang w:val="et-EE"/>
        </w:rPr>
      </w:pPr>
      <w:bookmarkStart w:id="1" w:name="_Toc453242224"/>
      <w:r w:rsidRPr="00465751">
        <w:rPr>
          <w:lang w:val="et-EE"/>
        </w:rPr>
        <w:t>Üldnõuded B-tüüpi tootmismoodulite kohta</w:t>
      </w:r>
      <w:bookmarkEnd w:id="1"/>
    </w:p>
    <w:p w14:paraId="5780A074" w14:textId="77777777" w:rsidR="00480CB7" w:rsidRPr="00465751" w:rsidRDefault="00480CB7" w:rsidP="00AA5613">
      <w:pPr>
        <w:spacing w:before="120"/>
        <w:jc w:val="both"/>
        <w:rPr>
          <w:color w:val="000000"/>
          <w:lang w:val="et-EE"/>
        </w:rPr>
      </w:pPr>
      <w:r w:rsidRPr="00465751">
        <w:rPr>
          <w:color w:val="000000"/>
          <w:lang w:val="et-EE"/>
        </w:rPr>
        <w:t>3.   B-tüüpi tootmismoodulid peavad talitluskindluse suhtes vastama järgmistele nõuetele:</w:t>
      </w:r>
    </w:p>
    <w:p w14:paraId="7C986B90" w14:textId="7DA082FE" w:rsidR="00480CB7" w:rsidRPr="00465751" w:rsidRDefault="00480CB7" w:rsidP="00AA5613">
      <w:pPr>
        <w:jc w:val="both"/>
        <w:rPr>
          <w:lang w:val="et-EE"/>
        </w:rPr>
      </w:pPr>
      <w:r w:rsidRPr="00465751">
        <w:rPr>
          <w:lang w:val="et-EE"/>
        </w:rPr>
        <w:t>a)</w:t>
      </w:r>
      <w:r w:rsidR="00AA5613">
        <w:rPr>
          <w:lang w:val="et-EE"/>
        </w:rPr>
        <w:t xml:space="preserve"> </w:t>
      </w:r>
      <w:r w:rsidR="00BF4F69">
        <w:rPr>
          <w:lang w:val="et-EE"/>
        </w:rPr>
        <w:t xml:space="preserve"> </w:t>
      </w:r>
      <w:r w:rsidRPr="00465751">
        <w:rPr>
          <w:lang w:val="et-EE"/>
        </w:rPr>
        <w:t>seoses tootmismoodulite rikkeläbimisvõimega:</w:t>
      </w:r>
    </w:p>
    <w:p w14:paraId="7E6362F4" w14:textId="11CE3413" w:rsidR="00480CB7" w:rsidRPr="00465751" w:rsidRDefault="00480CB7" w:rsidP="00BF4F69">
      <w:pPr>
        <w:ind w:left="284" w:hanging="284"/>
        <w:jc w:val="both"/>
        <w:rPr>
          <w:lang w:val="et-EE"/>
        </w:rPr>
      </w:pPr>
      <w:r w:rsidRPr="00465751">
        <w:rPr>
          <w:lang w:val="et-EE"/>
        </w:rPr>
        <w:t>i)</w:t>
      </w:r>
      <w:r w:rsidR="00BF4F69">
        <w:rPr>
          <w:lang w:val="et-EE"/>
        </w:rPr>
        <w:t xml:space="preserve"> </w:t>
      </w:r>
      <w:r>
        <w:rPr>
          <w:lang w:val="et-EE"/>
        </w:rPr>
        <w:t xml:space="preserve"> </w:t>
      </w:r>
      <w:r w:rsidRPr="00465751">
        <w:rPr>
          <w:lang w:val="et-EE"/>
        </w:rPr>
        <w:t>iga põhivõrguettevõtja peab koostama pinge-aja graafiku (pingelohu läbimise kõvera) rikke olukorras ühenduspunktis joonise 3 kohaselt; pinge-aja graafik kirjeldab tingimusi, mille puhul tootmismoodul suudab võrku ühendatuks ja stabiilselt talitlema jääda pärast seda, kui elektrivõrgus on ülekandesüsteemis toimunud turvatud rike;</w:t>
      </w:r>
    </w:p>
    <w:p w14:paraId="45D81D5B" w14:textId="77777777" w:rsidR="00480CB7" w:rsidRPr="00465751" w:rsidRDefault="00480CB7" w:rsidP="00BF4F69">
      <w:pPr>
        <w:ind w:left="284" w:hanging="284"/>
        <w:jc w:val="both"/>
        <w:rPr>
          <w:lang w:val="et-EE"/>
        </w:rPr>
      </w:pPr>
      <w:r w:rsidRPr="00465751">
        <w:rPr>
          <w:lang w:val="et-EE"/>
        </w:rPr>
        <w:t>ii)</w:t>
      </w:r>
      <w:r>
        <w:rPr>
          <w:lang w:val="et-EE"/>
        </w:rPr>
        <w:t xml:space="preserve"> </w:t>
      </w:r>
      <w:r w:rsidRPr="00465751">
        <w:rPr>
          <w:lang w:val="et-EE"/>
        </w:rPr>
        <w:t>pingelohu läbimise kõveral peab olema esitatud aja funktsioonina faasidevaheliste pingete tegeliku muutumise alampiir võrgupinge suhtes ühenduspunktis sümmeetrilise rikke korral enne riket, rikke ajal ja pärast riket;</w:t>
      </w:r>
    </w:p>
    <w:p w14:paraId="0EEB097F" w14:textId="77777777" w:rsidR="00480CB7" w:rsidRPr="00465751" w:rsidRDefault="00480CB7" w:rsidP="00BF4F69">
      <w:pPr>
        <w:ind w:left="284" w:hanging="284"/>
        <w:jc w:val="both"/>
        <w:rPr>
          <w:lang w:val="et-EE"/>
        </w:rPr>
      </w:pPr>
      <w:r w:rsidRPr="00465751">
        <w:rPr>
          <w:lang w:val="et-EE"/>
        </w:rPr>
        <w:t>iii)</w:t>
      </w:r>
      <w:r>
        <w:rPr>
          <w:lang w:val="et-EE"/>
        </w:rPr>
        <w:t xml:space="preserve"> </w:t>
      </w:r>
      <w:r w:rsidRPr="00465751">
        <w:rPr>
          <w:lang w:val="et-EE"/>
        </w:rPr>
        <w:t>punktis ii osutatud alampiiri peab kindlaks määrama asjaomane põhivõrguettevõtja, kasutades näitajaid joonisel 3; alampiir peab olema tabelites 3.1 ja 3.2 näidatud piirides;</w:t>
      </w:r>
    </w:p>
    <w:p w14:paraId="69D81404" w14:textId="77777777" w:rsidR="00480CB7" w:rsidRPr="00465751" w:rsidRDefault="00480CB7" w:rsidP="00BF4F69">
      <w:pPr>
        <w:ind w:left="284" w:hanging="284"/>
        <w:jc w:val="both"/>
        <w:rPr>
          <w:lang w:val="et-EE"/>
        </w:rPr>
      </w:pPr>
      <w:r w:rsidRPr="00465751">
        <w:rPr>
          <w:lang w:val="et-EE"/>
        </w:rPr>
        <w:t>iv)</w:t>
      </w:r>
      <w:r>
        <w:rPr>
          <w:lang w:val="et-EE"/>
        </w:rPr>
        <w:t xml:space="preserve"> </w:t>
      </w:r>
      <w:r w:rsidRPr="00465751">
        <w:rPr>
          <w:lang w:val="et-EE"/>
        </w:rPr>
        <w:t>iga põhivõrguettevõtja peab kindlaks määrama ja tegema avalikkusele kättesaadavaks rikke-eelsed ja -järgsed tingimused rikkeläbimisvõime kohta järgmiselt:</w:t>
      </w:r>
    </w:p>
    <w:p w14:paraId="2184D737" w14:textId="4FC66923" w:rsidR="00480CB7" w:rsidRPr="00094FAE" w:rsidRDefault="00480CB7" w:rsidP="00BF4F69">
      <w:pPr>
        <w:pStyle w:val="ListParagraph"/>
        <w:numPr>
          <w:ilvl w:val="0"/>
          <w:numId w:val="18"/>
        </w:numPr>
        <w:ind w:left="284" w:hanging="284"/>
        <w:jc w:val="both"/>
        <w:rPr>
          <w:lang w:val="et-EE"/>
        </w:rPr>
      </w:pPr>
      <w:r w:rsidRPr="00094FAE">
        <w:rPr>
          <w:lang w:val="et-EE"/>
        </w:rPr>
        <w:t>rikke-eelse vähima lühisvõimsuse arvutus ühenduspunktis;</w:t>
      </w:r>
    </w:p>
    <w:p w14:paraId="004112D4" w14:textId="0441879E" w:rsidR="00480CB7" w:rsidRPr="00094FAE" w:rsidRDefault="00480CB7" w:rsidP="00BF4F69">
      <w:pPr>
        <w:pStyle w:val="ListParagraph"/>
        <w:numPr>
          <w:ilvl w:val="0"/>
          <w:numId w:val="18"/>
        </w:numPr>
        <w:ind w:left="284" w:hanging="284"/>
        <w:jc w:val="both"/>
        <w:rPr>
          <w:lang w:val="et-EE"/>
        </w:rPr>
      </w:pPr>
      <w:r w:rsidRPr="00094FAE">
        <w:rPr>
          <w:lang w:val="et-EE"/>
        </w:rPr>
        <w:t>tootmismooduli rikke-eelse aktiivvõimsuse ja reaktiivvõimsuse talitluspunkt ning pinge ühenduspunktis ning</w:t>
      </w:r>
    </w:p>
    <w:p w14:paraId="5B7C0B2F" w14:textId="4C255FC7" w:rsidR="00480CB7" w:rsidRPr="00465751" w:rsidRDefault="00094FAE" w:rsidP="00BF4F69">
      <w:pPr>
        <w:ind w:left="284" w:hanging="284"/>
        <w:jc w:val="both"/>
        <w:rPr>
          <w:lang w:val="et-EE"/>
        </w:rPr>
      </w:pPr>
      <w:r w:rsidRPr="00465751">
        <w:rPr>
          <w:lang w:val="et-EE"/>
        </w:rPr>
        <w:t>—</w:t>
      </w:r>
      <w:r>
        <w:rPr>
          <w:lang w:val="et-EE"/>
        </w:rPr>
        <w:t xml:space="preserve"> </w:t>
      </w:r>
      <w:r w:rsidR="00480CB7" w:rsidRPr="00465751">
        <w:rPr>
          <w:lang w:val="et-EE"/>
        </w:rPr>
        <w:t>rikkejärgse vähima lühisvõimsuse arvutus ühenduspunktis;</w:t>
      </w:r>
    </w:p>
    <w:p w14:paraId="01F39183" w14:textId="77777777" w:rsidR="00480CB7" w:rsidRPr="00465751" w:rsidRDefault="00480CB7" w:rsidP="00480CB7">
      <w:pPr>
        <w:rPr>
          <w:lang w:val="et-EE"/>
        </w:rPr>
      </w:pPr>
      <w:r w:rsidRPr="00465751">
        <w:rPr>
          <w:lang w:val="et-EE"/>
        </w:rPr>
        <w:t>v)</w:t>
      </w:r>
      <w:r>
        <w:rPr>
          <w:lang w:val="et-EE"/>
        </w:rPr>
        <w:t xml:space="preserve"> </w:t>
      </w:r>
      <w:r w:rsidRPr="00465751">
        <w:rPr>
          <w:lang w:val="et-EE"/>
        </w:rPr>
        <w:t>tootmisüksuse omaniku taotlusel peab asjaomane võrguettevõtja esitama rikke-eelsed ja -järgsed tingimused, mida tuleb arvesse võtta rikkeläbimisvõime puhul ja mis on saadud punktis iv osutatud arvutustega ühenduspunktis, järgmiselt:</w:t>
      </w:r>
    </w:p>
    <w:p w14:paraId="7821F6C0" w14:textId="0D1E7429" w:rsidR="00480CB7" w:rsidRPr="00465751" w:rsidRDefault="00094FAE" w:rsidP="00BF4F69">
      <w:pPr>
        <w:ind w:left="284" w:hanging="284"/>
        <w:rPr>
          <w:lang w:val="et-EE"/>
        </w:rPr>
      </w:pPr>
      <w:r w:rsidRPr="00465751">
        <w:rPr>
          <w:lang w:val="et-EE"/>
        </w:rPr>
        <w:t>—</w:t>
      </w:r>
      <w:r>
        <w:rPr>
          <w:lang w:val="et-EE"/>
        </w:rPr>
        <w:t xml:space="preserve"> </w:t>
      </w:r>
      <w:r w:rsidR="00480CB7" w:rsidRPr="00465751">
        <w:rPr>
          <w:lang w:val="et-EE"/>
        </w:rPr>
        <w:t>rikke-eelne vähim lühisvõimsus igas ühenduspunktis [MVA];</w:t>
      </w:r>
    </w:p>
    <w:p w14:paraId="4A040B61" w14:textId="5B83223A" w:rsidR="00480CB7" w:rsidRPr="00094FAE" w:rsidRDefault="00480CB7" w:rsidP="00BF4F69">
      <w:pPr>
        <w:pStyle w:val="ListParagraph"/>
        <w:numPr>
          <w:ilvl w:val="0"/>
          <w:numId w:val="18"/>
        </w:numPr>
        <w:ind w:left="284" w:hanging="284"/>
        <w:rPr>
          <w:lang w:val="et-EE"/>
        </w:rPr>
      </w:pPr>
      <w:r w:rsidRPr="00094FAE">
        <w:rPr>
          <w:lang w:val="et-EE"/>
        </w:rPr>
        <w:t>tootmismooduli rikke-eelne talitluspunkt, mis on väljendatud ühenduspunkti väljundaktiiv- ja reaktiivvõimsuse ning pinge kaudu, ning</w:t>
      </w:r>
    </w:p>
    <w:p w14:paraId="18355ABD" w14:textId="25FDFF4E" w:rsidR="00480CB7" w:rsidRPr="00094FAE" w:rsidRDefault="00480CB7" w:rsidP="00BF4F69">
      <w:pPr>
        <w:pStyle w:val="ListParagraph"/>
        <w:numPr>
          <w:ilvl w:val="0"/>
          <w:numId w:val="18"/>
        </w:numPr>
        <w:ind w:left="284" w:hanging="284"/>
        <w:rPr>
          <w:lang w:val="et-EE"/>
        </w:rPr>
      </w:pPr>
      <w:r w:rsidRPr="00094FAE">
        <w:rPr>
          <w:lang w:val="et-EE"/>
        </w:rPr>
        <w:t>rikkejärgne vähim lühisvõimsus igas ühenduspunktis [MVA].</w:t>
      </w:r>
    </w:p>
    <w:p w14:paraId="51E6B79C" w14:textId="77777777" w:rsidR="00480CB7" w:rsidRDefault="00480CB7" w:rsidP="00480CB7">
      <w:pPr>
        <w:rPr>
          <w:lang w:val="et-EE"/>
        </w:rPr>
      </w:pPr>
      <w:r w:rsidRPr="00465751">
        <w:rPr>
          <w:lang w:val="et-EE"/>
        </w:rPr>
        <w:t>Teise võimalusena võib asjaomane võrguettevõtja esitada tüüpiliste juhtude põhjal leitud üldised väärtused.</w:t>
      </w:r>
    </w:p>
    <w:p w14:paraId="1B1EC94B" w14:textId="15866260" w:rsidR="00480CB7" w:rsidRDefault="00480CB7" w:rsidP="00480CB7">
      <w:pPr>
        <w:rPr>
          <w:lang w:val="et-EE"/>
        </w:rPr>
      </w:pPr>
    </w:p>
    <w:p w14:paraId="5F78A75C" w14:textId="32B94DE3" w:rsidR="0072177C" w:rsidRDefault="0072177C" w:rsidP="00480CB7">
      <w:pPr>
        <w:rPr>
          <w:lang w:val="et-EE"/>
        </w:rPr>
      </w:pPr>
    </w:p>
    <w:p w14:paraId="09EDD2A9" w14:textId="03B76508" w:rsidR="0072177C" w:rsidRDefault="0072177C" w:rsidP="00480CB7">
      <w:pPr>
        <w:rPr>
          <w:lang w:val="et-EE"/>
        </w:rPr>
      </w:pPr>
    </w:p>
    <w:p w14:paraId="2DAB89E5" w14:textId="28D5F38E" w:rsidR="0072177C" w:rsidRDefault="0072177C" w:rsidP="00480CB7">
      <w:pPr>
        <w:rPr>
          <w:lang w:val="et-EE"/>
        </w:rPr>
      </w:pPr>
    </w:p>
    <w:p w14:paraId="32ED4E80" w14:textId="54E95C04" w:rsidR="0072177C" w:rsidRDefault="0072177C" w:rsidP="00480CB7">
      <w:pPr>
        <w:rPr>
          <w:lang w:val="et-EE"/>
        </w:rPr>
      </w:pPr>
    </w:p>
    <w:p w14:paraId="177BE54A" w14:textId="07180793" w:rsidR="0072177C" w:rsidRDefault="0072177C" w:rsidP="00480CB7">
      <w:pPr>
        <w:rPr>
          <w:lang w:val="et-EE"/>
        </w:rPr>
      </w:pPr>
    </w:p>
    <w:p w14:paraId="3FE75504" w14:textId="28B5404A" w:rsidR="0072177C" w:rsidRDefault="0072177C" w:rsidP="00480CB7">
      <w:pPr>
        <w:rPr>
          <w:lang w:val="et-EE"/>
        </w:rPr>
      </w:pPr>
    </w:p>
    <w:p w14:paraId="4C701573" w14:textId="02F3A9F5" w:rsidR="0072177C" w:rsidRDefault="0072177C" w:rsidP="00480CB7">
      <w:pPr>
        <w:rPr>
          <w:lang w:val="et-EE"/>
        </w:rPr>
      </w:pPr>
    </w:p>
    <w:p w14:paraId="58CBD2ED" w14:textId="1E67AD69" w:rsidR="0072177C" w:rsidRDefault="0072177C" w:rsidP="00480CB7">
      <w:pPr>
        <w:rPr>
          <w:lang w:val="et-EE"/>
        </w:rPr>
      </w:pPr>
    </w:p>
    <w:p w14:paraId="0A74616D" w14:textId="2DCA42A1" w:rsidR="0072177C" w:rsidRDefault="0072177C" w:rsidP="00480CB7">
      <w:pPr>
        <w:rPr>
          <w:lang w:val="et-EE"/>
        </w:rPr>
      </w:pPr>
    </w:p>
    <w:p w14:paraId="436ADE86" w14:textId="75E791D1" w:rsidR="0072177C" w:rsidRDefault="0072177C" w:rsidP="00480CB7">
      <w:pPr>
        <w:rPr>
          <w:lang w:val="et-EE"/>
        </w:rPr>
      </w:pPr>
    </w:p>
    <w:p w14:paraId="4FD208A5" w14:textId="47A27663" w:rsidR="0072177C" w:rsidRDefault="0072177C" w:rsidP="00480CB7">
      <w:pPr>
        <w:rPr>
          <w:lang w:val="et-EE"/>
        </w:rPr>
      </w:pPr>
    </w:p>
    <w:p w14:paraId="3EA482A4" w14:textId="48349CC7" w:rsidR="0072177C" w:rsidRDefault="0072177C" w:rsidP="00480CB7">
      <w:pPr>
        <w:rPr>
          <w:lang w:val="et-EE"/>
        </w:rPr>
      </w:pPr>
    </w:p>
    <w:p w14:paraId="256F57E9" w14:textId="3B8C4269" w:rsidR="0072177C" w:rsidRDefault="0072177C" w:rsidP="00480CB7">
      <w:pPr>
        <w:rPr>
          <w:lang w:val="et-EE"/>
        </w:rPr>
      </w:pPr>
    </w:p>
    <w:p w14:paraId="0EDC9BE7" w14:textId="405593A8" w:rsidR="0072177C" w:rsidRDefault="0072177C" w:rsidP="00480CB7">
      <w:pPr>
        <w:rPr>
          <w:lang w:val="et-EE"/>
        </w:rPr>
      </w:pPr>
    </w:p>
    <w:p w14:paraId="2E0E6A5A" w14:textId="1D96F204" w:rsidR="0072177C" w:rsidRDefault="0072177C" w:rsidP="00480CB7">
      <w:pPr>
        <w:rPr>
          <w:lang w:val="et-EE"/>
        </w:rPr>
      </w:pPr>
    </w:p>
    <w:p w14:paraId="42CF54C0" w14:textId="77777777" w:rsidR="00B84BC2" w:rsidRDefault="00B84BC2" w:rsidP="00480CB7">
      <w:pPr>
        <w:rPr>
          <w:lang w:val="et-EE"/>
        </w:rPr>
      </w:pPr>
    </w:p>
    <w:p w14:paraId="3BBA031A" w14:textId="77777777" w:rsidR="0072177C" w:rsidRPr="00465751" w:rsidRDefault="0072177C" w:rsidP="00480CB7">
      <w:pPr>
        <w:rPr>
          <w:lang w:val="et-EE"/>
        </w:rPr>
      </w:pPr>
    </w:p>
    <w:p w14:paraId="071D1220" w14:textId="77777777" w:rsidR="00480CB7" w:rsidRPr="00D4316B" w:rsidRDefault="00480CB7" w:rsidP="00480CB7">
      <w:pPr>
        <w:rPr>
          <w:rStyle w:val="italic"/>
          <w:rFonts w:ascii="inherit" w:hAnsi="inherit" w:cs="Times New Roman"/>
          <w:b/>
          <w:bCs/>
          <w:i/>
          <w:iCs/>
          <w:lang w:val="et-EE"/>
        </w:rPr>
      </w:pPr>
      <w:r w:rsidRPr="00D4316B">
        <w:rPr>
          <w:rStyle w:val="italic"/>
          <w:rFonts w:ascii="inherit" w:hAnsi="inherit" w:cs="Times New Roman"/>
          <w:b/>
          <w:bCs/>
          <w:i/>
          <w:iCs/>
          <w:lang w:val="et-EE"/>
        </w:rPr>
        <w:lastRenderedPageBreak/>
        <w:t>Joonis 3</w:t>
      </w:r>
    </w:p>
    <w:p w14:paraId="014CFADE" w14:textId="77777777" w:rsidR="00480CB7" w:rsidRPr="00465751" w:rsidRDefault="00480CB7" w:rsidP="00480CB7">
      <w:pPr>
        <w:rPr>
          <w:lang w:val="et-EE"/>
        </w:rPr>
      </w:pPr>
    </w:p>
    <w:p w14:paraId="0140D4B1" w14:textId="56D961CD" w:rsidR="00480CB7" w:rsidRPr="00480CB7" w:rsidRDefault="00D4316B" w:rsidP="00480CB7">
      <w:pPr>
        <w:rPr>
          <w:b/>
          <w:lang w:val="et-EE"/>
        </w:rPr>
      </w:pPr>
      <w:r>
        <w:rPr>
          <w:b/>
          <w:lang w:val="et-EE"/>
        </w:rPr>
        <w:t>P</w:t>
      </w:r>
      <w:r w:rsidRPr="00D4316B">
        <w:rPr>
          <w:b/>
          <w:lang w:val="et-EE"/>
        </w:rPr>
        <w:t xml:space="preserve">õhivõrguettevõtja </w:t>
      </w:r>
      <w:r>
        <w:rPr>
          <w:b/>
          <w:lang w:val="et-EE"/>
        </w:rPr>
        <w:t>poolt koostatud p</w:t>
      </w:r>
      <w:r w:rsidR="00480CB7" w:rsidRPr="00480CB7">
        <w:rPr>
          <w:b/>
          <w:lang w:val="et-EE"/>
        </w:rPr>
        <w:t>ingelohu läbimise kõver.</w:t>
      </w:r>
    </w:p>
    <w:p w14:paraId="2F2C4D10" w14:textId="77777777" w:rsidR="00480CB7" w:rsidRPr="00465751" w:rsidRDefault="00480CB7" w:rsidP="00480CB7">
      <w:pPr>
        <w:rPr>
          <w:lang w:val="et-EE"/>
        </w:rPr>
      </w:pPr>
      <w:r w:rsidRPr="00465751">
        <w:rPr>
          <w:lang w:val="et-EE"/>
        </w:rPr>
        <w:t xml:space="preserve"> </w:t>
      </w:r>
      <w:r w:rsidRPr="00465751">
        <w:rPr>
          <w:rFonts w:ascii="inherit" w:eastAsia="Times New Roman" w:hAnsi="inherit"/>
          <w:sz w:val="22"/>
          <w:szCs w:val="22"/>
          <w:lang w:val="et-EE"/>
        </w:rPr>
        <w:object w:dxaOrig="10066" w:dyaOrig="11221" w14:anchorId="5CE3C2C3">
          <v:shape id="_x0000_i1027" type="#_x0000_t75" style="width:428.05pt;height:478.45pt" o:ole="">
            <v:imagedata r:id="rId12" o:title=""/>
          </v:shape>
          <o:OLEObject Type="Embed" ProgID="Visio.Drawing.15" ShapeID="_x0000_i1027" DrawAspect="Content" ObjectID="_1633352595" r:id="rId13"/>
        </w:object>
      </w:r>
    </w:p>
    <w:p w14:paraId="51953E15" w14:textId="77777777" w:rsidR="00480CB7" w:rsidRPr="00465751" w:rsidRDefault="00480CB7" w:rsidP="00480CB7">
      <w:pPr>
        <w:rPr>
          <w:lang w:val="et-EE"/>
        </w:rPr>
      </w:pPr>
      <w:r w:rsidRPr="00465751">
        <w:rPr>
          <w:lang w:val="et-EE"/>
        </w:rPr>
        <w:t>Joonisel on näidatud pinge-aja kõveral pinge alumine piir ühenduspunktis; tegelik pinge on näidatud suhtena võrdlusväärtuse 1 (suhtelistes ühikutes) suhtes enne riket, rikke ajal ja pärast riket. Uret on jääkpinge rikke ajal ühenduspunktis, tclear on rikke eraldamise hetk. Urec1, Urec2, trec1, trec2 ja trec3 tähistavad teatavaid punkte, kus pinge taastamise alampiir muutub pärast rikke eraldamist.</w:t>
      </w:r>
    </w:p>
    <w:p w14:paraId="642EF027" w14:textId="77777777" w:rsidR="0072177C" w:rsidRDefault="0072177C" w:rsidP="00480CB7">
      <w:pPr>
        <w:pStyle w:val="ti-tbl"/>
        <w:spacing w:before="120" w:beforeAutospacing="0" w:after="120" w:afterAutospacing="0"/>
        <w:jc w:val="center"/>
        <w:rPr>
          <w:rStyle w:val="italic"/>
          <w:rFonts w:ascii="inherit" w:hAnsi="inherit"/>
          <w:i/>
          <w:iCs/>
          <w:lang w:val="et-EE"/>
        </w:rPr>
      </w:pPr>
    </w:p>
    <w:p w14:paraId="1B254C2C" w14:textId="77777777" w:rsidR="0072177C" w:rsidRDefault="0072177C" w:rsidP="00480CB7">
      <w:pPr>
        <w:pStyle w:val="ti-tbl"/>
        <w:spacing w:before="120" w:beforeAutospacing="0" w:after="120" w:afterAutospacing="0"/>
        <w:jc w:val="center"/>
        <w:rPr>
          <w:rStyle w:val="italic"/>
          <w:rFonts w:ascii="inherit" w:hAnsi="inherit"/>
          <w:i/>
          <w:iCs/>
          <w:lang w:val="et-EE"/>
        </w:rPr>
      </w:pPr>
    </w:p>
    <w:p w14:paraId="657B7FF5" w14:textId="77BFFBA1" w:rsidR="00480CB7" w:rsidRPr="00465751" w:rsidRDefault="00480CB7" w:rsidP="00480CB7">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lastRenderedPageBreak/>
        <w:t>Tabel 3.1</w:t>
      </w:r>
    </w:p>
    <w:p w14:paraId="4DE8D7BC" w14:textId="77777777" w:rsidR="00480CB7" w:rsidRPr="00465751" w:rsidRDefault="00480CB7" w:rsidP="00480CB7">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sünkroonmoodulite rikkeläbimisvõime kohta (joonis 3, a)</w:t>
      </w:r>
    </w:p>
    <w:tbl>
      <w:tblPr>
        <w:tblW w:w="2216"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90"/>
        <w:gridCol w:w="1203"/>
        <w:gridCol w:w="751"/>
        <w:gridCol w:w="897"/>
      </w:tblGrid>
      <w:tr w:rsidR="00480CB7" w:rsidRPr="00465751" w14:paraId="2F0B8FF2" w14:textId="77777777" w:rsidTr="00B96FE0">
        <w:trPr>
          <w:trHeight w:val="320"/>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78A91931" w14:textId="77777777" w:rsidR="00480CB7" w:rsidRPr="00465751" w:rsidRDefault="00480CB7" w:rsidP="00B96FE0">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A385B19" w14:textId="77777777" w:rsidR="00480CB7" w:rsidRPr="00465751" w:rsidRDefault="00480CB7" w:rsidP="00B96FE0">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480CB7" w:rsidRPr="00465751" w14:paraId="090C186F" w14:textId="77777777" w:rsidTr="00B96FE0">
        <w:trPr>
          <w:trHeight w:val="33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99E03CA"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E044428"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0,25</w:t>
            </w:r>
          </w:p>
        </w:tc>
        <w:tc>
          <w:tcPr>
            <w:tcW w:w="0" w:type="auto"/>
            <w:tcBorders>
              <w:top w:val="single" w:sz="6" w:space="0" w:color="000000"/>
              <w:left w:val="single" w:sz="6" w:space="0" w:color="000000"/>
              <w:bottom w:val="single" w:sz="6" w:space="0" w:color="000000"/>
              <w:right w:val="single" w:sz="6" w:space="0" w:color="000000"/>
            </w:tcBorders>
            <w:hideMark/>
          </w:tcPr>
          <w:p w14:paraId="34B7A253"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3DB244C"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0,25</w:t>
            </w:r>
          </w:p>
        </w:tc>
      </w:tr>
      <w:tr w:rsidR="00480CB7" w:rsidRPr="00465751" w14:paraId="20C0ECAC" w14:textId="77777777" w:rsidTr="00B96FE0">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011FCDE"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D1EA05F"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0,7</w:t>
            </w:r>
          </w:p>
        </w:tc>
        <w:tc>
          <w:tcPr>
            <w:tcW w:w="0" w:type="auto"/>
            <w:tcBorders>
              <w:top w:val="single" w:sz="6" w:space="0" w:color="000000"/>
              <w:left w:val="single" w:sz="6" w:space="0" w:color="000000"/>
              <w:bottom w:val="single" w:sz="6" w:space="0" w:color="000000"/>
              <w:right w:val="single" w:sz="6" w:space="0" w:color="000000"/>
            </w:tcBorders>
            <w:hideMark/>
          </w:tcPr>
          <w:p w14:paraId="5AFB408A"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E7DAC7"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480CB7" w:rsidRPr="00465751" w14:paraId="54461DB3" w14:textId="77777777" w:rsidTr="00B96FE0">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4443703"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7FF2E3A"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439D537E"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98DC3F"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0,60</w:t>
            </w:r>
          </w:p>
        </w:tc>
      </w:tr>
      <w:tr w:rsidR="00480CB7" w:rsidRPr="00465751" w14:paraId="6993AC30" w14:textId="77777777" w:rsidTr="00B96FE0">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0EE3A70"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E44AF6E"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5C0AF982"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C12D575"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0,75</w:t>
            </w:r>
          </w:p>
        </w:tc>
      </w:tr>
    </w:tbl>
    <w:p w14:paraId="6141A09A" w14:textId="77777777" w:rsidR="00480CB7" w:rsidRPr="00465751" w:rsidRDefault="00480CB7" w:rsidP="00480CB7">
      <w:pPr>
        <w:spacing w:before="120"/>
        <w:jc w:val="both"/>
        <w:rPr>
          <w:rFonts w:asciiTheme="minorHAnsi" w:hAnsiTheme="minorHAnsi"/>
          <w:color w:val="000000"/>
          <w:sz w:val="22"/>
          <w:szCs w:val="22"/>
          <w:lang w:val="et-EE"/>
        </w:rPr>
      </w:pPr>
    </w:p>
    <w:p w14:paraId="2DBB14C1" w14:textId="77777777" w:rsidR="00480CB7" w:rsidRPr="00465751" w:rsidRDefault="00480CB7" w:rsidP="00480CB7">
      <w:pPr>
        <w:rPr>
          <w:lang w:val="et-EE"/>
        </w:rPr>
      </w:pPr>
    </w:p>
    <w:p w14:paraId="7D17FDA9" w14:textId="77777777" w:rsidR="00480CB7" w:rsidRPr="00465751" w:rsidRDefault="00480CB7" w:rsidP="00480CB7">
      <w:pPr>
        <w:rPr>
          <w:rFonts w:ascii="inherit" w:hAnsi="inherit"/>
          <w:sz w:val="18"/>
          <w:lang w:val="et-EE"/>
        </w:rPr>
      </w:pPr>
    </w:p>
    <w:p w14:paraId="1C6B3C86" w14:textId="77777777" w:rsidR="00480CB7" w:rsidRPr="00465751" w:rsidRDefault="00480CB7" w:rsidP="00480CB7">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3.2</w:t>
      </w:r>
    </w:p>
    <w:p w14:paraId="58FDAB88" w14:textId="77777777" w:rsidR="00480CB7" w:rsidRPr="00465751" w:rsidRDefault="00480CB7" w:rsidP="00480CB7">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energiapargimoodulite rikkeläbimisvõime kohta (joonis 3, b).</w:t>
      </w:r>
    </w:p>
    <w:tbl>
      <w:tblPr>
        <w:tblW w:w="2359"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73"/>
        <w:gridCol w:w="1281"/>
        <w:gridCol w:w="799"/>
        <w:gridCol w:w="955"/>
      </w:tblGrid>
      <w:tr w:rsidR="00480CB7" w:rsidRPr="00465751" w14:paraId="30DA1FA5" w14:textId="77777777" w:rsidTr="00B96FE0">
        <w:trPr>
          <w:trHeight w:val="372"/>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6AA6BDB" w14:textId="77777777" w:rsidR="00480CB7" w:rsidRPr="00465751" w:rsidRDefault="00480CB7" w:rsidP="00B96FE0">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2F8762B" w14:textId="77777777" w:rsidR="00480CB7" w:rsidRPr="00465751" w:rsidRDefault="00480CB7" w:rsidP="00B96FE0">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480CB7" w:rsidRPr="00465751" w14:paraId="65A6C280" w14:textId="77777777" w:rsidTr="00B96FE0">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FCD67B"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0BD08D9"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F093058"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E906CB2" w14:textId="77777777" w:rsidR="00480CB7" w:rsidRPr="00465751" w:rsidRDefault="00480CB7" w:rsidP="00B96FE0">
            <w:pPr>
              <w:pStyle w:val="tbl-txt"/>
              <w:spacing w:line="256" w:lineRule="auto"/>
              <w:rPr>
                <w:rFonts w:ascii="inherit" w:hAnsi="inherit"/>
                <w:sz w:val="22"/>
                <w:szCs w:val="22"/>
                <w:lang w:val="et-EE"/>
              </w:rPr>
            </w:pPr>
            <w:r w:rsidRPr="00465751">
              <w:rPr>
                <w:rFonts w:ascii="inherit" w:hAnsi="inherit"/>
                <w:sz w:val="22"/>
                <w:szCs w:val="22"/>
                <w:lang w:val="et-EE"/>
              </w:rPr>
              <w:t>0,25</w:t>
            </w:r>
          </w:p>
        </w:tc>
      </w:tr>
      <w:tr w:rsidR="00480CB7" w:rsidRPr="00465751" w14:paraId="6442C281" w14:textId="77777777" w:rsidTr="00B96FE0">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980A089"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69B8128"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76B6D01E"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E5B0103"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480CB7" w:rsidRPr="00465751" w14:paraId="42F1116A" w14:textId="77777777" w:rsidTr="00B96FE0">
        <w:trPr>
          <w:trHeight w:val="357"/>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02CB6B6"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E6A5AE0"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512D3FD5"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FF69CFA"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p>
        </w:tc>
      </w:tr>
      <w:tr w:rsidR="00480CB7" w:rsidRPr="00465751" w14:paraId="4A893E6B" w14:textId="77777777" w:rsidTr="00B96FE0">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535ED3E"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0DB4647"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2723FB12"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A639CF5" w14:textId="77777777" w:rsidR="00480CB7" w:rsidRPr="00465751" w:rsidRDefault="00480CB7" w:rsidP="00B96FE0">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1,5</w:t>
            </w:r>
          </w:p>
        </w:tc>
      </w:tr>
    </w:tbl>
    <w:p w14:paraId="0E2C596E" w14:textId="77777777" w:rsidR="00480CB7" w:rsidRPr="00465751" w:rsidRDefault="00480CB7" w:rsidP="00480CB7">
      <w:pPr>
        <w:rPr>
          <w:rFonts w:asciiTheme="minorHAnsi" w:hAnsiTheme="minorHAnsi"/>
          <w:sz w:val="18"/>
          <w:szCs w:val="22"/>
          <w:lang w:val="et-EE"/>
        </w:rPr>
      </w:pPr>
    </w:p>
    <w:p w14:paraId="566F7A2C" w14:textId="77777777" w:rsidR="00480CB7" w:rsidRPr="00465751" w:rsidRDefault="00480CB7" w:rsidP="00480CB7">
      <w:pPr>
        <w:rPr>
          <w:lang w:val="et-EE"/>
        </w:rPr>
      </w:pPr>
    </w:p>
    <w:p w14:paraId="0DAEC015" w14:textId="6C89DB13" w:rsidR="00480CB7" w:rsidRPr="00465751" w:rsidRDefault="00480CB7" w:rsidP="00C22C25">
      <w:pPr>
        <w:tabs>
          <w:tab w:val="left" w:pos="284"/>
        </w:tabs>
        <w:ind w:left="284" w:hanging="284"/>
        <w:rPr>
          <w:lang w:val="et-EE"/>
        </w:rPr>
      </w:pPr>
      <w:r w:rsidRPr="00465751">
        <w:rPr>
          <w:lang w:val="et-EE"/>
        </w:rPr>
        <w:t>vi)</w:t>
      </w:r>
      <w:r w:rsidR="00D4316B">
        <w:rPr>
          <w:lang w:val="et-EE"/>
        </w:rPr>
        <w:t xml:space="preserve"> </w:t>
      </w:r>
      <w:r w:rsidRPr="00465751">
        <w:rPr>
          <w:lang w:val="et-EE"/>
        </w:rPr>
        <w:t>tootmismoodul peab suutma jääda võrku ühendatuks ja jätkata stabiilset talitlust, kui ühenduspunkti faasidevahelise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rikkeläbimisvõimet;</w:t>
      </w:r>
    </w:p>
    <w:p w14:paraId="040B8DCB" w14:textId="47262624" w:rsidR="00480CB7" w:rsidRPr="00465751" w:rsidRDefault="00480CB7" w:rsidP="00C22C25">
      <w:pPr>
        <w:ind w:left="284" w:hanging="284"/>
        <w:rPr>
          <w:lang w:val="et-EE"/>
        </w:rPr>
      </w:pPr>
      <w:r w:rsidRPr="00465751">
        <w:rPr>
          <w:lang w:val="et-EE"/>
        </w:rPr>
        <w:t>vii)</w:t>
      </w:r>
      <w:r w:rsidR="00C22C25">
        <w:rPr>
          <w:lang w:val="et-EE"/>
        </w:rPr>
        <w:t xml:space="preserve"> </w:t>
      </w:r>
      <w:r w:rsidRPr="00465751">
        <w:rPr>
          <w:lang w:val="et-EE"/>
        </w:rPr>
        <w:t>ilma et sellega piirataks lõike 3 punkti a alapunktis vi sätestatut, tuleb tootmisüksuse omanikul seadistada alapingekaitse (kas rikkeläbimisvõime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p w14:paraId="4A4B6602" w14:textId="77777777" w:rsidR="00480CB7" w:rsidRPr="00465751" w:rsidRDefault="00480CB7" w:rsidP="00480CB7">
      <w:pPr>
        <w:rPr>
          <w:lang w:val="et-EE"/>
        </w:rPr>
      </w:pPr>
    </w:p>
    <w:p w14:paraId="49953C95" w14:textId="1D921DA1" w:rsidR="00480CB7" w:rsidRPr="00465751" w:rsidRDefault="00480CB7" w:rsidP="00480CB7">
      <w:pPr>
        <w:rPr>
          <w:lang w:val="et-EE"/>
        </w:rPr>
      </w:pPr>
      <w:r w:rsidRPr="00465751">
        <w:rPr>
          <w:lang w:val="et-EE"/>
        </w:rPr>
        <w:t>b)</w:t>
      </w:r>
      <w:r w:rsidR="00C22C25">
        <w:rPr>
          <w:lang w:val="et-EE"/>
        </w:rPr>
        <w:t xml:space="preserve"> </w:t>
      </w:r>
      <w:r w:rsidRPr="00465751">
        <w:rPr>
          <w:lang w:val="et-EE"/>
        </w:rPr>
        <w:t>iga põhivõrguettevõtja peab määrama kindlaks asümmeetrilise rikke läbimise suutlikkuse.</w:t>
      </w:r>
    </w:p>
    <w:p w14:paraId="7D420282" w14:textId="77777777" w:rsidR="00480CB7" w:rsidRPr="00465751" w:rsidRDefault="00480CB7" w:rsidP="00480CB7">
      <w:pPr>
        <w:rPr>
          <w:lang w:val="et-EE"/>
        </w:rPr>
      </w:pPr>
    </w:p>
    <w:p w14:paraId="68672205" w14:textId="00E7F10E" w:rsidR="00480CB7" w:rsidRDefault="00D4316B" w:rsidP="00480CB7">
      <w:pPr>
        <w:rPr>
          <w:color w:val="000000" w:themeColor="text1"/>
          <w:lang w:val="et-EE"/>
        </w:rPr>
      </w:pPr>
      <w:r w:rsidRPr="00D4316B">
        <w:rPr>
          <w:b/>
          <w:color w:val="000000" w:themeColor="text1"/>
          <w:lang w:val="et-EE"/>
        </w:rPr>
        <w:t>A</w:t>
      </w:r>
      <w:r w:rsidR="00480CB7" w:rsidRPr="00D4316B">
        <w:rPr>
          <w:b/>
          <w:color w:val="000000" w:themeColor="text1"/>
          <w:lang w:val="et-EE"/>
        </w:rPr>
        <w:t xml:space="preserve">sümmeetriliste lühiste korral </w:t>
      </w:r>
      <w:r w:rsidRPr="00D4316B">
        <w:rPr>
          <w:b/>
          <w:color w:val="000000" w:themeColor="text1"/>
          <w:lang w:val="et-EE"/>
        </w:rPr>
        <w:t xml:space="preserve">kehtivad </w:t>
      </w:r>
      <w:r w:rsidR="00480CB7" w:rsidRPr="00D4316B">
        <w:rPr>
          <w:b/>
          <w:color w:val="000000" w:themeColor="text1"/>
          <w:lang w:val="et-EE"/>
        </w:rPr>
        <w:t>samad väärtused</w:t>
      </w:r>
      <w:r w:rsidR="00480CB7" w:rsidRPr="00D4316B">
        <w:rPr>
          <w:color w:val="000000" w:themeColor="text1"/>
          <w:lang w:val="et-EE"/>
        </w:rPr>
        <w:t>.</w:t>
      </w:r>
    </w:p>
    <w:p w14:paraId="5D175AFC" w14:textId="640A5887" w:rsidR="0072177C" w:rsidRDefault="0072177C" w:rsidP="00480CB7">
      <w:pPr>
        <w:rPr>
          <w:color w:val="000000" w:themeColor="text1"/>
          <w:lang w:val="et-EE"/>
        </w:rPr>
      </w:pPr>
    </w:p>
    <w:p w14:paraId="7BF31652" w14:textId="77777777" w:rsidR="0072177C" w:rsidRPr="00D4316B" w:rsidRDefault="0072177C" w:rsidP="00480CB7">
      <w:pPr>
        <w:rPr>
          <w:color w:val="000000" w:themeColor="text1"/>
          <w:lang w:val="et-EE"/>
        </w:rPr>
      </w:pPr>
    </w:p>
    <w:p w14:paraId="33B62E57" w14:textId="77777777" w:rsidR="00480CB7" w:rsidRDefault="00480CB7" w:rsidP="00425427">
      <w:pPr>
        <w:rPr>
          <w:color w:val="000000" w:themeColor="text1"/>
          <w:lang w:val="et-EE"/>
        </w:rPr>
      </w:pPr>
    </w:p>
    <w:p w14:paraId="4C7E0C16" w14:textId="77777777" w:rsidR="00D4316B" w:rsidRPr="00465751" w:rsidRDefault="00D4316B" w:rsidP="00D4316B">
      <w:pPr>
        <w:pStyle w:val="Heading2"/>
        <w:numPr>
          <w:ilvl w:val="0"/>
          <w:numId w:val="0"/>
        </w:numPr>
        <w:rPr>
          <w:lang w:val="et-EE"/>
        </w:rPr>
      </w:pPr>
      <w:r w:rsidRPr="00465751">
        <w:rPr>
          <w:lang w:val="et-EE"/>
        </w:rPr>
        <w:lastRenderedPageBreak/>
        <w:t>14.4.a; 14.4.b</w:t>
      </w:r>
    </w:p>
    <w:p w14:paraId="1AA28E7F" w14:textId="2DA44710" w:rsidR="00D4316B" w:rsidRDefault="00D4316B" w:rsidP="00D4316B">
      <w:pPr>
        <w:jc w:val="center"/>
        <w:rPr>
          <w:lang w:val="et-EE"/>
        </w:rPr>
      </w:pPr>
      <w:r w:rsidRPr="00465751">
        <w:rPr>
          <w:lang w:val="et-EE"/>
        </w:rPr>
        <w:t>Üldnõuded B-tüüpi tootmismoodulite kohta</w:t>
      </w:r>
    </w:p>
    <w:p w14:paraId="68EFA216" w14:textId="77777777" w:rsidR="002D5FD2" w:rsidRPr="00465751" w:rsidRDefault="002D5FD2" w:rsidP="002D5FD2">
      <w:pPr>
        <w:spacing w:before="120"/>
        <w:jc w:val="both"/>
        <w:rPr>
          <w:color w:val="000000"/>
          <w:lang w:val="et-EE"/>
        </w:rPr>
      </w:pPr>
      <w:r>
        <w:rPr>
          <w:lang w:val="et-EE"/>
        </w:rPr>
        <w:t xml:space="preserve">4. </w:t>
      </w:r>
      <w:r w:rsidRPr="00465751">
        <w:rPr>
          <w:color w:val="000000"/>
          <w:lang w:val="et-EE"/>
        </w:rPr>
        <w:t>Süsteemi taastamise suhtes kehtib B-tüüpi tootmismoodulite puhul järgmine:</w:t>
      </w:r>
    </w:p>
    <w:p w14:paraId="2064E48F" w14:textId="77777777" w:rsidR="002D5FD2" w:rsidRPr="00465751" w:rsidRDefault="002D5FD2" w:rsidP="002D5FD2">
      <w:pPr>
        <w:spacing w:before="120"/>
        <w:jc w:val="both"/>
        <w:rPr>
          <w:rFonts w:ascii="inherit" w:hAnsi="inherit"/>
          <w:color w:val="000000"/>
          <w:lang w:val="et-EE"/>
        </w:rPr>
      </w:pPr>
      <w:r>
        <w:rPr>
          <w:lang w:val="et-EE"/>
        </w:rPr>
        <w:t xml:space="preserve">a) </w:t>
      </w:r>
      <w:r w:rsidRPr="00465751">
        <w:rPr>
          <w:rFonts w:ascii="inherit" w:hAnsi="inherit"/>
          <w:color w:val="000000"/>
          <w:lang w:val="et-EE"/>
        </w:rPr>
        <w:t>asjaomane põhivõrguettevõtja peab määrama kindlaks tingimused, mille korral saab tootmismoodulit võrku taasühendada pärast võrgu häiringust tingitud juhuslikku lahtiühendumist, ning</w:t>
      </w:r>
    </w:p>
    <w:p w14:paraId="6574082D" w14:textId="27C994D0" w:rsidR="002D5FD2" w:rsidRDefault="002D5FD2" w:rsidP="002D5FD2">
      <w:pPr>
        <w:rPr>
          <w:b/>
          <w:color w:val="000000" w:themeColor="text1"/>
          <w:lang w:val="et-EE"/>
        </w:rPr>
      </w:pPr>
      <w:r w:rsidRPr="00D4316B">
        <w:rPr>
          <w:b/>
          <w:color w:val="000000" w:themeColor="text1"/>
          <w:lang w:val="et-EE"/>
        </w:rPr>
        <w:t>Automaatse taasühendamise sagedusvahemik : 49,0 – 50,1 Hz</w:t>
      </w:r>
    </w:p>
    <w:p w14:paraId="7BAF6520" w14:textId="77777777" w:rsidR="002D5FD2" w:rsidRPr="00D4316B" w:rsidRDefault="002D5FD2" w:rsidP="002D5FD2">
      <w:pPr>
        <w:spacing w:before="120"/>
        <w:rPr>
          <w:b/>
          <w:color w:val="000000" w:themeColor="text1"/>
          <w:lang w:val="et-EE"/>
        </w:rPr>
      </w:pPr>
      <w:r w:rsidRPr="00D4316B">
        <w:rPr>
          <w:b/>
          <w:color w:val="000000" w:themeColor="text1"/>
          <w:lang w:val="et-EE"/>
        </w:rPr>
        <w:t>Jälgimisaeg : 60 s</w:t>
      </w:r>
    </w:p>
    <w:p w14:paraId="08BF31C5" w14:textId="77777777" w:rsidR="002D5FD2" w:rsidRPr="00D4316B" w:rsidRDefault="002D5FD2" w:rsidP="002D5FD2">
      <w:pPr>
        <w:spacing w:before="120"/>
        <w:jc w:val="both"/>
        <w:rPr>
          <w:b/>
          <w:color w:val="000000" w:themeColor="text1"/>
          <w:lang w:val="et-EE"/>
        </w:rPr>
      </w:pPr>
      <w:r w:rsidRPr="00D4316B">
        <w:rPr>
          <w:b/>
          <w:color w:val="000000" w:themeColor="text1"/>
          <w:lang w:val="et-EE"/>
        </w:rPr>
        <w:t>Aktiivvõimsuse maksimaalne tõusukiirus : 10% P</w:t>
      </w:r>
      <w:r w:rsidRPr="00D4316B">
        <w:rPr>
          <w:b/>
          <w:color w:val="000000" w:themeColor="text1"/>
          <w:vertAlign w:val="subscript"/>
          <w:lang w:val="et-EE"/>
        </w:rPr>
        <w:t>max</w:t>
      </w:r>
      <w:r w:rsidRPr="00D4316B">
        <w:rPr>
          <w:b/>
          <w:color w:val="000000" w:themeColor="text1"/>
          <w:lang w:val="et-EE"/>
        </w:rPr>
        <w:t>/min</w:t>
      </w:r>
    </w:p>
    <w:p w14:paraId="7B5EB76A" w14:textId="617EB220" w:rsidR="002D5FD2" w:rsidRDefault="002D5FD2" w:rsidP="002D5FD2">
      <w:pPr>
        <w:rPr>
          <w:b/>
          <w:color w:val="000000" w:themeColor="text1"/>
          <w:lang w:val="et-EE"/>
        </w:rPr>
      </w:pPr>
    </w:p>
    <w:p w14:paraId="548466D7" w14:textId="60B5796F" w:rsidR="002D5FD2" w:rsidRPr="002D5FD2" w:rsidRDefault="002D5FD2" w:rsidP="002D5FD2">
      <w:pPr>
        <w:rPr>
          <w:color w:val="000000" w:themeColor="text1"/>
          <w:lang w:val="et-EE"/>
        </w:rPr>
      </w:pPr>
      <w:r w:rsidRPr="002D5FD2">
        <w:rPr>
          <w:color w:val="000000" w:themeColor="text1"/>
          <w:lang w:val="et-EE"/>
        </w:rPr>
        <w:t>b)</w:t>
      </w:r>
      <w:r>
        <w:rPr>
          <w:color w:val="000000" w:themeColor="text1"/>
          <w:lang w:val="et-EE"/>
        </w:rPr>
        <w:t xml:space="preserve"> </w:t>
      </w:r>
      <w:r w:rsidRPr="002D5FD2">
        <w:rPr>
          <w:color w:val="000000" w:themeColor="text1"/>
          <w:lang w:val="et-EE"/>
        </w:rPr>
        <w:t>taasühendamisautomaatika paigaldamiseks on vaja enne saada asjaomaselt võrguettevõtjalt luba ning asjaomaselt põhivõrguettevõtjalt taasühendamise tingimused.</w:t>
      </w:r>
    </w:p>
    <w:p w14:paraId="401DB37E" w14:textId="55C834F6" w:rsidR="00D4316B" w:rsidRDefault="00D4316B" w:rsidP="00D4316B">
      <w:pPr>
        <w:rPr>
          <w:rFonts w:eastAsia="Times New Roman"/>
          <w:lang w:val="et-EE"/>
        </w:rPr>
      </w:pPr>
    </w:p>
    <w:p w14:paraId="7CA49B47" w14:textId="77777777" w:rsidR="002D5FD2" w:rsidRPr="00465751" w:rsidRDefault="002D5FD2" w:rsidP="00D4316B">
      <w:pPr>
        <w:rPr>
          <w:rFonts w:eastAsia="Times New Roman"/>
          <w:vanish/>
          <w:lang w:val="et-EE"/>
        </w:rPr>
      </w:pPr>
    </w:p>
    <w:p w14:paraId="52A87CB2" w14:textId="77777777" w:rsidR="00135EE4" w:rsidRPr="00480CB7" w:rsidRDefault="00135EE4" w:rsidP="00425427">
      <w:pPr>
        <w:rPr>
          <w:color w:val="000000" w:themeColor="text1"/>
          <w:lang w:val="et-EE"/>
        </w:rPr>
      </w:pPr>
    </w:p>
    <w:p w14:paraId="57D38160" w14:textId="77777777" w:rsidR="00667E6A" w:rsidRPr="00465751" w:rsidRDefault="00667E6A" w:rsidP="004425FE">
      <w:pPr>
        <w:pStyle w:val="Heading2"/>
        <w:numPr>
          <w:ilvl w:val="0"/>
          <w:numId w:val="0"/>
        </w:numPr>
        <w:rPr>
          <w:lang w:val="et-EE"/>
        </w:rPr>
      </w:pPr>
      <w:r w:rsidRPr="00465751">
        <w:rPr>
          <w:lang w:val="et-EE"/>
        </w:rPr>
        <w:t>15.2.(a)</w:t>
      </w:r>
    </w:p>
    <w:p w14:paraId="681733C9" w14:textId="21CC5C89" w:rsidR="00442591" w:rsidRDefault="00442591" w:rsidP="00442591">
      <w:pPr>
        <w:jc w:val="center"/>
        <w:rPr>
          <w:lang w:val="et-EE"/>
        </w:rPr>
      </w:pPr>
      <w:bookmarkStart w:id="2" w:name="_Toc453242225"/>
      <w:r w:rsidRPr="00465751">
        <w:rPr>
          <w:lang w:val="et-EE"/>
        </w:rPr>
        <w:t>Üldnõuded C-tüüpi tootmismoodulite kohta</w:t>
      </w:r>
      <w:bookmarkEnd w:id="2"/>
    </w:p>
    <w:p w14:paraId="3806B9AE" w14:textId="683C4195" w:rsidR="00617AA6" w:rsidRPr="00617AA6" w:rsidRDefault="00617AA6" w:rsidP="00617AA6">
      <w:pPr>
        <w:pStyle w:val="ListParagraph"/>
        <w:numPr>
          <w:ilvl w:val="0"/>
          <w:numId w:val="20"/>
        </w:numPr>
        <w:jc w:val="center"/>
        <w:rPr>
          <w:color w:val="000000"/>
          <w:lang w:val="et-EE"/>
        </w:rPr>
      </w:pPr>
      <w:r w:rsidRPr="00617AA6">
        <w:rPr>
          <w:color w:val="000000"/>
          <w:lang w:val="et-EE"/>
        </w:rPr>
        <w:t>C-tüüpi tootmismoodulid peavad vastama järgmistele sageduse stabiilsusega seotud nõuetele:</w:t>
      </w:r>
    </w:p>
    <w:p w14:paraId="2AD4527E" w14:textId="3A49EE1B" w:rsidR="00617AA6" w:rsidRPr="00465751" w:rsidRDefault="00617AA6" w:rsidP="00617AA6">
      <w:pPr>
        <w:spacing w:before="120"/>
        <w:jc w:val="both"/>
        <w:rPr>
          <w:rFonts w:ascii="inherit" w:hAnsi="inherit"/>
          <w:color w:val="000000"/>
          <w:lang w:val="et-EE"/>
        </w:rPr>
      </w:pPr>
      <w:r>
        <w:rPr>
          <w:lang w:val="et-EE"/>
        </w:rPr>
        <w:t>a)</w:t>
      </w:r>
      <w:r w:rsidRPr="00617AA6">
        <w:rPr>
          <w:rFonts w:ascii="inherit" w:hAnsi="inherit"/>
          <w:color w:val="000000"/>
          <w:lang w:val="et-EE"/>
        </w:rPr>
        <w:t xml:space="preserve"> </w:t>
      </w:r>
      <w:r w:rsidRPr="00465751">
        <w:rPr>
          <w:rFonts w:ascii="inherit" w:hAnsi="inherit"/>
          <w:color w:val="000000"/>
          <w:lang w:val="et-EE"/>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5E495906" w14:textId="2E6D8311" w:rsidR="00617AA6" w:rsidRPr="00617AA6" w:rsidRDefault="00617AA6" w:rsidP="00617AA6">
      <w:pPr>
        <w:jc w:val="both"/>
        <w:rPr>
          <w:lang w:val="et-EE"/>
        </w:rPr>
      </w:pPr>
      <w:r w:rsidRPr="00465751">
        <w:rPr>
          <w:rFonts w:ascii="inherit" w:hAnsi="inherit"/>
          <w:color w:val="000000"/>
          <w:lang w:val="et-EE"/>
        </w:rPr>
        <w:t>Asjaomane võrguettevõtja või asjaomane põhivõrguettevõtja peab määrama kindlaks ajavahemiku, mille jooksul tuleb saavutada aktiivvõimsuse seadeväärtus. Asjaomane põhivõrguettevõtja peab kindlaks määrama lubatud hälbe (vastavalt jõumasina ressursi kasutatavusele), mida kohaldatakse uue seadeväärtuse ja selle saavutamise aja suhtes;</w:t>
      </w:r>
    </w:p>
    <w:p w14:paraId="1B4170DF" w14:textId="77777777" w:rsidR="00442591" w:rsidRPr="00145033" w:rsidRDefault="00442591" w:rsidP="00442591">
      <w:pPr>
        <w:rPr>
          <w:color w:val="000000" w:themeColor="text1"/>
          <w:lang w:val="et-EE"/>
        </w:rPr>
      </w:pPr>
    </w:p>
    <w:p w14:paraId="3893D3A9" w14:textId="336B4BFE" w:rsidR="00DB21BB" w:rsidRPr="00145033" w:rsidRDefault="00145033" w:rsidP="00145033">
      <w:pPr>
        <w:jc w:val="both"/>
        <w:rPr>
          <w:color w:val="000000" w:themeColor="text1"/>
          <w:lang w:val="et-EE"/>
        </w:rPr>
      </w:pPr>
      <w:r w:rsidRPr="00145033">
        <w:rPr>
          <w:color w:val="000000" w:themeColor="text1"/>
          <w:lang w:val="et-EE"/>
        </w:rPr>
        <w:t>Tulenevalt eeltoodust peab v</w:t>
      </w:r>
      <w:r w:rsidR="00DB21BB" w:rsidRPr="00145033">
        <w:rPr>
          <w:color w:val="000000" w:themeColor="text1"/>
          <w:lang w:val="et-EE"/>
        </w:rPr>
        <w:t>õimsuse reguleerimisvõime süsteemi tavaolukorras</w:t>
      </w:r>
      <w:r w:rsidRPr="00145033">
        <w:rPr>
          <w:color w:val="000000" w:themeColor="text1"/>
          <w:lang w:val="et-EE"/>
        </w:rPr>
        <w:t xml:space="preserve"> vastama järgmistele põhimõtetele:</w:t>
      </w:r>
    </w:p>
    <w:p w14:paraId="59908D1C" w14:textId="77777777" w:rsidR="00DB21BB" w:rsidRPr="00145033" w:rsidRDefault="00DB21BB" w:rsidP="00145033">
      <w:pPr>
        <w:jc w:val="both"/>
        <w:rPr>
          <w:color w:val="000000" w:themeColor="text1"/>
          <w:lang w:val="et-EE"/>
        </w:rPr>
      </w:pPr>
    </w:p>
    <w:p w14:paraId="19824C5B" w14:textId="77777777" w:rsidR="00DB21BB" w:rsidRPr="00FB3BBE" w:rsidRDefault="00DB21BB" w:rsidP="00145033">
      <w:pPr>
        <w:jc w:val="both"/>
        <w:rPr>
          <w:b/>
          <w:color w:val="000000" w:themeColor="text1"/>
          <w:lang w:val="et-EE"/>
        </w:rPr>
      </w:pPr>
      <w:r w:rsidRPr="00FB3BBE">
        <w:rPr>
          <w:b/>
          <w:color w:val="000000" w:themeColor="text1"/>
          <w:lang w:val="et-EE"/>
        </w:rPr>
        <w:t>Tootmismooduli väjundaktiivvõimsuse ning seadeväärtuse vaheline hälve võib olla maksimaalselt  +/-5% nimiaktiivvõimsusest, kuid mitte rohkem kui +/- 5 MW, olenevalt sellest, kumb on väiksem.</w:t>
      </w:r>
    </w:p>
    <w:p w14:paraId="3222C588" w14:textId="7A7F75E8" w:rsidR="007D3102" w:rsidRPr="00FB3BBE" w:rsidRDefault="00484A10" w:rsidP="00145033">
      <w:pPr>
        <w:jc w:val="both"/>
        <w:rPr>
          <w:b/>
          <w:color w:val="000000" w:themeColor="text1"/>
          <w:lang w:val="et-EE"/>
        </w:rPr>
      </w:pPr>
      <w:r>
        <w:rPr>
          <w:b/>
          <w:color w:val="000000" w:themeColor="text1"/>
          <w:lang w:val="et-EE"/>
        </w:rPr>
        <w:t xml:space="preserve">(1) </w:t>
      </w:r>
      <w:r w:rsidR="007D3102" w:rsidRPr="00FB3BBE">
        <w:rPr>
          <w:b/>
          <w:color w:val="000000" w:themeColor="text1"/>
          <w:lang w:val="et-EE"/>
        </w:rPr>
        <w:t>Väljaspool käesoleva artikli lõigete 2 kuni 5 toodud vahemikke peab tootmismooduli  väljundaktiivvõimsus olema muudetav  minimaalse ja maksimaalse püsivalt väljastatava võimsuse vahemikus vähemalt kiirusega 2% Pn/min.</w:t>
      </w:r>
    </w:p>
    <w:p w14:paraId="7B00CF2A" w14:textId="6487CECB" w:rsidR="007D3102" w:rsidRPr="00FB3BBE" w:rsidRDefault="007D3102" w:rsidP="00145033">
      <w:pPr>
        <w:jc w:val="both"/>
        <w:rPr>
          <w:b/>
          <w:color w:val="000000" w:themeColor="text1"/>
          <w:lang w:val="et-EE"/>
        </w:rPr>
      </w:pPr>
      <w:r w:rsidRPr="00FB3BBE">
        <w:rPr>
          <w:b/>
          <w:color w:val="000000" w:themeColor="text1"/>
          <w:lang w:val="et-EE"/>
        </w:rPr>
        <w:t>(2) Gaasturbiini ja sisepõlemismootori jõul töötava tootmismooduli aktiivvõimsus peab olema muudetav kiirusega vähemalt 8% nimivõimsusest minutis. Sellel kiirusel peab võimsus olema muudetav 30% ulatuses vahemikus 40–90% seadme nimivõimsusest. Kui seadmed seda võimaldavad, võib suurima lubatud võimsuse reguleerimise kiirusel muuta võimsust ka siis, kui see on alla 40% või üle 90% nimivõimsusest.</w:t>
      </w:r>
    </w:p>
    <w:p w14:paraId="69187983" w14:textId="0FA2A55E" w:rsidR="007D3102" w:rsidRPr="00FB3BBE" w:rsidRDefault="007D3102" w:rsidP="00145033">
      <w:pPr>
        <w:jc w:val="both"/>
        <w:rPr>
          <w:b/>
          <w:color w:val="000000" w:themeColor="text1"/>
          <w:lang w:val="et-EE"/>
        </w:rPr>
      </w:pPr>
      <w:r w:rsidRPr="00FB3BBE">
        <w:rPr>
          <w:b/>
          <w:color w:val="000000" w:themeColor="text1"/>
          <w:lang w:val="et-EE"/>
        </w:rPr>
        <w:t xml:space="preserve">(3) Auruturbiini jõul või kombineeritud tsükliga töötava tootmismooduli aktiivvõimsus peab olema muudetav kiirusega vähemalt 4% nimivõimsusest minutis. Sellel kiirusel peab võimsus olema muudetav 30% ulatuses vahemikus 60–90% seadme nimivõimsusest. Teatavatel juhtudel võib muutmise protsent olla 20. Kui seadmed seda võimaldavad, võib </w:t>
      </w:r>
      <w:r w:rsidRPr="00FB3BBE">
        <w:rPr>
          <w:b/>
          <w:color w:val="000000" w:themeColor="text1"/>
          <w:lang w:val="et-EE"/>
        </w:rPr>
        <w:lastRenderedPageBreak/>
        <w:t>suurima lubatud võimsuse reguleerimise kiirusel muuta võimsust ka siis, kui see on alla 60% või üle 90% nimivõimsusest.</w:t>
      </w:r>
    </w:p>
    <w:p w14:paraId="6AFA8F26" w14:textId="214E0287" w:rsidR="007D3102" w:rsidRPr="00FB3BBE" w:rsidRDefault="007D3102" w:rsidP="00145033">
      <w:pPr>
        <w:jc w:val="both"/>
        <w:rPr>
          <w:b/>
          <w:color w:val="000000" w:themeColor="text1"/>
          <w:lang w:val="et-EE"/>
        </w:rPr>
      </w:pPr>
      <w:r w:rsidRPr="00FB3BBE">
        <w:rPr>
          <w:b/>
          <w:color w:val="000000" w:themeColor="text1"/>
          <w:lang w:val="et-EE"/>
        </w:rPr>
        <w:t>(4) Energiapargimooduli väljastatavat aktiivvõimsus peab olema muudetav kiirusega vähemalt 8% nimivõimsusest minutis, kui ilmastiku olud seda võimaldavad. Sellel kiirusel peab võimsus olema muudetav 30% ulatuses vahemikus 20–100% seadme nimivõimsusest</w:t>
      </w:r>
    </w:p>
    <w:p w14:paraId="2952889C" w14:textId="77777777" w:rsidR="007D3102" w:rsidRPr="00FB3BBE" w:rsidRDefault="007D3102" w:rsidP="00145033">
      <w:pPr>
        <w:jc w:val="both"/>
        <w:rPr>
          <w:b/>
          <w:color w:val="000000" w:themeColor="text1"/>
          <w:lang w:val="et-EE"/>
        </w:rPr>
      </w:pPr>
      <w:r w:rsidRPr="00FB3BBE">
        <w:rPr>
          <w:b/>
          <w:color w:val="000000" w:themeColor="text1"/>
          <w:lang w:val="et-EE"/>
        </w:rPr>
        <w:t>(5) Hüdroturbiini jõul töötava tootmismooduli aktiivvõimsus peab olema muudetav kiirusega vähemalt 50% nimivõimsusest minutis, kui veeressurss seda võimaldab. Sellel kiirusel peab võimsus olema muudetav kogu võimsuse ulatuses.</w:t>
      </w:r>
    </w:p>
    <w:p w14:paraId="5E4FA069" w14:textId="2FC9D0E2" w:rsidR="007D3102" w:rsidRPr="00FB3BBE" w:rsidRDefault="007D3102" w:rsidP="00145033">
      <w:pPr>
        <w:jc w:val="both"/>
        <w:rPr>
          <w:b/>
          <w:color w:val="000000" w:themeColor="text1"/>
          <w:lang w:val="et-EE"/>
        </w:rPr>
      </w:pPr>
      <w:r w:rsidRPr="00FB3BBE">
        <w:rPr>
          <w:b/>
          <w:color w:val="000000" w:themeColor="text1"/>
          <w:lang w:val="et-EE"/>
        </w:rPr>
        <w:t>(6) Juhul kui Tüüp D kategooria tootmismoodul täidab artikli 6 punkti 4 alampunktide a ja b toodud tingimusi, lepitakse aktiivvõimsuse reguleerimise kasutamise tingimused lähtuvalt tootmismooduli tehnilisest võimekusest tootmismooduli omaniku ja võrguettevõtja vahel eraldi kokku.</w:t>
      </w:r>
    </w:p>
    <w:p w14:paraId="6C5F47CA" w14:textId="1E51FA7C" w:rsidR="007D3102" w:rsidRPr="00FB3BBE" w:rsidRDefault="007D3102" w:rsidP="00145033">
      <w:pPr>
        <w:jc w:val="both"/>
        <w:rPr>
          <w:b/>
          <w:color w:val="000000" w:themeColor="text1"/>
          <w:lang w:val="et-EE"/>
        </w:rPr>
      </w:pPr>
    </w:p>
    <w:p w14:paraId="4A032251" w14:textId="4D6BDAB8" w:rsidR="007D3102" w:rsidRPr="00FB3BBE" w:rsidRDefault="007D3102" w:rsidP="00145033">
      <w:pPr>
        <w:jc w:val="both"/>
        <w:rPr>
          <w:b/>
          <w:color w:val="000000" w:themeColor="text1"/>
          <w:lang w:val="et-EE"/>
        </w:rPr>
      </w:pPr>
      <w:r w:rsidRPr="00FB3BBE">
        <w:rPr>
          <w:b/>
          <w:color w:val="000000" w:themeColor="text1"/>
          <w:lang w:val="et-EE"/>
        </w:rPr>
        <w:t xml:space="preserve">Selgitus : antud punkt </w:t>
      </w:r>
      <w:r w:rsidR="00942769" w:rsidRPr="00FB3BBE">
        <w:rPr>
          <w:b/>
          <w:color w:val="000000" w:themeColor="text1"/>
          <w:lang w:val="et-EE"/>
        </w:rPr>
        <w:t>kehtib</w:t>
      </w:r>
      <w:r w:rsidRPr="00FB3BBE">
        <w:rPr>
          <w:b/>
          <w:color w:val="000000" w:themeColor="text1"/>
          <w:lang w:val="et-EE"/>
        </w:rPr>
        <w:t xml:space="preserve"> koos</w:t>
      </w:r>
      <w:r w:rsidR="00942769" w:rsidRPr="00FB3BBE">
        <w:rPr>
          <w:b/>
          <w:color w:val="000000" w:themeColor="text1"/>
          <w:lang w:val="et-EE"/>
        </w:rPr>
        <w:t xml:space="preserve">toimes </w:t>
      </w:r>
      <w:r w:rsidR="00CB4AD9" w:rsidRPr="00FB3BBE">
        <w:rPr>
          <w:b/>
          <w:color w:val="000000" w:themeColor="text1"/>
          <w:lang w:val="et-EE"/>
        </w:rPr>
        <w:t xml:space="preserve">käesoleva dokumendi </w:t>
      </w:r>
      <w:r w:rsidR="00942769" w:rsidRPr="00FB3BBE">
        <w:rPr>
          <w:b/>
          <w:color w:val="000000" w:themeColor="text1"/>
          <w:lang w:val="et-EE"/>
        </w:rPr>
        <w:t xml:space="preserve">punktiga </w:t>
      </w:r>
      <w:r w:rsidR="00630BB5" w:rsidRPr="00FB3BBE">
        <w:rPr>
          <w:b/>
          <w:color w:val="000000" w:themeColor="text1"/>
          <w:lang w:val="et-EE"/>
        </w:rPr>
        <w:t>15.2b</w:t>
      </w:r>
      <w:r w:rsidR="00CB4AD9" w:rsidRPr="00FB3BBE">
        <w:rPr>
          <w:b/>
          <w:color w:val="000000" w:themeColor="text1"/>
          <w:lang w:val="et-EE"/>
        </w:rPr>
        <w:t>.</w:t>
      </w:r>
    </w:p>
    <w:p w14:paraId="4E054F6E" w14:textId="77777777" w:rsidR="00CB4AD9" w:rsidRPr="00145033" w:rsidRDefault="00CB4AD9" w:rsidP="00145033">
      <w:pPr>
        <w:jc w:val="both"/>
        <w:rPr>
          <w:color w:val="000000" w:themeColor="text1"/>
          <w:lang w:val="et-EE"/>
        </w:rPr>
      </w:pPr>
    </w:p>
    <w:p w14:paraId="20E069AA" w14:textId="77777777" w:rsidR="00CB4AD9" w:rsidRPr="00CB4AD9" w:rsidRDefault="00CB4AD9" w:rsidP="00CB4AD9">
      <w:pPr>
        <w:rPr>
          <w:rFonts w:ascii="inherit" w:eastAsia="Times New Roman" w:hAnsi="inherit"/>
          <w:vanish/>
          <w:color w:val="FF0000"/>
          <w:sz w:val="22"/>
          <w:szCs w:val="22"/>
          <w:lang w:val="et-EE"/>
        </w:rPr>
      </w:pPr>
    </w:p>
    <w:p w14:paraId="3CC4FE3C" w14:textId="77777777" w:rsidR="00CB4AD9" w:rsidRPr="00CB4AD9" w:rsidRDefault="00CB4AD9" w:rsidP="007D3102">
      <w:pPr>
        <w:rPr>
          <w:color w:val="FF0000"/>
          <w:lang w:val="et-EE"/>
        </w:rPr>
      </w:pPr>
    </w:p>
    <w:p w14:paraId="36B80917" w14:textId="77777777" w:rsidR="004334FC" w:rsidRPr="007D3102" w:rsidRDefault="004334FC" w:rsidP="007D3102">
      <w:pPr>
        <w:rPr>
          <w:color w:val="FF0000"/>
          <w:lang w:val="et-EE"/>
        </w:rPr>
      </w:pPr>
    </w:p>
    <w:p w14:paraId="4D417C84" w14:textId="77777777" w:rsidR="00667E6A" w:rsidRPr="00465751" w:rsidRDefault="00667E6A" w:rsidP="004425FE">
      <w:pPr>
        <w:pStyle w:val="Heading2"/>
        <w:numPr>
          <w:ilvl w:val="0"/>
          <w:numId w:val="0"/>
        </w:numPr>
        <w:rPr>
          <w:lang w:val="et-EE"/>
        </w:rPr>
      </w:pPr>
      <w:r w:rsidRPr="00465751">
        <w:rPr>
          <w:lang w:val="et-EE"/>
        </w:rPr>
        <w:t>15.2.c</w:t>
      </w:r>
    </w:p>
    <w:p w14:paraId="6452A087" w14:textId="77777777" w:rsidR="00425427" w:rsidRPr="00465751" w:rsidRDefault="00425427" w:rsidP="00425427">
      <w:pPr>
        <w:jc w:val="center"/>
        <w:rPr>
          <w:lang w:val="et-EE"/>
        </w:rPr>
      </w:pPr>
      <w:r w:rsidRPr="00465751">
        <w:rPr>
          <w:lang w:val="et-EE"/>
        </w:rPr>
        <w:t>Artikkel 15 – Üldnõuded C-tüüpi tootmismoodulite kohta</w:t>
      </w:r>
    </w:p>
    <w:p w14:paraId="50E54D4F" w14:textId="77777777" w:rsidR="00425427" w:rsidRPr="00465751" w:rsidRDefault="00425427" w:rsidP="00425427">
      <w:pPr>
        <w:spacing w:before="120"/>
        <w:jc w:val="both"/>
        <w:rPr>
          <w:color w:val="000000"/>
          <w:lang w:val="et-EE"/>
        </w:rPr>
      </w:pPr>
      <w:r w:rsidRPr="00465751">
        <w:rPr>
          <w:color w:val="000000"/>
          <w:lang w:val="et-EE"/>
        </w:rPr>
        <w:t>2.   C-tüüpi tootmismoodulid peavad vastama järgmistele sageduse stabiilsusega seotud nõuetele:</w:t>
      </w:r>
    </w:p>
    <w:p w14:paraId="07D3A99E" w14:textId="77777777" w:rsidR="00425427" w:rsidRPr="00465751" w:rsidRDefault="00425427" w:rsidP="00425427">
      <w:pPr>
        <w:spacing w:before="120"/>
        <w:jc w:val="both"/>
        <w:rPr>
          <w:rFonts w:ascii="inherit" w:hAnsi="inherit"/>
          <w:color w:val="000000"/>
          <w:lang w:val="et-EE"/>
        </w:rPr>
      </w:pPr>
      <w:r w:rsidRPr="00465751">
        <w:rPr>
          <w:color w:val="000000"/>
          <w:lang w:val="et-EE"/>
        </w:rPr>
        <w:t xml:space="preserve">c) </w:t>
      </w:r>
      <w:r w:rsidRPr="00465751">
        <w:rPr>
          <w:rFonts w:ascii="inherit" w:hAnsi="inherit"/>
          <w:color w:val="000000"/>
          <w:lang w:val="et-EE"/>
        </w:rPr>
        <w:t>lisaks artikli 13 lõikele 2 kohaldatakse C-tüüpi tootmismoodulite suhtes järgmisi nõudeid seoses alasagedusega piiratud sagedustundliku seisundiga:</w:t>
      </w:r>
    </w:p>
    <w:p w14:paraId="5E1EC4AC" w14:textId="77777777" w:rsidR="00425427" w:rsidRPr="00145033" w:rsidRDefault="00425427" w:rsidP="00425427">
      <w:pPr>
        <w:spacing w:before="120"/>
        <w:jc w:val="both"/>
        <w:rPr>
          <w:rFonts w:ascii="inherit" w:hAnsi="inherit"/>
          <w:color w:val="000000" w:themeColor="text1"/>
          <w:lang w:val="et-EE"/>
        </w:rPr>
      </w:pPr>
      <w:r w:rsidRPr="00465751">
        <w:rPr>
          <w:rFonts w:ascii="inherit" w:hAnsi="inherit"/>
          <w:color w:val="000000"/>
          <w:lang w:val="et-EE"/>
        </w:rPr>
        <w:t>i)</w:t>
      </w:r>
      <w:r w:rsidRPr="00465751">
        <w:rPr>
          <w:rFonts w:ascii="inherit" w:hAnsi="inherit"/>
          <w:lang w:val="et-EE"/>
        </w:rPr>
        <w:t xml:space="preserve"> tootmismoodul peab suutma käivitada väljundaktiivvõimsuse kaja sageduse piirmäära ja statismiga, </w:t>
      </w:r>
      <w:r w:rsidRPr="00145033">
        <w:rPr>
          <w:rFonts w:ascii="inherit" w:hAnsi="inherit"/>
          <w:color w:val="000000" w:themeColor="text1"/>
          <w:lang w:val="et-EE"/>
        </w:rPr>
        <w:t>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412"/>
        <w:gridCol w:w="8948"/>
      </w:tblGrid>
      <w:tr w:rsidR="00145033" w:rsidRPr="00817601" w14:paraId="1A3915BC" w14:textId="77777777" w:rsidTr="00170918">
        <w:trPr>
          <w:tblCellSpacing w:w="0" w:type="dxa"/>
        </w:trPr>
        <w:tc>
          <w:tcPr>
            <w:tcW w:w="220" w:type="pct"/>
            <w:hideMark/>
          </w:tcPr>
          <w:p w14:paraId="5D6BF61D" w14:textId="77777777" w:rsidR="00425427" w:rsidRPr="00145033" w:rsidRDefault="00425427">
            <w:pPr>
              <w:spacing w:before="120"/>
              <w:jc w:val="both"/>
              <w:rPr>
                <w:rFonts w:ascii="inherit" w:hAnsi="inherit"/>
                <w:color w:val="000000" w:themeColor="text1"/>
                <w:lang w:val="et-EE"/>
              </w:rPr>
            </w:pPr>
            <w:r w:rsidRPr="00145033">
              <w:rPr>
                <w:rFonts w:ascii="inherit" w:hAnsi="inherit"/>
                <w:color w:val="000000" w:themeColor="text1"/>
                <w:lang w:val="et-EE"/>
              </w:rPr>
              <w:t>—</w:t>
            </w:r>
          </w:p>
        </w:tc>
        <w:tc>
          <w:tcPr>
            <w:tcW w:w="4780" w:type="pct"/>
            <w:hideMark/>
          </w:tcPr>
          <w:p w14:paraId="11CDAB80" w14:textId="75CF1EE4" w:rsidR="00425427" w:rsidRPr="00145033" w:rsidRDefault="00170918" w:rsidP="00145033">
            <w:pPr>
              <w:spacing w:before="120"/>
              <w:jc w:val="both"/>
              <w:rPr>
                <w:rFonts w:ascii="inherit" w:hAnsi="inherit"/>
                <w:color w:val="000000" w:themeColor="text1"/>
                <w:lang w:val="et-EE"/>
              </w:rPr>
            </w:pPr>
            <w:r>
              <w:rPr>
                <w:rFonts w:ascii="inherit" w:hAnsi="inherit"/>
                <w:color w:val="000000" w:themeColor="text1"/>
                <w:lang w:val="et-EE"/>
              </w:rPr>
              <w:t xml:space="preserve">   </w:t>
            </w:r>
            <w:r w:rsidR="00425427" w:rsidRPr="00145033">
              <w:rPr>
                <w:rFonts w:ascii="inherit" w:hAnsi="inherit"/>
                <w:color w:val="000000" w:themeColor="text1"/>
                <w:lang w:val="et-EE"/>
              </w:rPr>
              <w:t xml:space="preserve">põhivõrguettevõtja määratud </w:t>
            </w:r>
            <w:r w:rsidR="00425427" w:rsidRPr="00145033">
              <w:rPr>
                <w:rFonts w:ascii="inherit" w:hAnsi="inherit"/>
                <w:b/>
                <w:color w:val="000000" w:themeColor="text1"/>
                <w:lang w:val="et-EE"/>
              </w:rPr>
              <w:t xml:space="preserve">sageduspiir </w:t>
            </w:r>
            <w:r w:rsidR="00145033" w:rsidRPr="00145033">
              <w:rPr>
                <w:rFonts w:ascii="inherit" w:hAnsi="inherit"/>
                <w:b/>
                <w:color w:val="000000" w:themeColor="text1"/>
                <w:lang w:val="et-EE"/>
              </w:rPr>
              <w:t xml:space="preserve">on </w:t>
            </w:r>
            <w:r w:rsidR="00425427" w:rsidRPr="00145033">
              <w:rPr>
                <w:rFonts w:ascii="inherit" w:hAnsi="inherit"/>
                <w:b/>
                <w:color w:val="000000" w:themeColor="text1"/>
                <w:lang w:val="et-EE"/>
              </w:rPr>
              <w:t>49,8 Hz;</w:t>
            </w:r>
          </w:p>
        </w:tc>
      </w:tr>
    </w:tbl>
    <w:p w14:paraId="1B0384AC" w14:textId="77777777" w:rsidR="00425427" w:rsidRPr="00145033" w:rsidRDefault="00425427" w:rsidP="00425427">
      <w:pPr>
        <w:rPr>
          <w:rFonts w:ascii="inherit" w:eastAsia="Times New Roman" w:hAnsi="inherit"/>
          <w:vanish/>
          <w:color w:val="000000" w:themeColor="text1"/>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474"/>
        <w:gridCol w:w="12"/>
        <w:gridCol w:w="8874"/>
      </w:tblGrid>
      <w:tr w:rsidR="00170918" w:rsidRPr="00145033" w14:paraId="308BBA16" w14:textId="77777777" w:rsidTr="00170918">
        <w:trPr>
          <w:trHeight w:val="459"/>
          <w:tblCellSpacing w:w="0" w:type="dxa"/>
        </w:trPr>
        <w:tc>
          <w:tcPr>
            <w:tcW w:w="0" w:type="auto"/>
            <w:hideMark/>
          </w:tcPr>
          <w:p w14:paraId="710576E0" w14:textId="77777777" w:rsidR="00170918" w:rsidRPr="00145033" w:rsidRDefault="00170918">
            <w:pPr>
              <w:spacing w:before="120"/>
              <w:jc w:val="both"/>
              <w:rPr>
                <w:rFonts w:ascii="inherit" w:hAnsi="inherit"/>
                <w:color w:val="000000" w:themeColor="text1"/>
                <w:lang w:val="et-EE"/>
              </w:rPr>
            </w:pPr>
            <w:r w:rsidRPr="00145033">
              <w:rPr>
                <w:rFonts w:ascii="inherit" w:hAnsi="inherit"/>
                <w:color w:val="000000" w:themeColor="text1"/>
                <w:lang w:val="et-EE"/>
              </w:rPr>
              <w:t>—</w:t>
            </w:r>
          </w:p>
        </w:tc>
        <w:tc>
          <w:tcPr>
            <w:tcW w:w="0" w:type="auto"/>
          </w:tcPr>
          <w:p w14:paraId="314C5B5D" w14:textId="77777777" w:rsidR="00170918" w:rsidRPr="00145033" w:rsidRDefault="00170918" w:rsidP="00145033">
            <w:pPr>
              <w:spacing w:before="120"/>
              <w:ind w:left="83"/>
              <w:jc w:val="both"/>
              <w:rPr>
                <w:rFonts w:ascii="inherit" w:hAnsi="inherit"/>
                <w:color w:val="000000" w:themeColor="text1"/>
                <w:lang w:val="et-EE"/>
              </w:rPr>
            </w:pPr>
          </w:p>
        </w:tc>
        <w:tc>
          <w:tcPr>
            <w:tcW w:w="0" w:type="auto"/>
            <w:hideMark/>
          </w:tcPr>
          <w:p w14:paraId="79AE58A5" w14:textId="099EEF3B" w:rsidR="00170918" w:rsidRPr="00145033" w:rsidRDefault="00170918" w:rsidP="00145033">
            <w:pPr>
              <w:spacing w:before="120"/>
              <w:ind w:left="83"/>
              <w:jc w:val="both"/>
              <w:rPr>
                <w:rFonts w:ascii="inherit" w:hAnsi="inherit"/>
                <w:color w:val="000000" w:themeColor="text1"/>
                <w:lang w:val="et-EE"/>
              </w:rPr>
            </w:pPr>
            <w:r w:rsidRPr="00145033">
              <w:rPr>
                <w:rFonts w:ascii="inherit" w:hAnsi="inherit"/>
                <w:color w:val="000000" w:themeColor="text1"/>
                <w:lang w:val="et-EE"/>
              </w:rPr>
              <w:t xml:space="preserve">põhivõrguettevõtja määratud </w:t>
            </w:r>
            <w:r w:rsidRPr="00145033">
              <w:rPr>
                <w:rFonts w:ascii="inherit" w:hAnsi="inherit"/>
                <w:b/>
                <w:color w:val="000000" w:themeColor="text1"/>
                <w:lang w:val="et-EE"/>
              </w:rPr>
              <w:t>statism on 5 %.</w:t>
            </w:r>
          </w:p>
        </w:tc>
      </w:tr>
    </w:tbl>
    <w:p w14:paraId="7B6EB97A" w14:textId="6A38CFEC" w:rsidR="00425427" w:rsidRDefault="00B75611" w:rsidP="00425427">
      <w:pPr>
        <w:spacing w:before="120"/>
        <w:jc w:val="both"/>
        <w:rPr>
          <w:rFonts w:ascii="inherit" w:hAnsi="inherit"/>
          <w:lang w:val="et-EE"/>
        </w:rPr>
      </w:pPr>
      <w:r w:rsidRPr="00B75611">
        <w:rPr>
          <w:rFonts w:ascii="inherit" w:hAnsi="inherit"/>
          <w:lang w:val="et-EE"/>
        </w:rPr>
        <w:t>See on gr</w:t>
      </w:r>
      <w:r>
        <w:rPr>
          <w:rFonts w:ascii="inherit" w:hAnsi="inherit"/>
          <w:lang w:val="et-EE"/>
        </w:rPr>
        <w:t>aafiliselt kujutatud joonisel 4.</w:t>
      </w:r>
    </w:p>
    <w:p w14:paraId="4DF92622" w14:textId="37AC3B7B" w:rsidR="00B75611" w:rsidRDefault="00B75611" w:rsidP="00425427">
      <w:pPr>
        <w:spacing w:before="120"/>
        <w:jc w:val="both"/>
        <w:rPr>
          <w:rFonts w:ascii="inherit" w:hAnsi="inherit"/>
          <w:lang w:val="et-EE"/>
        </w:rPr>
      </w:pPr>
    </w:p>
    <w:p w14:paraId="6572A28A" w14:textId="79D2858F" w:rsidR="0072177C" w:rsidRDefault="0072177C" w:rsidP="00425427">
      <w:pPr>
        <w:spacing w:before="120"/>
        <w:jc w:val="both"/>
        <w:rPr>
          <w:rFonts w:ascii="inherit" w:hAnsi="inherit"/>
          <w:lang w:val="et-EE"/>
        </w:rPr>
      </w:pPr>
    </w:p>
    <w:p w14:paraId="1C5AC1B4" w14:textId="60C5C884" w:rsidR="0072177C" w:rsidRDefault="0072177C" w:rsidP="00425427">
      <w:pPr>
        <w:spacing w:before="120"/>
        <w:jc w:val="both"/>
        <w:rPr>
          <w:rFonts w:ascii="inherit" w:hAnsi="inherit"/>
          <w:lang w:val="et-EE"/>
        </w:rPr>
      </w:pPr>
    </w:p>
    <w:p w14:paraId="1EAA5DA7" w14:textId="08D78026" w:rsidR="0072177C" w:rsidRDefault="0072177C" w:rsidP="00425427">
      <w:pPr>
        <w:spacing w:before="120"/>
        <w:jc w:val="both"/>
        <w:rPr>
          <w:rFonts w:ascii="inherit" w:hAnsi="inherit"/>
          <w:lang w:val="et-EE"/>
        </w:rPr>
      </w:pPr>
    </w:p>
    <w:p w14:paraId="4E5BF949" w14:textId="39774A4C" w:rsidR="0072177C" w:rsidRDefault="0072177C" w:rsidP="00425427">
      <w:pPr>
        <w:spacing w:before="120"/>
        <w:jc w:val="both"/>
        <w:rPr>
          <w:rFonts w:ascii="inherit" w:hAnsi="inherit"/>
          <w:lang w:val="et-EE"/>
        </w:rPr>
      </w:pPr>
    </w:p>
    <w:p w14:paraId="306A2B37" w14:textId="74089C24" w:rsidR="0072177C" w:rsidRDefault="0072177C" w:rsidP="00425427">
      <w:pPr>
        <w:spacing w:before="120"/>
        <w:jc w:val="both"/>
        <w:rPr>
          <w:rFonts w:ascii="inherit" w:hAnsi="inherit"/>
          <w:lang w:val="et-EE"/>
        </w:rPr>
      </w:pPr>
    </w:p>
    <w:p w14:paraId="095B1601" w14:textId="48C3BD6C" w:rsidR="0072177C" w:rsidRDefault="0072177C" w:rsidP="00425427">
      <w:pPr>
        <w:spacing w:before="120"/>
        <w:jc w:val="both"/>
        <w:rPr>
          <w:rFonts w:ascii="inherit" w:hAnsi="inherit"/>
          <w:lang w:val="et-EE"/>
        </w:rPr>
      </w:pPr>
    </w:p>
    <w:p w14:paraId="1846C3E9" w14:textId="6DD675CB" w:rsidR="00484A10" w:rsidRDefault="00484A10" w:rsidP="00425427">
      <w:pPr>
        <w:spacing w:before="120"/>
        <w:jc w:val="both"/>
        <w:rPr>
          <w:rFonts w:ascii="inherit" w:hAnsi="inherit"/>
          <w:lang w:val="et-EE"/>
        </w:rPr>
      </w:pPr>
    </w:p>
    <w:p w14:paraId="5771D6C5" w14:textId="45491E4E" w:rsidR="00484A10" w:rsidRDefault="00484A10" w:rsidP="00425427">
      <w:pPr>
        <w:spacing w:before="120"/>
        <w:jc w:val="both"/>
        <w:rPr>
          <w:rFonts w:ascii="inherit" w:hAnsi="inherit"/>
          <w:lang w:val="et-EE"/>
        </w:rPr>
      </w:pPr>
    </w:p>
    <w:p w14:paraId="211C6EE7" w14:textId="77777777" w:rsidR="00484A10" w:rsidRDefault="00484A10" w:rsidP="00425427">
      <w:pPr>
        <w:spacing w:before="120"/>
        <w:jc w:val="both"/>
        <w:rPr>
          <w:rFonts w:ascii="inherit" w:hAnsi="inherit"/>
          <w:lang w:val="et-EE"/>
        </w:rPr>
      </w:pPr>
    </w:p>
    <w:p w14:paraId="5A291542" w14:textId="77777777" w:rsidR="0072177C" w:rsidRPr="00B75611" w:rsidRDefault="0072177C" w:rsidP="00425427">
      <w:pPr>
        <w:spacing w:before="120"/>
        <w:jc w:val="both"/>
        <w:rPr>
          <w:rFonts w:ascii="inherit" w:hAnsi="inherit"/>
          <w:lang w:val="et-EE"/>
        </w:rPr>
      </w:pPr>
    </w:p>
    <w:p w14:paraId="61CE7534" w14:textId="77777777" w:rsidR="00425427" w:rsidRPr="00465751" w:rsidRDefault="00425427" w:rsidP="00425427">
      <w:pPr>
        <w:rPr>
          <w:rFonts w:ascii="inherit" w:hAnsi="inherit" w:cs="Times New Roman"/>
          <w:b/>
          <w:bCs/>
          <w:i/>
          <w:iCs/>
          <w:lang w:val="et-EE"/>
        </w:rPr>
      </w:pPr>
      <w:r w:rsidRPr="00465751">
        <w:rPr>
          <w:rStyle w:val="italic"/>
          <w:rFonts w:ascii="inherit" w:hAnsi="inherit"/>
          <w:b/>
          <w:bCs/>
          <w:i/>
          <w:iCs/>
          <w:lang w:val="et-EE"/>
        </w:rPr>
        <w:lastRenderedPageBreak/>
        <w:t>Joonis 4</w:t>
      </w:r>
    </w:p>
    <w:p w14:paraId="48733DB5" w14:textId="77777777" w:rsidR="00425427" w:rsidRPr="00465751" w:rsidRDefault="00425427" w:rsidP="00425427">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Tootmismoodulite aktiivvõimsuskaja suutlikkus sageduse muutumisel alasagedusega piiratud sagedustundlikus talitluses</w:t>
      </w:r>
    </w:p>
    <w:p w14:paraId="08131F3A" w14:textId="77777777" w:rsidR="00425427" w:rsidRPr="00465751" w:rsidRDefault="00425427" w:rsidP="00425427">
      <w:pPr>
        <w:rPr>
          <w:rFonts w:ascii="inherit" w:eastAsia="Times New Roman" w:hAnsi="inherit"/>
          <w:lang w:val="et-EE"/>
        </w:rPr>
      </w:pPr>
    </w:p>
    <w:p w14:paraId="60A198B5" w14:textId="77777777" w:rsidR="00425427" w:rsidRPr="00465751" w:rsidRDefault="00425427" w:rsidP="00425427">
      <w:pPr>
        <w:rPr>
          <w:rFonts w:ascii="inherit" w:eastAsia="Times New Roman" w:hAnsi="inherit"/>
          <w:lang w:val="et-EE"/>
        </w:rPr>
      </w:pPr>
      <w:r w:rsidRPr="00465751">
        <w:rPr>
          <w:rFonts w:ascii="inherit" w:eastAsia="Times New Roman" w:hAnsi="inherit"/>
          <w:sz w:val="22"/>
          <w:szCs w:val="22"/>
          <w:lang w:val="et-EE"/>
        </w:rPr>
        <w:object w:dxaOrig="9591" w:dyaOrig="7227" w14:anchorId="2D117F26">
          <v:shape id="_x0000_i1028" type="#_x0000_t75" style="width:384.85pt;height:290.6pt" o:ole="">
            <v:imagedata r:id="rId14" o:title=""/>
          </v:shape>
          <o:OLEObject Type="Embed" ProgID="Visio.Drawing.11" ShapeID="_x0000_i1028" DrawAspect="Content" ObjectID="_1633352596" r:id="rId15"/>
        </w:object>
      </w:r>
    </w:p>
    <w:p w14:paraId="00718F73" w14:textId="7A954FDB" w:rsidR="001A2EEF" w:rsidRDefault="00425427" w:rsidP="00F14C3C">
      <w:pPr>
        <w:rPr>
          <w:rFonts w:ascii="inherit" w:hAnsi="inherit"/>
          <w:b/>
          <w:color w:val="000000" w:themeColor="text1"/>
          <w:lang w:val="et-EE"/>
        </w:rPr>
      </w:pPr>
      <w:r w:rsidRPr="00465751">
        <w:rPr>
          <w:rFonts w:ascii="inherit" w:hAnsi="inherit"/>
          <w:lang w:val="et-EE"/>
        </w:rPr>
        <w:t>P</w:t>
      </w:r>
      <w:r w:rsidRPr="00465751">
        <w:rPr>
          <w:rStyle w:val="sub"/>
          <w:rFonts w:ascii="inherit" w:hAnsi="inherit"/>
          <w:sz w:val="17"/>
          <w:szCs w:val="17"/>
          <w:vertAlign w:val="subscript"/>
          <w:lang w:val="et-EE"/>
        </w:rPr>
        <w:t>ref</w:t>
      </w:r>
      <w:r w:rsidRPr="00465751">
        <w:rPr>
          <w:rStyle w:val="apple-converted-space"/>
          <w:rFonts w:ascii="inherit" w:hAnsi="inherit"/>
          <w:lang w:val="et-EE"/>
        </w:rPr>
        <w:t> </w:t>
      </w:r>
      <w:r w:rsidRPr="00465751">
        <w:rPr>
          <w:rFonts w:ascii="inherit" w:hAnsi="inherit"/>
          <w:lang w:val="et-EE"/>
        </w:rPr>
        <w:t>on aktiivvõimsuse baasväärtus, mille suhtes leitakse võimsuse muut ΔΡ, ning selle võib erinevalt määratleda sünkroonmooduli ja energiapargimooduli korral. ΔΡ on tootmismooduli väljundaktiivvõimsuse muut. f</w:t>
      </w:r>
      <w:r w:rsidRPr="00465751">
        <w:rPr>
          <w:rStyle w:val="sub"/>
          <w:rFonts w:ascii="inherit" w:hAnsi="inherit"/>
          <w:sz w:val="17"/>
          <w:szCs w:val="17"/>
          <w:vertAlign w:val="subscript"/>
          <w:lang w:val="et-EE"/>
        </w:rPr>
        <w:t>n</w:t>
      </w:r>
      <w:r w:rsidRPr="00465751">
        <w:rPr>
          <w:rStyle w:val="apple-converted-space"/>
          <w:rFonts w:ascii="inherit" w:hAnsi="inherit"/>
          <w:lang w:val="et-EE"/>
        </w:rPr>
        <w:t> </w:t>
      </w:r>
      <w:r w:rsidRPr="00465751">
        <w:rPr>
          <w:rFonts w:ascii="inherit" w:hAnsi="inherit"/>
          <w:lang w:val="et-EE"/>
        </w:rPr>
        <w:t xml:space="preserve">on võrgu nimisagedus (50 Hz) ja Δf on võrgu sageduse kõrvalekalle. Alasagedusel, kui Δf on väiksem kui </w:t>
      </w:r>
      <w:r w:rsidRPr="00145033">
        <w:rPr>
          <w:rFonts w:ascii="inherit" w:hAnsi="inherit"/>
          <w:b/>
          <w:color w:val="000000" w:themeColor="text1"/>
          <w:lang w:val="et-EE"/>
        </w:rPr>
        <w:t>Δf</w:t>
      </w:r>
      <w:r w:rsidRPr="00145033">
        <w:rPr>
          <w:rStyle w:val="sub"/>
          <w:rFonts w:ascii="inherit" w:hAnsi="inherit"/>
          <w:b/>
          <w:color w:val="000000" w:themeColor="text1"/>
          <w:sz w:val="17"/>
          <w:szCs w:val="17"/>
          <w:vertAlign w:val="subscript"/>
          <w:lang w:val="et-EE"/>
        </w:rPr>
        <w:t>1</w:t>
      </w:r>
      <w:r w:rsidRPr="00145033">
        <w:rPr>
          <w:rStyle w:val="sub"/>
          <w:rFonts w:ascii="inherit" w:hAnsi="inherit"/>
          <w:b/>
          <w:color w:val="000000" w:themeColor="text1"/>
          <w:lang w:val="et-EE"/>
        </w:rPr>
        <w:t>= 0,2 Hz</w:t>
      </w:r>
      <w:r w:rsidRPr="00465751">
        <w:rPr>
          <w:rFonts w:ascii="inherit" w:hAnsi="inherit"/>
          <w:lang w:val="et-EE"/>
        </w:rPr>
        <w:t xml:space="preserve">, peab tootmismoodul tagama positiivse väljundaktiivvõimsuse muudu vastavalt </w:t>
      </w:r>
      <w:r w:rsidRPr="00145033">
        <w:rPr>
          <w:rFonts w:ascii="inherit" w:hAnsi="inherit"/>
          <w:b/>
          <w:color w:val="000000" w:themeColor="text1"/>
          <w:lang w:val="et-EE"/>
        </w:rPr>
        <w:t xml:space="preserve">statismile </w:t>
      </w:r>
      <w:r w:rsidR="00145033" w:rsidRPr="00145033">
        <w:rPr>
          <w:rFonts w:ascii="inherit" w:hAnsi="inherit"/>
          <w:b/>
          <w:color w:val="000000" w:themeColor="text1"/>
          <w:lang w:val="et-EE"/>
        </w:rPr>
        <w:t>S</w:t>
      </w:r>
      <w:r w:rsidRPr="00145033">
        <w:rPr>
          <w:rStyle w:val="sub"/>
          <w:rFonts w:ascii="inherit" w:hAnsi="inherit"/>
          <w:b/>
          <w:color w:val="000000" w:themeColor="text1"/>
          <w:sz w:val="17"/>
          <w:szCs w:val="17"/>
          <w:vertAlign w:val="subscript"/>
          <w:lang w:val="et-EE"/>
        </w:rPr>
        <w:t>2</w:t>
      </w:r>
      <w:r w:rsidRPr="00145033">
        <w:rPr>
          <w:rStyle w:val="sub"/>
          <w:rFonts w:ascii="inherit" w:hAnsi="inherit"/>
          <w:b/>
          <w:color w:val="000000" w:themeColor="text1"/>
          <w:lang w:val="et-EE"/>
        </w:rPr>
        <w:t>=5%</w:t>
      </w:r>
      <w:r w:rsidRPr="00145033">
        <w:rPr>
          <w:rFonts w:ascii="inherit" w:hAnsi="inherit"/>
          <w:b/>
          <w:color w:val="000000" w:themeColor="text1"/>
          <w:lang w:val="et-EE"/>
        </w:rPr>
        <w:t>;</w:t>
      </w:r>
    </w:p>
    <w:p w14:paraId="4D258F7A" w14:textId="77777777" w:rsidR="00145033" w:rsidRDefault="00145033" w:rsidP="00F14C3C">
      <w:pPr>
        <w:rPr>
          <w:rFonts w:ascii="inherit" w:hAnsi="inherit"/>
          <w:b/>
          <w:color w:val="000000" w:themeColor="text1"/>
          <w:lang w:val="et-EE"/>
        </w:rPr>
      </w:pPr>
    </w:p>
    <w:p w14:paraId="34FE0C2B" w14:textId="77777777" w:rsidR="00145033" w:rsidRDefault="00145033" w:rsidP="00F14C3C">
      <w:pPr>
        <w:rPr>
          <w:rFonts w:ascii="inherit" w:hAnsi="inherit"/>
          <w:lang w:val="et-EE"/>
        </w:rPr>
      </w:pPr>
    </w:p>
    <w:p w14:paraId="1125A717" w14:textId="77777777" w:rsidR="00145033" w:rsidRDefault="00145033" w:rsidP="00F14C3C">
      <w:pPr>
        <w:rPr>
          <w:rFonts w:ascii="inherit" w:hAnsi="inherit"/>
          <w:lang w:val="et-EE"/>
        </w:rPr>
      </w:pPr>
    </w:p>
    <w:p w14:paraId="6C87CC2F" w14:textId="77777777" w:rsidR="00145033" w:rsidRPr="00465751" w:rsidRDefault="00145033" w:rsidP="00F14C3C">
      <w:pPr>
        <w:rPr>
          <w:rFonts w:ascii="inherit" w:hAnsi="inherit"/>
          <w:lang w:val="et-EE"/>
        </w:rPr>
      </w:pPr>
    </w:p>
    <w:p w14:paraId="6CFE6F8B" w14:textId="5C951A09" w:rsidR="001E1694" w:rsidRPr="00465751" w:rsidRDefault="00667E6A" w:rsidP="0049199E">
      <w:pPr>
        <w:pStyle w:val="Heading2"/>
        <w:numPr>
          <w:ilvl w:val="0"/>
          <w:numId w:val="0"/>
        </w:numPr>
        <w:rPr>
          <w:lang w:val="et-EE"/>
        </w:rPr>
      </w:pPr>
      <w:r w:rsidRPr="00465751">
        <w:rPr>
          <w:lang w:val="et-EE"/>
        </w:rPr>
        <w:t>15.2.d.(i)</w:t>
      </w:r>
      <w:r w:rsidR="0049199E" w:rsidRPr="00465751">
        <w:rPr>
          <w:lang w:val="et-EE"/>
        </w:rPr>
        <w:t xml:space="preserve">; </w:t>
      </w:r>
      <w:r w:rsidR="001E1694" w:rsidRPr="00465751">
        <w:rPr>
          <w:lang w:val="et-EE"/>
        </w:rPr>
        <w:t>15.2.d.(iii)</w:t>
      </w:r>
      <w:r w:rsidR="0049199E" w:rsidRPr="00465751">
        <w:rPr>
          <w:lang w:val="et-EE"/>
        </w:rPr>
        <w:t xml:space="preserve">; </w:t>
      </w:r>
      <w:r w:rsidR="001E1694" w:rsidRPr="00465751">
        <w:rPr>
          <w:lang w:val="et-EE"/>
        </w:rPr>
        <w:t>15.2.d.(iv)</w:t>
      </w:r>
      <w:r w:rsidR="0049199E" w:rsidRPr="00465751">
        <w:rPr>
          <w:lang w:val="et-EE"/>
        </w:rPr>
        <w:t xml:space="preserve">; </w:t>
      </w:r>
      <w:r w:rsidR="001E1694" w:rsidRPr="00465751">
        <w:rPr>
          <w:lang w:val="et-EE"/>
        </w:rPr>
        <w:t>15.2.d.(iv)</w:t>
      </w:r>
      <w:r w:rsidR="0049199E" w:rsidRPr="00465751">
        <w:rPr>
          <w:lang w:val="et-EE"/>
        </w:rPr>
        <w:t xml:space="preserve">; </w:t>
      </w:r>
      <w:r w:rsidR="001E1694" w:rsidRPr="00465751">
        <w:rPr>
          <w:lang w:val="et-EE"/>
        </w:rPr>
        <w:t>15.2.d.(v)</w:t>
      </w:r>
    </w:p>
    <w:p w14:paraId="780A296B" w14:textId="77777777" w:rsidR="001E1694" w:rsidRPr="00465751" w:rsidRDefault="001E1694" w:rsidP="001E1694">
      <w:pPr>
        <w:rPr>
          <w:lang w:val="et-EE"/>
        </w:rPr>
      </w:pPr>
    </w:p>
    <w:p w14:paraId="38E3ECE0" w14:textId="28E1445F" w:rsidR="001A2EEF" w:rsidRDefault="001A2EEF" w:rsidP="001A2EEF">
      <w:pPr>
        <w:jc w:val="center"/>
        <w:rPr>
          <w:lang w:val="et-EE"/>
        </w:rPr>
      </w:pPr>
      <w:r w:rsidRPr="00465751">
        <w:rPr>
          <w:lang w:val="et-EE"/>
        </w:rPr>
        <w:t>Üldnõuded C-tüüpi tootmismoodulite kohta</w:t>
      </w:r>
    </w:p>
    <w:p w14:paraId="6508C3FB" w14:textId="269E5938" w:rsidR="00484A10" w:rsidRPr="00484A10" w:rsidRDefault="00484A10" w:rsidP="00484A10">
      <w:pPr>
        <w:pStyle w:val="ListParagraph"/>
        <w:numPr>
          <w:ilvl w:val="0"/>
          <w:numId w:val="21"/>
        </w:numPr>
        <w:ind w:left="284" w:hanging="284"/>
        <w:rPr>
          <w:color w:val="000000"/>
          <w:lang w:val="et-EE"/>
        </w:rPr>
      </w:pPr>
      <w:r w:rsidRPr="00484A10">
        <w:rPr>
          <w:color w:val="000000"/>
          <w:lang w:val="et-EE"/>
        </w:rPr>
        <w:t>C-tüüpi tootmismoodulid peavad vastama järgmistele sageduse stabiilsusega seotud nõuetele:</w:t>
      </w:r>
    </w:p>
    <w:p w14:paraId="1785EC97" w14:textId="77777777" w:rsidR="00484A10" w:rsidRPr="00484A10" w:rsidRDefault="00484A10" w:rsidP="00484A10">
      <w:pPr>
        <w:pStyle w:val="ListParagraph"/>
        <w:numPr>
          <w:ilvl w:val="0"/>
          <w:numId w:val="21"/>
        </w:numPr>
        <w:spacing w:before="120"/>
        <w:ind w:left="284" w:hanging="284"/>
        <w:jc w:val="both"/>
        <w:rPr>
          <w:rFonts w:ascii="inherit" w:hAnsi="inherit"/>
          <w:color w:val="000000"/>
          <w:lang w:val="et-EE"/>
        </w:rPr>
      </w:pPr>
      <w:r w:rsidRPr="00484A10">
        <w:rPr>
          <w:rFonts w:ascii="inherit" w:hAnsi="inherit"/>
          <w:color w:val="000000"/>
          <w:lang w:val="et-EE"/>
        </w:rPr>
        <w:t>lisaks lõike 2 punktile c kohaldatakse talitlemisel sagedustundlikus talitluses korraga järgmist:</w:t>
      </w:r>
    </w:p>
    <w:p w14:paraId="1CB52A3B" w14:textId="182BEA3B" w:rsidR="00484A10" w:rsidRPr="00484A10" w:rsidRDefault="00484A10" w:rsidP="00484A10">
      <w:pPr>
        <w:pStyle w:val="ListParagraph"/>
        <w:numPr>
          <w:ilvl w:val="0"/>
          <w:numId w:val="24"/>
        </w:numPr>
        <w:ind w:left="284" w:hanging="284"/>
        <w:rPr>
          <w:lang w:val="et-EE"/>
        </w:rPr>
      </w:pPr>
      <w:r w:rsidRPr="00465751">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p w14:paraId="5AC435CF" w14:textId="77777777" w:rsidR="00484A10" w:rsidRPr="00465751" w:rsidRDefault="00484A10" w:rsidP="001A2EEF">
      <w:pPr>
        <w:jc w:val="center"/>
        <w:rPr>
          <w:lang w:val="et-EE"/>
        </w:rPr>
      </w:pPr>
    </w:p>
    <w:p w14:paraId="1B0322B9" w14:textId="4F199E46" w:rsidR="001A2EEF" w:rsidRPr="00465751" w:rsidRDefault="001A2EEF" w:rsidP="001A2EEF">
      <w:pPr>
        <w:spacing w:before="120"/>
        <w:jc w:val="both"/>
        <w:rPr>
          <w:color w:val="000000"/>
          <w:lang w:val="et-EE"/>
        </w:rPr>
      </w:pPr>
    </w:p>
    <w:tbl>
      <w:tblPr>
        <w:tblW w:w="5199" w:type="pct"/>
        <w:tblCellSpacing w:w="0" w:type="dxa"/>
        <w:tblCellMar>
          <w:left w:w="0" w:type="dxa"/>
          <w:right w:w="0" w:type="dxa"/>
        </w:tblCellMar>
        <w:tblLook w:val="04A0" w:firstRow="1" w:lastRow="0" w:firstColumn="1" w:lastColumn="0" w:noHBand="0" w:noVBand="1"/>
      </w:tblPr>
      <w:tblGrid>
        <w:gridCol w:w="200"/>
        <w:gridCol w:w="9533"/>
      </w:tblGrid>
      <w:tr w:rsidR="00487D05" w:rsidRPr="00465751" w14:paraId="715623CB" w14:textId="77777777" w:rsidTr="00484A10">
        <w:trPr>
          <w:tblCellSpacing w:w="0" w:type="dxa"/>
        </w:trPr>
        <w:tc>
          <w:tcPr>
            <w:tcW w:w="103" w:type="pct"/>
            <w:hideMark/>
          </w:tcPr>
          <w:p w14:paraId="6257C269" w14:textId="77777777" w:rsidR="00487D05" w:rsidRPr="00465751" w:rsidRDefault="00487D05">
            <w:pPr>
              <w:spacing w:before="120"/>
              <w:jc w:val="both"/>
              <w:rPr>
                <w:rFonts w:ascii="inherit" w:hAnsi="inherit"/>
                <w:color w:val="000000"/>
                <w:lang w:val="et-EE"/>
              </w:rPr>
            </w:pPr>
            <w:r w:rsidRPr="00465751">
              <w:rPr>
                <w:rFonts w:ascii="inherit" w:hAnsi="inherit"/>
                <w:color w:val="000000"/>
                <w:lang w:val="et-EE"/>
              </w:rPr>
              <w:lastRenderedPageBreak/>
              <w:t>d)</w:t>
            </w:r>
          </w:p>
        </w:tc>
        <w:tc>
          <w:tcPr>
            <w:tcW w:w="4897" w:type="pct"/>
          </w:tcPr>
          <w:p w14:paraId="5BCA209E" w14:textId="77777777" w:rsidR="00487D05" w:rsidRPr="00465751" w:rsidRDefault="00487D05">
            <w:pPr>
              <w:spacing w:before="120"/>
              <w:jc w:val="both"/>
              <w:rPr>
                <w:rFonts w:ascii="inherit" w:hAnsi="inherit"/>
                <w:color w:val="000000"/>
                <w:lang w:val="et-EE"/>
              </w:rPr>
            </w:pPr>
            <w:r w:rsidRPr="00465751">
              <w:rPr>
                <w:rFonts w:ascii="inherit" w:hAnsi="inherit"/>
                <w:color w:val="000000"/>
                <w:lang w:val="et-EE"/>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7"/>
              <w:gridCol w:w="9386"/>
            </w:tblGrid>
            <w:tr w:rsidR="00487D05" w:rsidRPr="00817601" w14:paraId="49627382" w14:textId="77777777">
              <w:trPr>
                <w:tblCellSpacing w:w="0" w:type="dxa"/>
              </w:trPr>
              <w:tc>
                <w:tcPr>
                  <w:tcW w:w="0" w:type="auto"/>
                  <w:hideMark/>
                </w:tcPr>
                <w:p w14:paraId="74522B81" w14:textId="77777777" w:rsidR="00487D05" w:rsidRPr="00465751" w:rsidRDefault="00487D05">
                  <w:pPr>
                    <w:spacing w:before="120"/>
                    <w:jc w:val="both"/>
                    <w:rPr>
                      <w:rFonts w:ascii="inherit" w:hAnsi="inherit"/>
                      <w:lang w:val="et-EE"/>
                    </w:rPr>
                  </w:pPr>
                  <w:r w:rsidRPr="00465751">
                    <w:rPr>
                      <w:rFonts w:ascii="inherit" w:hAnsi="inherit"/>
                      <w:lang w:val="et-EE"/>
                    </w:rPr>
                    <w:t>i)</w:t>
                  </w:r>
                </w:p>
              </w:tc>
              <w:tc>
                <w:tcPr>
                  <w:tcW w:w="0" w:type="auto"/>
                </w:tcPr>
                <w:p w14:paraId="0F5BF977" w14:textId="143A3E69" w:rsidR="00487D05" w:rsidRDefault="00B75611">
                  <w:pPr>
                    <w:spacing w:before="120"/>
                    <w:jc w:val="both"/>
                    <w:rPr>
                      <w:rFonts w:ascii="inherit" w:hAnsi="inherit"/>
                      <w:lang w:val="et-EE"/>
                    </w:rPr>
                  </w:pPr>
                  <w:r>
                    <w:rPr>
                      <w:rFonts w:ascii="inherit" w:hAnsi="inherit"/>
                      <w:lang w:val="et-EE"/>
                    </w:rPr>
                    <w:t xml:space="preserve"> </w:t>
                  </w:r>
                  <w:r w:rsidR="00487D05" w:rsidRPr="00465751">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p w14:paraId="4D24EDE8" w14:textId="59862E77" w:rsidR="00484A10" w:rsidRDefault="00484A10" w:rsidP="00484A10">
                  <w:pPr>
                    <w:spacing w:before="120"/>
                    <w:jc w:val="both"/>
                    <w:rPr>
                      <w:rFonts w:ascii="inherit" w:hAnsi="inherit"/>
                      <w:lang w:val="et-EE"/>
                    </w:rPr>
                  </w:pPr>
                  <w:r w:rsidRPr="00465751">
                    <w:rPr>
                      <w:rFonts w:ascii="inherit" w:hAnsi="inherit"/>
                      <w:lang w:val="et-EE"/>
                    </w:rPr>
                    <w:t>—</w:t>
                  </w:r>
                  <w:r>
                    <w:rPr>
                      <w:rFonts w:ascii="inherit" w:hAnsi="inherit"/>
                      <w:lang w:val="et-EE"/>
                    </w:rPr>
                    <w:t xml:space="preserve"> </w:t>
                  </w:r>
                  <w:r w:rsidRPr="00484A10">
                    <w:rPr>
                      <w:rFonts w:ascii="inherit" w:hAnsi="inherit"/>
                      <w:lang w:val="et-EE"/>
                    </w:rPr>
                    <w:t>ülesageduse korral on aktiivvõimsuse sageduskaja piiratud minimaalse reguleerimistasemega;</w:t>
                  </w:r>
                </w:p>
                <w:tbl>
                  <w:tblPr>
                    <w:tblW w:w="5000" w:type="pct"/>
                    <w:tblCellSpacing w:w="0" w:type="dxa"/>
                    <w:tblCellMar>
                      <w:left w:w="0" w:type="dxa"/>
                      <w:right w:w="0" w:type="dxa"/>
                    </w:tblCellMar>
                    <w:tblLook w:val="04A0" w:firstRow="1" w:lastRow="0" w:firstColumn="1" w:lastColumn="0" w:noHBand="0" w:noVBand="1"/>
                  </w:tblPr>
                  <w:tblGrid>
                    <w:gridCol w:w="275"/>
                    <w:gridCol w:w="7"/>
                    <w:gridCol w:w="9104"/>
                  </w:tblGrid>
                  <w:tr w:rsidR="00484A10" w:rsidRPr="00465751" w14:paraId="2D71931C" w14:textId="77777777" w:rsidTr="00484A10">
                    <w:trPr>
                      <w:tblCellSpacing w:w="0" w:type="dxa"/>
                    </w:trPr>
                    <w:tc>
                      <w:tcPr>
                        <w:tcW w:w="0" w:type="auto"/>
                        <w:hideMark/>
                      </w:tcPr>
                      <w:p w14:paraId="1CC7C0CA" w14:textId="77777777" w:rsidR="00484A10" w:rsidRPr="00465751" w:rsidRDefault="00484A10" w:rsidP="00484A10">
                        <w:pPr>
                          <w:spacing w:before="120"/>
                          <w:jc w:val="both"/>
                          <w:rPr>
                            <w:rFonts w:ascii="inherit" w:hAnsi="inherit"/>
                            <w:lang w:val="et-EE"/>
                          </w:rPr>
                        </w:pPr>
                        <w:r w:rsidRPr="00465751">
                          <w:rPr>
                            <w:rFonts w:ascii="inherit" w:hAnsi="inherit"/>
                            <w:lang w:val="et-EE"/>
                          </w:rPr>
                          <w:t>—</w:t>
                        </w:r>
                      </w:p>
                    </w:tc>
                    <w:tc>
                      <w:tcPr>
                        <w:tcW w:w="0" w:type="auto"/>
                      </w:tcPr>
                      <w:p w14:paraId="5D95DE83" w14:textId="77777777" w:rsidR="00484A10" w:rsidRPr="00465751" w:rsidRDefault="00484A10" w:rsidP="00484A10">
                        <w:pPr>
                          <w:spacing w:before="120"/>
                          <w:jc w:val="both"/>
                          <w:rPr>
                            <w:rFonts w:ascii="inherit" w:hAnsi="inherit"/>
                            <w:lang w:val="et-EE"/>
                          </w:rPr>
                        </w:pPr>
                      </w:p>
                    </w:tc>
                    <w:tc>
                      <w:tcPr>
                        <w:tcW w:w="0" w:type="auto"/>
                        <w:hideMark/>
                      </w:tcPr>
                      <w:p w14:paraId="363BC140" w14:textId="34B34CCB" w:rsidR="00484A10" w:rsidRPr="00465751" w:rsidRDefault="00484A10" w:rsidP="00484A10">
                        <w:pPr>
                          <w:spacing w:before="120"/>
                          <w:jc w:val="both"/>
                          <w:rPr>
                            <w:rFonts w:ascii="inherit" w:hAnsi="inherit"/>
                            <w:lang w:val="et-EE"/>
                          </w:rPr>
                        </w:pPr>
                        <w:r w:rsidRPr="00465751">
                          <w:rPr>
                            <w:rFonts w:ascii="inherit" w:hAnsi="inherit"/>
                            <w:lang w:val="et-EE"/>
                          </w:rPr>
                          <w:t>alasageduse korral on aktiivvõimsuse sageduskaja piiratud maksimumvõimsusega;</w:t>
                        </w:r>
                      </w:p>
                    </w:tc>
                  </w:tr>
                </w:tbl>
                <w:p w14:paraId="0CB33765" w14:textId="5B4103EC" w:rsidR="00484A10" w:rsidRPr="00484A10" w:rsidRDefault="00484A10" w:rsidP="00484A10">
                  <w:pPr>
                    <w:spacing w:before="120"/>
                    <w:jc w:val="both"/>
                    <w:rPr>
                      <w:rFonts w:ascii="inherit" w:hAnsi="inherit"/>
                      <w:b/>
                      <w:lang w:val="et-EE"/>
                    </w:rPr>
                  </w:pPr>
                  <w:r w:rsidRPr="00465751">
                    <w:rPr>
                      <w:rFonts w:ascii="inherit" w:hAnsi="inherit"/>
                      <w:lang w:val="et-EE"/>
                    </w:rPr>
                    <w:t>— 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primaarenergiaallikatest.</w:t>
                  </w:r>
                </w:p>
                <w:p w14:paraId="05F39080" w14:textId="77777777" w:rsidR="00484A10" w:rsidRDefault="00484A10">
                  <w:pPr>
                    <w:pStyle w:val="ti-tbl"/>
                    <w:spacing w:before="120" w:beforeAutospacing="0" w:after="120" w:afterAutospacing="0"/>
                    <w:jc w:val="center"/>
                    <w:rPr>
                      <w:rStyle w:val="italic"/>
                      <w:rFonts w:ascii="inherit" w:hAnsi="inherit"/>
                      <w:i/>
                      <w:iCs/>
                      <w:lang w:val="et-EE"/>
                    </w:rPr>
                  </w:pPr>
                </w:p>
                <w:p w14:paraId="54A903F0" w14:textId="68404DBF" w:rsidR="00487D05" w:rsidRPr="00465751" w:rsidRDefault="00487D05">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4</w:t>
                  </w:r>
                </w:p>
                <w:p w14:paraId="7308DF08"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171"/>
                    <w:gridCol w:w="2170"/>
                    <w:gridCol w:w="2029"/>
                  </w:tblGrid>
                  <w:tr w:rsidR="00487D05" w:rsidRPr="00465751" w14:paraId="10A46326"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6135BC"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4A5742A4"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Vahemikud</w:t>
                        </w:r>
                      </w:p>
                    </w:tc>
                  </w:tr>
                  <w:tr w:rsidR="00487D05" w:rsidRPr="00465751" w14:paraId="0D38D619"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D7C6CEB" w14:textId="77777777" w:rsidR="00487D05" w:rsidRPr="00465751" w:rsidRDefault="00487D05">
                        <w:pPr>
                          <w:rPr>
                            <w:rFonts w:ascii="inherit" w:eastAsia="Times New Roman" w:hAnsi="inherit"/>
                            <w:lang w:val="et-EE"/>
                          </w:rPr>
                        </w:pPr>
                        <w:r w:rsidRPr="00465751">
                          <w:rPr>
                            <w:rFonts w:ascii="inherit" w:eastAsia="Times New Roman" w:hAnsi="inherit"/>
                            <w:lang w:val="et-EE"/>
                          </w:rPr>
                          <w:t>Aktiivvõimsuse muut maksimumvõimsuse suhtes</w:t>
                        </w:r>
                      </w:p>
                      <w:p w14:paraId="796B2B1D"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13479373" wp14:editId="3BF0508F">
                              <wp:extent cx="593090" cy="551180"/>
                              <wp:effectExtent l="0" t="0" r="0" b="1270"/>
                              <wp:docPr id="6" name="Picture 6"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F61FD22" w14:textId="77777777" w:rsidR="00487D05" w:rsidRPr="00B75611" w:rsidRDefault="00487D05">
                        <w:pPr>
                          <w:pStyle w:val="tbl-txt"/>
                          <w:spacing w:before="60" w:beforeAutospacing="0" w:after="60" w:afterAutospacing="0"/>
                          <w:rPr>
                            <w:rFonts w:ascii="inherit" w:hAnsi="inherit"/>
                            <w:b/>
                            <w:sz w:val="22"/>
                            <w:szCs w:val="22"/>
                            <w:lang w:val="et-EE"/>
                          </w:rPr>
                        </w:pPr>
                        <w:r w:rsidRPr="00B75611">
                          <w:rPr>
                            <w:rFonts w:ascii="inherit" w:hAnsi="inherit"/>
                            <w:b/>
                            <w:sz w:val="22"/>
                            <w:szCs w:val="22"/>
                            <w:lang w:val="et-EE"/>
                          </w:rPr>
                          <w:t>10 %</w:t>
                        </w:r>
                      </w:p>
                    </w:tc>
                  </w:tr>
                  <w:tr w:rsidR="00487D05" w:rsidRPr="00465751" w14:paraId="1FD6C39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87A4144"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Sageduskaja tundetus</w:t>
                        </w:r>
                      </w:p>
                    </w:tc>
                    <w:tc>
                      <w:tcPr>
                        <w:tcW w:w="0" w:type="auto"/>
                        <w:tcBorders>
                          <w:top w:val="single" w:sz="6" w:space="0" w:color="000000"/>
                          <w:left w:val="single" w:sz="6" w:space="0" w:color="000000"/>
                          <w:bottom w:val="single" w:sz="6" w:space="0" w:color="000000"/>
                          <w:right w:val="single" w:sz="6" w:space="0" w:color="000000"/>
                        </w:tcBorders>
                        <w:hideMark/>
                      </w:tcPr>
                      <w:p w14:paraId="6526B2C8"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0D4F571E" wp14:editId="37CDD338">
                              <wp:extent cx="433070" cy="300355"/>
                              <wp:effectExtent l="0" t="0" r="5080" b="4445"/>
                              <wp:docPr id="5" name="Picture 5"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 cy="30035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8A57DC6" w14:textId="77777777" w:rsidR="00487D05" w:rsidRPr="00B75611" w:rsidRDefault="00487D05">
                        <w:pPr>
                          <w:pStyle w:val="tbl-txt"/>
                          <w:spacing w:before="60" w:beforeAutospacing="0" w:after="60" w:afterAutospacing="0"/>
                          <w:rPr>
                            <w:rFonts w:ascii="inherit" w:hAnsi="inherit"/>
                            <w:b/>
                            <w:sz w:val="22"/>
                            <w:szCs w:val="22"/>
                            <w:lang w:val="et-EE"/>
                          </w:rPr>
                        </w:pPr>
                        <w:r w:rsidRPr="00B75611">
                          <w:rPr>
                            <w:rFonts w:ascii="inherit" w:hAnsi="inherit"/>
                            <w:b/>
                            <w:sz w:val="22"/>
                            <w:szCs w:val="22"/>
                            <w:lang w:val="et-EE"/>
                          </w:rPr>
                          <w:t>10 mHz</w:t>
                        </w:r>
                      </w:p>
                    </w:tc>
                  </w:tr>
                  <w:tr w:rsidR="00487D05" w:rsidRPr="00817601" w14:paraId="6219EBF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1B17BC" w14:textId="77777777" w:rsidR="00487D05" w:rsidRPr="00465751" w:rsidRDefault="00487D05">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36A3587"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6E2CE375" wp14:editId="4B1EF0B8">
                              <wp:extent cx="488315" cy="551180"/>
                              <wp:effectExtent l="0" t="0" r="6985" b="1270"/>
                              <wp:docPr id="4" name="Picture 4"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mu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315"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C9458A7" w14:textId="55DA2DED" w:rsidR="00487D05" w:rsidRPr="00B75611" w:rsidRDefault="00487D05" w:rsidP="00F24B02">
                        <w:pPr>
                          <w:pStyle w:val="tbl-txt"/>
                          <w:spacing w:before="60" w:beforeAutospacing="0" w:after="60" w:afterAutospacing="0"/>
                          <w:rPr>
                            <w:rFonts w:ascii="inherit" w:hAnsi="inherit"/>
                            <w:b/>
                            <w:sz w:val="22"/>
                            <w:szCs w:val="22"/>
                            <w:lang w:val="et-EE"/>
                          </w:rPr>
                        </w:pPr>
                        <w:r w:rsidRPr="00B75611">
                          <w:rPr>
                            <w:rFonts w:ascii="inherit" w:hAnsi="inherit"/>
                            <w:b/>
                            <w:sz w:val="22"/>
                            <w:szCs w:val="22"/>
                            <w:lang w:val="et-EE"/>
                          </w:rPr>
                          <w:t>0,02%</w:t>
                        </w:r>
                      </w:p>
                    </w:tc>
                  </w:tr>
                  <w:tr w:rsidR="00487D05" w:rsidRPr="00817601" w14:paraId="44C1E4C0"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77F235A"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037BF064"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0–500 mHz</w:t>
                        </w:r>
                      </w:p>
                    </w:tc>
                  </w:tr>
                  <w:tr w:rsidR="00487D05" w:rsidRPr="00817601" w14:paraId="1D463802"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D716AF9"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Statism</w:t>
                        </w:r>
                        <w:r w:rsidRPr="00465751">
                          <w:rPr>
                            <w:rStyle w:val="apple-converted-space"/>
                            <w:rFonts w:ascii="inherit" w:hAnsi="inherit"/>
                            <w:sz w:val="22"/>
                            <w:szCs w:val="22"/>
                            <w:lang w:val="et-EE"/>
                          </w:rPr>
                          <w:t> </w:t>
                        </w:r>
                        <w:r w:rsidRPr="00465751">
                          <w:rPr>
                            <w:rStyle w:val="italic"/>
                            <w:rFonts w:ascii="inherit" w:hAnsi="inherit"/>
                            <w:i/>
                            <w:iCs/>
                            <w:sz w:val="22"/>
                            <w:szCs w:val="22"/>
                            <w:lang w:val="et-EE"/>
                          </w:rPr>
                          <w:t>s</w:t>
                        </w:r>
                        <w:r w:rsidRPr="00465751">
                          <w:rPr>
                            <w:rStyle w:val="apple-converted-space"/>
                            <w:rFonts w:ascii="inherit" w:hAnsi="inherit"/>
                            <w:sz w:val="22"/>
                            <w:szCs w:val="22"/>
                            <w:lang w:val="et-EE"/>
                          </w:rPr>
                          <w:t> </w:t>
                        </w:r>
                        <w:r w:rsidRPr="00465751">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21A866"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2–12 %</w:t>
                        </w:r>
                      </w:p>
                    </w:tc>
                  </w:tr>
                </w:tbl>
                <w:p w14:paraId="1CCF0322"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491207D2"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75E949D0"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4C7F39C8"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57A51263"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2EA333CB"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09B61847"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29DF6E3C" w14:textId="47CFCC08" w:rsidR="00487D05" w:rsidRPr="00465751" w:rsidRDefault="00487D05">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lastRenderedPageBreak/>
                    <w:t>Joonis 5</w:t>
                  </w:r>
                </w:p>
                <w:p w14:paraId="7B94AE8A" w14:textId="77777777" w:rsidR="00487D05" w:rsidRPr="00465751" w:rsidRDefault="00487D05" w:rsidP="00487D05">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Tootmismoodulite aktiivvõimsuse sageduskaja sagedustundlikus talitluses; näidatud on juht, kus tundetuspiirkond on vahemikus +/-500 mHz</w:t>
                  </w:r>
                </w:p>
                <w:p w14:paraId="11F8CD8F" w14:textId="77777777" w:rsidR="00487D05" w:rsidRPr="00465751" w:rsidRDefault="00487D05">
                  <w:pPr>
                    <w:rPr>
                      <w:rFonts w:ascii="inherit" w:eastAsia="Times New Roman" w:hAnsi="inherit"/>
                      <w:lang w:val="et-EE"/>
                    </w:rPr>
                  </w:pPr>
                  <w:r w:rsidRPr="00465751">
                    <w:rPr>
                      <w:rFonts w:ascii="inherit" w:eastAsia="Times New Roman" w:hAnsi="inherit"/>
                      <w:sz w:val="22"/>
                      <w:szCs w:val="22"/>
                      <w:lang w:val="et-EE"/>
                    </w:rPr>
                    <w:object w:dxaOrig="8518" w:dyaOrig="6249" w14:anchorId="7D05AE5D">
                      <v:shape id="_x0000_i1081" type="#_x0000_t75" style="width:344.95pt;height:252pt" o:ole="">
                        <v:imagedata r:id="rId19" o:title=""/>
                      </v:shape>
                      <o:OLEObject Type="Embed" ProgID="Visio.Drawing.11" ShapeID="_x0000_i1081" DrawAspect="Content" ObjectID="_1633352597" r:id="rId20"/>
                    </w:object>
                  </w:r>
                </w:p>
                <w:p w14:paraId="10F2B04F" w14:textId="77777777" w:rsidR="00487D05" w:rsidRPr="00465751" w:rsidRDefault="00487D05">
                  <w:pPr>
                    <w:spacing w:before="120"/>
                    <w:jc w:val="both"/>
                    <w:rPr>
                      <w:rFonts w:ascii="inherit" w:hAnsi="inherit"/>
                      <w:lang w:val="et-EE"/>
                    </w:rPr>
                  </w:pPr>
                  <w:r w:rsidRPr="00465751">
                    <w:rPr>
                      <w:rFonts w:ascii="inherit" w:hAnsi="inherit"/>
                      <w:lang w:val="et-EE"/>
                    </w:rPr>
                    <w:t>P</w:t>
                  </w:r>
                  <w:r w:rsidRPr="00465751">
                    <w:rPr>
                      <w:rStyle w:val="sub"/>
                      <w:rFonts w:ascii="inherit" w:hAnsi="inherit"/>
                      <w:sz w:val="17"/>
                      <w:szCs w:val="17"/>
                      <w:vertAlign w:val="subscript"/>
                      <w:lang w:val="et-EE"/>
                    </w:rPr>
                    <w:t>ref</w:t>
                  </w:r>
                  <w:r w:rsidRPr="00465751">
                    <w:rPr>
                      <w:rStyle w:val="apple-converted-space"/>
                      <w:rFonts w:ascii="inherit" w:hAnsi="inherit"/>
                      <w:lang w:val="et-EE"/>
                    </w:rPr>
                    <w:t> </w:t>
                  </w:r>
                  <w:r w:rsidRPr="00465751">
                    <w:rPr>
                      <w:rFonts w:ascii="inherit" w:hAnsi="inherit"/>
                      <w:lang w:val="et-EE"/>
                    </w:rPr>
                    <w:t>on aktiivvõimsuse baasväärtus, mille suhtes arvutatakse võimsuse muut ΔΡ. ΔΡ on tootmismooduli väljundaktiivvõimsuse muut. f</w:t>
                  </w:r>
                  <w:r w:rsidRPr="00465751">
                    <w:rPr>
                      <w:rStyle w:val="sub"/>
                      <w:rFonts w:ascii="inherit" w:hAnsi="inherit"/>
                      <w:sz w:val="17"/>
                      <w:szCs w:val="17"/>
                      <w:vertAlign w:val="subscript"/>
                      <w:lang w:val="et-EE"/>
                    </w:rPr>
                    <w:t>n</w:t>
                  </w:r>
                  <w:r w:rsidRPr="00465751">
                    <w:rPr>
                      <w:rStyle w:val="apple-converted-space"/>
                      <w:rFonts w:ascii="inherit" w:hAnsi="inherit"/>
                      <w:lang w:val="et-EE"/>
                    </w:rPr>
                    <w:t> </w:t>
                  </w:r>
                  <w:r w:rsidRPr="00465751">
                    <w:rPr>
                      <w:rFonts w:ascii="inherit" w:hAnsi="inherit"/>
                      <w:lang w:val="et-EE"/>
                    </w:rPr>
                    <w:t>on võrgu nimisagedus (50 Hz) ja Δf on võrgu sageduse kõrvalekalle;</w:t>
                  </w:r>
                </w:p>
              </w:tc>
            </w:tr>
          </w:tbl>
          <w:p w14:paraId="60F60D87" w14:textId="77777777" w:rsidR="00487D05" w:rsidRPr="00465751" w:rsidRDefault="00487D05">
            <w:pPr>
              <w:rPr>
                <w:rFonts w:ascii="inherit" w:eastAsia="Times New Roman" w:hAnsi="inherit"/>
                <w:vanish/>
                <w:color w:val="000000"/>
                <w:lang w:val="et-EE"/>
              </w:rPr>
            </w:pPr>
          </w:p>
          <w:p w14:paraId="5A71E2F0" w14:textId="77777777" w:rsidR="00487D05" w:rsidRPr="00465751" w:rsidRDefault="00487D05">
            <w:pPr>
              <w:rPr>
                <w:rFonts w:ascii="inherit" w:eastAsia="Times New Roman" w:hAnsi="inherit"/>
                <w:vanish/>
                <w:color w:val="000000"/>
                <w:lang w:val="et-EE"/>
              </w:rPr>
            </w:pPr>
          </w:p>
          <w:tbl>
            <w:tblPr>
              <w:tblW w:w="9257" w:type="dxa"/>
              <w:tblCellSpacing w:w="0" w:type="dxa"/>
              <w:tblCellMar>
                <w:left w:w="0" w:type="dxa"/>
                <w:right w:w="0" w:type="dxa"/>
              </w:tblCellMar>
              <w:tblLook w:val="04A0" w:firstRow="1" w:lastRow="0" w:firstColumn="1" w:lastColumn="0" w:noHBand="0" w:noVBand="1"/>
            </w:tblPr>
            <w:tblGrid>
              <w:gridCol w:w="372"/>
              <w:gridCol w:w="8885"/>
            </w:tblGrid>
            <w:tr w:rsidR="00487D05" w:rsidRPr="00817601" w14:paraId="6B48D9FD" w14:textId="77777777" w:rsidTr="00B75611">
              <w:trPr>
                <w:tblCellSpacing w:w="0" w:type="dxa"/>
              </w:trPr>
              <w:tc>
                <w:tcPr>
                  <w:tcW w:w="201" w:type="pct"/>
                  <w:hideMark/>
                </w:tcPr>
                <w:p w14:paraId="5E1BE46E" w14:textId="77777777" w:rsidR="00487D05" w:rsidRPr="00465751" w:rsidRDefault="00487D05">
                  <w:pPr>
                    <w:spacing w:before="120"/>
                    <w:jc w:val="both"/>
                    <w:rPr>
                      <w:rFonts w:ascii="inherit" w:hAnsi="inherit"/>
                      <w:lang w:val="et-EE"/>
                    </w:rPr>
                  </w:pPr>
                  <w:r w:rsidRPr="00465751">
                    <w:rPr>
                      <w:rFonts w:ascii="inherit" w:hAnsi="inherit"/>
                      <w:lang w:val="et-EE"/>
                    </w:rPr>
                    <w:t>iii)</w:t>
                  </w:r>
                </w:p>
              </w:tc>
              <w:tc>
                <w:tcPr>
                  <w:tcW w:w="0" w:type="auto"/>
                  <w:hideMark/>
                </w:tcPr>
                <w:p w14:paraId="6F174898" w14:textId="77777777" w:rsidR="00487D05" w:rsidRPr="00465751" w:rsidRDefault="00487D05">
                  <w:pPr>
                    <w:spacing w:before="120"/>
                    <w:jc w:val="both"/>
                    <w:rPr>
                      <w:rFonts w:ascii="inherit" w:hAnsi="inherit"/>
                      <w:lang w:val="et-EE"/>
                    </w:rPr>
                  </w:pPr>
                  <w:r w:rsidRPr="00465751">
                    <w:rPr>
                      <w:rFonts w:ascii="inherit" w:hAnsi="inherit"/>
                      <w:lang w:val="et-EE"/>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64DFB8F7" w14:textId="77777777" w:rsidR="00487D05" w:rsidRPr="00465751" w:rsidRDefault="00487D05">
            <w:pPr>
              <w:rPr>
                <w:rFonts w:ascii="inherit" w:eastAsia="Times New Roman" w:hAnsi="inherit"/>
                <w:vanish/>
                <w:color w:val="000000"/>
                <w:lang w:val="et-EE"/>
              </w:rPr>
            </w:pPr>
          </w:p>
          <w:tbl>
            <w:tblPr>
              <w:tblW w:w="9415" w:type="dxa"/>
              <w:tblCellSpacing w:w="0" w:type="dxa"/>
              <w:tblCellMar>
                <w:left w:w="0" w:type="dxa"/>
                <w:right w:w="0" w:type="dxa"/>
              </w:tblCellMar>
              <w:tblLook w:val="04A0" w:firstRow="1" w:lastRow="0" w:firstColumn="1" w:lastColumn="0" w:noHBand="0" w:noVBand="1"/>
            </w:tblPr>
            <w:tblGrid>
              <w:gridCol w:w="321"/>
              <w:gridCol w:w="9094"/>
            </w:tblGrid>
            <w:tr w:rsidR="00487D05" w:rsidRPr="00817601" w14:paraId="65CC44A6" w14:textId="77777777" w:rsidTr="00B75611">
              <w:trPr>
                <w:tblCellSpacing w:w="0" w:type="dxa"/>
              </w:trPr>
              <w:tc>
                <w:tcPr>
                  <w:tcW w:w="272" w:type="pct"/>
                  <w:hideMark/>
                </w:tcPr>
                <w:p w14:paraId="75C7D7E2" w14:textId="77777777" w:rsidR="00487D05" w:rsidRPr="00465751" w:rsidRDefault="00487D05">
                  <w:pPr>
                    <w:spacing w:before="120"/>
                    <w:jc w:val="both"/>
                    <w:rPr>
                      <w:rFonts w:ascii="inherit" w:hAnsi="inherit"/>
                      <w:lang w:val="et-EE"/>
                    </w:rPr>
                  </w:pPr>
                  <w:r w:rsidRPr="00465751">
                    <w:rPr>
                      <w:rFonts w:ascii="inherit" w:hAnsi="inherit"/>
                      <w:lang w:val="et-EE"/>
                    </w:rPr>
                    <w:t>iv)</w:t>
                  </w:r>
                </w:p>
              </w:tc>
              <w:tc>
                <w:tcPr>
                  <w:tcW w:w="0" w:type="auto"/>
                  <w:hideMark/>
                </w:tcPr>
                <w:p w14:paraId="0EB1F87C" w14:textId="77777777" w:rsidR="00487D05" w:rsidRPr="00465751" w:rsidRDefault="00487D05">
                  <w:pPr>
                    <w:spacing w:before="120"/>
                    <w:jc w:val="both"/>
                    <w:rPr>
                      <w:rFonts w:ascii="inherit" w:hAnsi="inherit"/>
                      <w:lang w:val="et-EE"/>
                    </w:rPr>
                  </w:pPr>
                  <w:r w:rsidRPr="00465751">
                    <w:rPr>
                      <w:rFonts w:ascii="inherit" w:hAnsi="inherit"/>
                      <w:lang w:val="et-EE"/>
                    </w:rPr>
                    <w:t>aktiivvõimsuse sageduskaja algaktiveerimine ei tohi põhjuseta viibida.</w:t>
                  </w:r>
                </w:p>
                <w:p w14:paraId="5C96586E" w14:textId="77777777" w:rsidR="00487D05" w:rsidRPr="00465751" w:rsidRDefault="00487D05">
                  <w:pPr>
                    <w:spacing w:before="120"/>
                    <w:jc w:val="both"/>
                    <w:rPr>
                      <w:rFonts w:ascii="inherit" w:hAnsi="inherit"/>
                      <w:lang w:val="et-EE"/>
                    </w:rPr>
                  </w:pPr>
                  <w:r w:rsidRPr="00465751">
                    <w:rPr>
                      <w:rFonts w:ascii="inherit" w:hAnsi="inherit"/>
                      <w:lang w:val="et-EE"/>
                    </w:rPr>
                    <w:t>Kui aktiivvõimsuse sageduskaja algaktiveerimise viivitus on pikem kui kaks sekundit, peab tootmisüksuse omanik esitama selle kohta tehnilise põhjenduse.</w:t>
                  </w:r>
                </w:p>
                <w:p w14:paraId="0ECB5452" w14:textId="77777777" w:rsidR="00487D05" w:rsidRPr="00465751" w:rsidRDefault="00487D05">
                  <w:pPr>
                    <w:spacing w:before="120"/>
                    <w:jc w:val="both"/>
                    <w:rPr>
                      <w:rFonts w:ascii="inherit" w:hAnsi="inherit"/>
                      <w:lang w:val="et-EE"/>
                    </w:rPr>
                  </w:pPr>
                  <w:r w:rsidRPr="00465751">
                    <w:rPr>
                      <w:rFonts w:ascii="inherit" w:hAnsi="inherit"/>
                      <w:lang w:val="et-EE"/>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254C7B45"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67589E4F"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14562810" w14:textId="77777777" w:rsidR="0072177C" w:rsidRDefault="0072177C">
                  <w:pPr>
                    <w:pStyle w:val="ti-grseq-1"/>
                    <w:spacing w:before="240" w:beforeAutospacing="0" w:after="120" w:afterAutospacing="0"/>
                    <w:jc w:val="both"/>
                    <w:rPr>
                      <w:rStyle w:val="italic"/>
                      <w:rFonts w:ascii="inherit" w:hAnsi="inherit"/>
                      <w:b/>
                      <w:bCs/>
                      <w:i/>
                      <w:iCs/>
                      <w:lang w:val="et-EE"/>
                    </w:rPr>
                  </w:pPr>
                </w:p>
                <w:p w14:paraId="296E97E5" w14:textId="4DBE3077" w:rsidR="00487D05" w:rsidRPr="00465751" w:rsidRDefault="00487D05">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lastRenderedPageBreak/>
                    <w:t>Joonis 6</w:t>
                  </w:r>
                </w:p>
                <w:p w14:paraId="12C5F852" w14:textId="77777777" w:rsidR="00487D05" w:rsidRPr="00465751" w:rsidRDefault="00487D05" w:rsidP="001E1694">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Aktiivvõimsuse sageduskaja suutlikkus</w:t>
                  </w:r>
                </w:p>
                <w:p w14:paraId="4FD42A3E" w14:textId="77777777" w:rsidR="001E1694" w:rsidRPr="00465751" w:rsidRDefault="001E1694">
                  <w:pPr>
                    <w:rPr>
                      <w:rFonts w:ascii="inherit" w:eastAsia="Times New Roman" w:hAnsi="inherit"/>
                      <w:lang w:val="et-EE"/>
                    </w:rPr>
                  </w:pPr>
                  <w:r w:rsidRPr="00465751">
                    <w:rPr>
                      <w:rFonts w:ascii="inherit" w:eastAsia="Times New Roman" w:hAnsi="inherit"/>
                      <w:sz w:val="22"/>
                      <w:szCs w:val="22"/>
                      <w:lang w:val="et-EE"/>
                    </w:rPr>
                    <w:object w:dxaOrig="9075" w:dyaOrig="6765" w14:anchorId="5DFF18B9">
                      <v:shape id="_x0000_i1082" type="#_x0000_t75" style="width:454.9pt;height:337.75pt" o:ole="">
                        <v:imagedata r:id="rId21" o:title=""/>
                      </v:shape>
                      <o:OLEObject Type="Embed" ProgID="Visio.Drawing.11" ShapeID="_x0000_i1082" DrawAspect="Content" ObjectID="_1633352598" r:id="rId22"/>
                    </w:object>
                  </w:r>
                </w:p>
                <w:p w14:paraId="19657F2B" w14:textId="77777777" w:rsidR="00487D05" w:rsidRPr="00465751" w:rsidRDefault="00487D05">
                  <w:pPr>
                    <w:spacing w:before="120"/>
                    <w:jc w:val="both"/>
                    <w:rPr>
                      <w:rFonts w:ascii="inherit" w:hAnsi="inherit"/>
                      <w:lang w:val="et-EE"/>
                    </w:rPr>
                  </w:pPr>
                  <w:r w:rsidRPr="00465751">
                    <w:rPr>
                      <w:rStyle w:val="italic"/>
                      <w:rFonts w:ascii="inherit" w:hAnsi="inherit"/>
                      <w:i/>
                      <w:iCs/>
                      <w:lang w:val="et-EE"/>
                    </w:rPr>
                    <w:t>P</w:t>
                  </w:r>
                  <w:r w:rsidRPr="00465751">
                    <w:rPr>
                      <w:rStyle w:val="sub"/>
                      <w:rFonts w:ascii="inherit" w:hAnsi="inherit"/>
                      <w:i/>
                      <w:iCs/>
                      <w:sz w:val="17"/>
                      <w:szCs w:val="17"/>
                      <w:vertAlign w:val="subscript"/>
                      <w:lang w:val="et-EE"/>
                    </w:rPr>
                    <w:t>max</w:t>
                  </w:r>
                  <w:r w:rsidRPr="00465751">
                    <w:rPr>
                      <w:rStyle w:val="apple-converted-space"/>
                      <w:rFonts w:ascii="inherit" w:hAnsi="inherit"/>
                      <w:i/>
                      <w:iCs/>
                      <w:lang w:val="et-EE"/>
                    </w:rPr>
                    <w:t> </w:t>
                  </w:r>
                  <w:r w:rsidRPr="00465751">
                    <w:rPr>
                      <w:rFonts w:ascii="inherit" w:hAnsi="inherit"/>
                      <w:lang w:val="et-EE"/>
                    </w:rPr>
                    <w:t>on maksimumvõimsus, mille suhtes arvutatakse võimsuse muut ΔΡ. ΔΡ on tootmismooduli väljundaktiivvõimsuse muut. Tootmismoodul peab tagama väljundaktiivvõimsuse muudu ΔΡ kasvu kuni väärtuseni ΔΡ</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ajavahemikul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kuni t</w:t>
                  </w:r>
                  <w:r w:rsidRPr="00465751">
                    <w:rPr>
                      <w:rStyle w:val="sub"/>
                      <w:rFonts w:ascii="inherit" w:hAnsi="inherit"/>
                      <w:sz w:val="17"/>
                      <w:szCs w:val="17"/>
                      <w:vertAlign w:val="subscript"/>
                      <w:lang w:val="et-EE"/>
                    </w:rPr>
                    <w:t>2</w:t>
                  </w:r>
                  <w:r w:rsidRPr="00465751">
                    <w:rPr>
                      <w:rFonts w:ascii="inherit" w:hAnsi="inherit"/>
                      <w:lang w:val="et-EE"/>
                    </w:rPr>
                    <w:t>; suuruste ΔΡ</w:t>
                  </w:r>
                  <w:r w:rsidRPr="00465751">
                    <w:rPr>
                      <w:rStyle w:val="sub"/>
                      <w:rFonts w:ascii="inherit" w:hAnsi="inherit"/>
                      <w:sz w:val="17"/>
                      <w:szCs w:val="17"/>
                      <w:vertAlign w:val="subscript"/>
                      <w:lang w:val="et-EE"/>
                    </w:rPr>
                    <w:t>1</w:t>
                  </w:r>
                  <w:r w:rsidRPr="00465751">
                    <w:rPr>
                      <w:rFonts w:ascii="inherit" w:hAnsi="inherit"/>
                      <w:lang w:val="et-EE"/>
                    </w:rPr>
                    <w:t>,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ja t</w:t>
                  </w:r>
                  <w:r w:rsidRPr="00465751">
                    <w:rPr>
                      <w:rStyle w:val="sub"/>
                      <w:rFonts w:ascii="inherit" w:hAnsi="inherit"/>
                      <w:sz w:val="17"/>
                      <w:szCs w:val="17"/>
                      <w:vertAlign w:val="subscript"/>
                      <w:lang w:val="et-EE"/>
                    </w:rPr>
                    <w:t>2</w:t>
                  </w:r>
                  <w:r w:rsidRPr="00465751">
                    <w:rPr>
                      <w:rStyle w:val="apple-converted-space"/>
                      <w:rFonts w:ascii="inherit" w:hAnsi="inherit"/>
                      <w:lang w:val="et-EE"/>
                    </w:rPr>
                    <w:t> </w:t>
                  </w:r>
                  <w:r w:rsidRPr="00465751">
                    <w:rPr>
                      <w:rFonts w:ascii="inherit" w:hAnsi="inherit"/>
                      <w:lang w:val="et-EE"/>
                    </w:rPr>
                    <w:t>väärtused määrab kindlaks asjaomane põhivõrguettevõtja tabeli 5 järgi.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on algviivitus, t</w:t>
                  </w:r>
                  <w:r w:rsidRPr="00465751">
                    <w:rPr>
                      <w:rStyle w:val="sub"/>
                      <w:rFonts w:ascii="inherit" w:hAnsi="inherit"/>
                      <w:sz w:val="17"/>
                      <w:szCs w:val="17"/>
                      <w:vertAlign w:val="subscript"/>
                      <w:lang w:val="et-EE"/>
                    </w:rPr>
                    <w:t>2</w:t>
                  </w:r>
                  <w:r w:rsidRPr="00465751">
                    <w:rPr>
                      <w:rStyle w:val="apple-converted-space"/>
                      <w:rFonts w:ascii="inherit" w:hAnsi="inherit"/>
                      <w:lang w:val="et-EE"/>
                    </w:rPr>
                    <w:t> </w:t>
                  </w:r>
                  <w:r w:rsidRPr="00465751">
                    <w:rPr>
                      <w:rFonts w:ascii="inherit" w:hAnsi="inherit"/>
                      <w:lang w:val="et-EE"/>
                    </w:rPr>
                    <w:t>on täieliku aktiveerimise aeg;</w:t>
                  </w:r>
                </w:p>
              </w:tc>
            </w:tr>
          </w:tbl>
          <w:p w14:paraId="68727EB3"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333"/>
            </w:tblGrid>
            <w:tr w:rsidR="00487D05" w:rsidRPr="00817601" w14:paraId="23D68723" w14:textId="77777777">
              <w:trPr>
                <w:tblCellSpacing w:w="0" w:type="dxa"/>
              </w:trPr>
              <w:tc>
                <w:tcPr>
                  <w:tcW w:w="0" w:type="auto"/>
                  <w:hideMark/>
                </w:tcPr>
                <w:p w14:paraId="0B739689" w14:textId="77777777" w:rsidR="00487D05" w:rsidRPr="00465751" w:rsidRDefault="00487D05">
                  <w:pPr>
                    <w:spacing w:before="120"/>
                    <w:jc w:val="both"/>
                    <w:rPr>
                      <w:rFonts w:ascii="inherit" w:hAnsi="inherit"/>
                      <w:lang w:val="et-EE"/>
                    </w:rPr>
                  </w:pPr>
                  <w:r w:rsidRPr="00465751">
                    <w:rPr>
                      <w:rFonts w:ascii="inherit" w:hAnsi="inherit"/>
                      <w:lang w:val="et-EE"/>
                    </w:rPr>
                    <w:t>v)</w:t>
                  </w:r>
                </w:p>
              </w:tc>
              <w:tc>
                <w:tcPr>
                  <w:tcW w:w="0" w:type="auto"/>
                  <w:hideMark/>
                </w:tcPr>
                <w:p w14:paraId="6C62C2C2" w14:textId="74312F26" w:rsidR="00487D05" w:rsidRPr="00465751" w:rsidRDefault="00487D05" w:rsidP="00F24B02">
                  <w:pPr>
                    <w:spacing w:before="120"/>
                    <w:jc w:val="both"/>
                    <w:rPr>
                      <w:rFonts w:ascii="inherit" w:hAnsi="inherit"/>
                      <w:lang w:val="et-EE"/>
                    </w:rPr>
                  </w:pPr>
                  <w:r w:rsidRPr="00465751">
                    <w:rPr>
                      <w:rFonts w:ascii="inherit" w:hAnsi="inherit"/>
                      <w:lang w:val="et-EE"/>
                    </w:rPr>
                    <w:t>tootmismoodul peab tagama täieliku aktiivvõimsus</w:t>
                  </w:r>
                  <w:r w:rsidR="001E1694" w:rsidRPr="00465751">
                    <w:rPr>
                      <w:rFonts w:ascii="inherit" w:hAnsi="inherit"/>
                      <w:lang w:val="et-EE"/>
                    </w:rPr>
                    <w:t xml:space="preserve">e sageduskaja </w:t>
                  </w:r>
                  <w:r w:rsidR="001E1694" w:rsidRPr="006C2863">
                    <w:rPr>
                      <w:rFonts w:ascii="inherit" w:hAnsi="inherit"/>
                      <w:b/>
                      <w:lang w:val="et-EE"/>
                    </w:rPr>
                    <w:t>15</w:t>
                  </w:r>
                  <w:r w:rsidR="00F24B02" w:rsidRPr="006C2863">
                    <w:rPr>
                      <w:rFonts w:ascii="inherit" w:hAnsi="inherit"/>
                      <w:b/>
                      <w:lang w:val="et-EE"/>
                    </w:rPr>
                    <w:t> minuti jooksul</w:t>
                  </w:r>
                  <w:r w:rsidRPr="00465751">
                    <w:rPr>
                      <w:rFonts w:ascii="inherit" w:hAnsi="inherit"/>
                      <w:lang w:val="et-EE"/>
                    </w:rPr>
                    <w:t>, nagu on kindlaks määranud asjaomane põhivõrguettevõtja. Ajavahemiku täpsustamisel peab põhivõrguettevõtja võtma arvesse tootmismooduli aktiivvõimsuse ulatust ja primaarenergia allikat;</w:t>
                  </w:r>
                </w:p>
              </w:tc>
            </w:tr>
          </w:tbl>
          <w:p w14:paraId="780B0A86"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9266"/>
            </w:tblGrid>
            <w:tr w:rsidR="00487D05" w:rsidRPr="00817601" w14:paraId="0AA539A7" w14:textId="77777777">
              <w:trPr>
                <w:tblCellSpacing w:w="0" w:type="dxa"/>
              </w:trPr>
              <w:tc>
                <w:tcPr>
                  <w:tcW w:w="0" w:type="auto"/>
                  <w:hideMark/>
                </w:tcPr>
                <w:p w14:paraId="5A9FBB74" w14:textId="77777777" w:rsidR="00487D05" w:rsidRPr="00465751" w:rsidRDefault="00487D05">
                  <w:pPr>
                    <w:spacing w:before="120"/>
                    <w:jc w:val="both"/>
                    <w:rPr>
                      <w:rFonts w:ascii="inherit" w:hAnsi="inherit"/>
                      <w:lang w:val="et-EE"/>
                    </w:rPr>
                  </w:pPr>
                  <w:r w:rsidRPr="00465751">
                    <w:rPr>
                      <w:rFonts w:ascii="inherit" w:hAnsi="inherit"/>
                      <w:lang w:val="et-EE"/>
                    </w:rPr>
                    <w:t>vi)</w:t>
                  </w:r>
                </w:p>
              </w:tc>
              <w:tc>
                <w:tcPr>
                  <w:tcW w:w="0" w:type="auto"/>
                  <w:hideMark/>
                </w:tcPr>
                <w:p w14:paraId="3CE725E3" w14:textId="77777777" w:rsidR="00487D05" w:rsidRPr="00465751" w:rsidRDefault="00487D05">
                  <w:pPr>
                    <w:spacing w:before="120"/>
                    <w:jc w:val="both"/>
                    <w:rPr>
                      <w:rFonts w:ascii="inherit" w:hAnsi="inherit"/>
                      <w:lang w:val="et-EE"/>
                    </w:rPr>
                  </w:pPr>
                  <w:r w:rsidRPr="00465751">
                    <w:rPr>
                      <w:rFonts w:ascii="inherit" w:hAnsi="inherit"/>
                      <w:lang w:val="et-EE"/>
                    </w:rPr>
                    <w:t>lõike 2 punkti d alapunktis v sätestatud aja piirides ei tohi aktiivvõimsuse juhtimine kahjustada tootmismoodulite aktiivvõimsuse sageduskaja;</w:t>
                  </w:r>
                </w:p>
              </w:tc>
            </w:tr>
          </w:tbl>
          <w:p w14:paraId="7FA17A61"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9199"/>
            </w:tblGrid>
            <w:tr w:rsidR="00487D05" w:rsidRPr="00465751" w14:paraId="1B59AECD" w14:textId="77777777">
              <w:trPr>
                <w:tblCellSpacing w:w="0" w:type="dxa"/>
              </w:trPr>
              <w:tc>
                <w:tcPr>
                  <w:tcW w:w="0" w:type="auto"/>
                  <w:hideMark/>
                </w:tcPr>
                <w:p w14:paraId="70E0DCB6" w14:textId="77777777" w:rsidR="00487D05" w:rsidRPr="00465751" w:rsidRDefault="00487D05">
                  <w:pPr>
                    <w:spacing w:before="120"/>
                    <w:jc w:val="both"/>
                    <w:rPr>
                      <w:rFonts w:ascii="inherit" w:hAnsi="inherit"/>
                      <w:lang w:val="et-EE"/>
                    </w:rPr>
                  </w:pPr>
                  <w:r w:rsidRPr="00465751">
                    <w:rPr>
                      <w:rFonts w:ascii="inherit" w:hAnsi="inherit"/>
                      <w:lang w:val="et-EE"/>
                    </w:rPr>
                    <w:t>vii)</w:t>
                  </w:r>
                </w:p>
              </w:tc>
              <w:tc>
                <w:tcPr>
                  <w:tcW w:w="0" w:type="auto"/>
                  <w:hideMark/>
                </w:tcPr>
                <w:p w14:paraId="7D802D85" w14:textId="484BB7B1" w:rsidR="00487D05" w:rsidRDefault="00487D05">
                  <w:pPr>
                    <w:spacing w:before="120"/>
                    <w:jc w:val="both"/>
                    <w:rPr>
                      <w:rFonts w:ascii="inherit" w:hAnsi="inherit"/>
                      <w:lang w:val="et-EE"/>
                    </w:rPr>
                  </w:pPr>
                  <w:r w:rsidRPr="00465751">
                    <w:rPr>
                      <w:rFonts w:ascii="inherit" w:hAnsi="inherit"/>
                      <w:lang w:val="et-EE"/>
                    </w:rPr>
                    <w:t>asjaomasele reguleerivale asutusele tuleb teatada näitajad, mille on punktide i, ii, iii ja v põhjal kindlaks määranud asjaomane põhivõrguettevõtja. Sellise teavitamise kord määratakse kindlaks kooskõlas kehtiva riikliku õigusraamistikuga.</w:t>
                  </w:r>
                </w:p>
                <w:p w14:paraId="1BD2DEE4" w14:textId="77777777" w:rsidR="0072177C" w:rsidRPr="00465751" w:rsidRDefault="0072177C">
                  <w:pPr>
                    <w:spacing w:before="120"/>
                    <w:jc w:val="both"/>
                    <w:rPr>
                      <w:rFonts w:ascii="inherit" w:hAnsi="inherit"/>
                      <w:lang w:val="et-EE"/>
                    </w:rPr>
                  </w:pPr>
                </w:p>
                <w:p w14:paraId="395F4DD0"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lastRenderedPageBreak/>
                    <w:t>Tabel 5</w:t>
                  </w:r>
                </w:p>
                <w:p w14:paraId="18390034"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21"/>
                    <w:gridCol w:w="2162"/>
                  </w:tblGrid>
                  <w:tr w:rsidR="00487D05" w:rsidRPr="00465751" w14:paraId="2817307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DC983FC"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16D94420"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Suuruste vahemikud või väärtused</w:t>
                        </w:r>
                      </w:p>
                    </w:tc>
                  </w:tr>
                  <w:tr w:rsidR="00487D05" w:rsidRPr="00465751" w14:paraId="29170B1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ABA2A5" w14:textId="77777777" w:rsidR="00487D05" w:rsidRPr="00465751" w:rsidRDefault="00487D05">
                        <w:pPr>
                          <w:rPr>
                            <w:rFonts w:ascii="inherit" w:eastAsia="Times New Roman" w:hAnsi="inherit"/>
                            <w:lang w:val="et-EE"/>
                          </w:rPr>
                        </w:pPr>
                        <w:r w:rsidRPr="00465751">
                          <w:rPr>
                            <w:rFonts w:ascii="inherit" w:eastAsia="Times New Roman" w:hAnsi="inherit"/>
                            <w:lang w:val="et-EE"/>
                          </w:rPr>
                          <w:t>Aktiivvõimsuse muut maksimumvõimsuse suhtes (sageduskaja vahemik)</w:t>
                        </w:r>
                      </w:p>
                      <w:p w14:paraId="7F8B641C"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1E6463A0" wp14:editId="0C4EB29E">
                              <wp:extent cx="593090" cy="551180"/>
                              <wp:effectExtent l="0" t="0" r="0" b="1270"/>
                              <wp:docPr id="1" name="Picture 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218C9403" w14:textId="6AED9A26" w:rsidR="00487D05" w:rsidRPr="00B96FE0" w:rsidRDefault="00487D05">
                        <w:pPr>
                          <w:pStyle w:val="tbl-txt"/>
                          <w:spacing w:before="60" w:beforeAutospacing="0" w:after="60" w:afterAutospacing="0"/>
                          <w:rPr>
                            <w:rFonts w:ascii="inherit" w:hAnsi="inherit"/>
                            <w:b/>
                            <w:sz w:val="22"/>
                            <w:szCs w:val="22"/>
                            <w:lang w:val="et-EE"/>
                          </w:rPr>
                        </w:pPr>
                        <w:r w:rsidRPr="00B96FE0">
                          <w:rPr>
                            <w:rFonts w:ascii="inherit" w:hAnsi="inherit"/>
                            <w:b/>
                            <w:sz w:val="22"/>
                            <w:szCs w:val="22"/>
                            <w:lang w:val="et-EE"/>
                          </w:rPr>
                          <w:t>10 %</w:t>
                        </w:r>
                      </w:p>
                    </w:tc>
                  </w:tr>
                  <w:tr w:rsidR="00487D05" w:rsidRPr="00465751" w14:paraId="43C410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4111638"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Inertsiga tootmismoodulite suurim lubatud algviivitus t</w:t>
                        </w:r>
                        <w:r w:rsidRPr="00465751">
                          <w:rPr>
                            <w:rStyle w:val="sub"/>
                            <w:rFonts w:ascii="inherit" w:hAnsi="inherit"/>
                            <w:sz w:val="15"/>
                            <w:szCs w:val="15"/>
                            <w:vertAlign w:val="subscript"/>
                            <w:lang w:val="et-EE"/>
                          </w:rPr>
                          <w:t>1</w:t>
                        </w:r>
                        <w:r w:rsidRPr="00465751">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4E8E4A45"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 sekundit</w:t>
                        </w:r>
                      </w:p>
                    </w:tc>
                  </w:tr>
                  <w:tr w:rsidR="00487D05" w:rsidRPr="00465751" w14:paraId="6374D3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3BA2417"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Inertsita tootmismoodulite suurim lubatud algviivitus t</w:t>
                        </w:r>
                        <w:r w:rsidRPr="00465751">
                          <w:rPr>
                            <w:rStyle w:val="sub"/>
                            <w:rFonts w:ascii="inherit" w:hAnsi="inherit"/>
                            <w:sz w:val="15"/>
                            <w:szCs w:val="15"/>
                            <w:vertAlign w:val="subscript"/>
                            <w:lang w:val="et-EE"/>
                          </w:rPr>
                          <w:t>1</w:t>
                        </w:r>
                        <w:r w:rsidRPr="00465751">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27077088" w14:textId="77777777" w:rsidR="00487D05" w:rsidRPr="00465751" w:rsidRDefault="00487D05">
                        <w:pPr>
                          <w:pStyle w:val="tbl-txt"/>
                          <w:spacing w:before="60" w:beforeAutospacing="0" w:after="60" w:afterAutospacing="0"/>
                          <w:rPr>
                            <w:rFonts w:ascii="inherit" w:hAnsi="inherit"/>
                            <w:sz w:val="22"/>
                            <w:szCs w:val="22"/>
                            <w:lang w:val="et-EE"/>
                          </w:rPr>
                        </w:pPr>
                        <w:r w:rsidRPr="00B96FE0">
                          <w:rPr>
                            <w:rFonts w:ascii="inherit" w:hAnsi="inherit"/>
                            <w:b/>
                            <w:sz w:val="22"/>
                            <w:szCs w:val="22"/>
                            <w:lang w:val="et-EE"/>
                          </w:rPr>
                          <w:t>0,5 sekundit</w:t>
                        </w:r>
                      </w:p>
                    </w:tc>
                  </w:tr>
                  <w:tr w:rsidR="00487D05" w:rsidRPr="00465751" w14:paraId="69455BF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E82A4D"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Suurim lubatud täieliku aktiveerimise aeg t</w:t>
                        </w:r>
                        <w:r w:rsidRPr="00465751">
                          <w:rPr>
                            <w:rStyle w:val="sub"/>
                            <w:rFonts w:ascii="inherit" w:hAnsi="inherit"/>
                            <w:sz w:val="15"/>
                            <w:szCs w:val="15"/>
                            <w:vertAlign w:val="subscript"/>
                            <w:lang w:val="et-EE"/>
                          </w:rPr>
                          <w:t>2</w:t>
                        </w:r>
                        <w:r w:rsidRPr="00465751">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4CAB78C8"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30 sekundit</w:t>
                        </w:r>
                      </w:p>
                    </w:tc>
                  </w:tr>
                </w:tbl>
                <w:p w14:paraId="24E5B4E6" w14:textId="77777777" w:rsidR="00487D05" w:rsidRPr="00465751" w:rsidRDefault="00487D05">
                  <w:pPr>
                    <w:rPr>
                      <w:rFonts w:asciiTheme="minorHAnsi" w:hAnsiTheme="minorHAnsi"/>
                      <w:lang w:val="et-EE"/>
                    </w:rPr>
                  </w:pPr>
                </w:p>
              </w:tc>
            </w:tr>
          </w:tbl>
          <w:p w14:paraId="5A93C0BE" w14:textId="77777777" w:rsidR="00487D05" w:rsidRPr="00465751" w:rsidRDefault="00487D05">
            <w:pPr>
              <w:rPr>
                <w:rFonts w:asciiTheme="minorHAnsi" w:hAnsiTheme="minorHAnsi"/>
                <w:lang w:val="et-EE"/>
              </w:rPr>
            </w:pPr>
          </w:p>
        </w:tc>
      </w:tr>
    </w:tbl>
    <w:p w14:paraId="10A81CBC" w14:textId="77777777" w:rsidR="001A2EEF" w:rsidRPr="00465751" w:rsidRDefault="001A2EEF" w:rsidP="001A2EEF">
      <w:pPr>
        <w:rPr>
          <w:lang w:val="et-EE"/>
        </w:rPr>
      </w:pPr>
    </w:p>
    <w:p w14:paraId="1C6300B0" w14:textId="77777777" w:rsidR="00667E6A" w:rsidRPr="00465751" w:rsidRDefault="00667E6A" w:rsidP="004425FE">
      <w:pPr>
        <w:pStyle w:val="Heading2"/>
        <w:numPr>
          <w:ilvl w:val="0"/>
          <w:numId w:val="0"/>
        </w:numPr>
        <w:rPr>
          <w:lang w:val="et-EE"/>
        </w:rPr>
      </w:pPr>
      <w:r w:rsidRPr="00465751">
        <w:rPr>
          <w:lang w:val="et-EE"/>
        </w:rPr>
        <w:t>15.2.g</w:t>
      </w:r>
    </w:p>
    <w:p w14:paraId="1D1E0FBF" w14:textId="77777777" w:rsidR="00E50211" w:rsidRPr="00465751" w:rsidRDefault="00E50211" w:rsidP="00E50211">
      <w:pPr>
        <w:rPr>
          <w:lang w:val="et-EE"/>
        </w:rPr>
      </w:pPr>
      <w:r w:rsidRPr="00465751">
        <w:rPr>
          <w:lang w:val="et-EE"/>
        </w:rPr>
        <w:t>g)</w:t>
      </w:r>
      <w:r w:rsidRPr="00465751">
        <w:rPr>
          <w:lang w:val="et-EE"/>
        </w:rPr>
        <w:tab/>
        <w:t>seoses sagedustundliku talitluse jälgimisega reaalajas:</w:t>
      </w:r>
    </w:p>
    <w:p w14:paraId="254EC185" w14:textId="77777777" w:rsidR="00E50211" w:rsidRPr="00465751" w:rsidRDefault="00E50211" w:rsidP="00E50211">
      <w:pPr>
        <w:rPr>
          <w:lang w:val="et-EE"/>
        </w:rPr>
      </w:pPr>
      <w:r w:rsidRPr="00465751">
        <w:rPr>
          <w:lang w:val="et-EE"/>
        </w:rPr>
        <w:t>i)</w:t>
      </w:r>
      <w:r w:rsidRPr="00465751">
        <w:rPr>
          <w:lang w:val="et-EE"/>
        </w:rPr>
        <w:tab/>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p w14:paraId="5962C875" w14:textId="77777777" w:rsidR="00E50211" w:rsidRPr="00465751" w:rsidRDefault="00E50211" w:rsidP="00E50211">
      <w:pPr>
        <w:rPr>
          <w:lang w:val="et-EE"/>
        </w:rPr>
      </w:pPr>
      <w:r w:rsidRPr="00465751">
        <w:rPr>
          <w:lang w:val="et-EE"/>
        </w:rPr>
        <w:t>—</w:t>
      </w:r>
      <w:r w:rsidRPr="00465751">
        <w:rPr>
          <w:lang w:val="et-EE"/>
        </w:rPr>
        <w:tab/>
        <w:t>sagedustundliku talitluse oleku signaal (sisselülitatud/väljalülitatud);</w:t>
      </w:r>
    </w:p>
    <w:p w14:paraId="3DB112BC" w14:textId="77777777" w:rsidR="00E50211" w:rsidRPr="00465751" w:rsidRDefault="00E50211" w:rsidP="00E50211">
      <w:pPr>
        <w:rPr>
          <w:lang w:val="et-EE"/>
        </w:rPr>
      </w:pPr>
      <w:r w:rsidRPr="00465751">
        <w:rPr>
          <w:lang w:val="et-EE"/>
        </w:rPr>
        <w:t>—</w:t>
      </w:r>
      <w:r w:rsidRPr="00465751">
        <w:rPr>
          <w:lang w:val="et-EE"/>
        </w:rPr>
        <w:tab/>
        <w:t>plaaniline väljundaktiivvõimsus;</w:t>
      </w:r>
    </w:p>
    <w:p w14:paraId="4D289528" w14:textId="77777777" w:rsidR="00E50211" w:rsidRPr="00465751" w:rsidRDefault="00E50211" w:rsidP="00E50211">
      <w:pPr>
        <w:rPr>
          <w:lang w:val="et-EE"/>
        </w:rPr>
      </w:pPr>
      <w:r w:rsidRPr="00465751">
        <w:rPr>
          <w:lang w:val="et-EE"/>
        </w:rPr>
        <w:t>—</w:t>
      </w:r>
      <w:r w:rsidRPr="00465751">
        <w:rPr>
          <w:lang w:val="et-EE"/>
        </w:rPr>
        <w:tab/>
        <w:t>tegelik väljundaktiivvõimsus;</w:t>
      </w:r>
    </w:p>
    <w:p w14:paraId="28EEF7B9" w14:textId="77777777" w:rsidR="00E50211" w:rsidRPr="00465751" w:rsidRDefault="00E50211" w:rsidP="00E50211">
      <w:pPr>
        <w:rPr>
          <w:lang w:val="et-EE"/>
        </w:rPr>
      </w:pPr>
      <w:r w:rsidRPr="00465751">
        <w:rPr>
          <w:lang w:val="et-EE"/>
        </w:rPr>
        <w:t>—</w:t>
      </w:r>
      <w:r w:rsidRPr="00465751">
        <w:rPr>
          <w:lang w:val="et-EE"/>
        </w:rPr>
        <w:tab/>
        <w:t>aktiivvõimsuse sageduskaja näitajate tegelikud seadistused;</w:t>
      </w:r>
    </w:p>
    <w:p w14:paraId="72A24607" w14:textId="77777777" w:rsidR="00E50211" w:rsidRPr="00465751" w:rsidRDefault="00E50211" w:rsidP="00E50211">
      <w:pPr>
        <w:rPr>
          <w:lang w:val="et-EE"/>
        </w:rPr>
      </w:pPr>
      <w:r w:rsidRPr="00465751">
        <w:rPr>
          <w:lang w:val="et-EE"/>
        </w:rPr>
        <w:t>—</w:t>
      </w:r>
      <w:r w:rsidRPr="00465751">
        <w:rPr>
          <w:lang w:val="et-EE"/>
        </w:rPr>
        <w:tab/>
        <w:t>statism ja tundetuspiirkond;</w:t>
      </w:r>
    </w:p>
    <w:p w14:paraId="566561DE" w14:textId="77777777" w:rsidR="00E50211" w:rsidRPr="00465751" w:rsidRDefault="00E50211" w:rsidP="00E50211">
      <w:pPr>
        <w:rPr>
          <w:lang w:val="et-EE"/>
        </w:rPr>
      </w:pPr>
    </w:p>
    <w:p w14:paraId="0A686E13" w14:textId="77777777" w:rsidR="00E50211" w:rsidRPr="00465751" w:rsidRDefault="00E50211" w:rsidP="00E50211">
      <w:pPr>
        <w:rPr>
          <w:lang w:val="et-EE"/>
        </w:rPr>
      </w:pPr>
      <w:r w:rsidRPr="00465751">
        <w:rPr>
          <w:lang w:val="et-EE"/>
        </w:rPr>
        <w:t>ii)</w:t>
      </w:r>
      <w:r w:rsidRPr="00465751">
        <w:rPr>
          <w:lang w:val="et-EE"/>
        </w:rPr>
        <w:tab/>
        <w:t xml:space="preserve">asjaomane võrguettevõtja ja asjaomane põhivõrguettevõtja peavad </w:t>
      </w:r>
      <w:r w:rsidRPr="00B96FE0">
        <w:rPr>
          <w:b/>
          <w:lang w:val="et-EE"/>
        </w:rPr>
        <w:t>liitumistingimustes</w:t>
      </w:r>
      <w:r w:rsidRPr="00B96FE0">
        <w:rPr>
          <w:lang w:val="et-EE"/>
        </w:rPr>
        <w:t xml:space="preserve"> </w:t>
      </w:r>
      <w:r w:rsidRPr="00465751">
        <w:rPr>
          <w:lang w:val="et-EE"/>
        </w:rPr>
        <w:t>täpsustama täiendavad signaalid, mida tootmisüksus peab edastama järelevalve ja salvestusseadmete jaoks, et kontrollida osalevate tootmismoodulite aktiivvõimsuse sageduskaja tulemusi.</w:t>
      </w:r>
    </w:p>
    <w:p w14:paraId="63537C02" w14:textId="03BD7F4A" w:rsidR="00E50211" w:rsidRDefault="00E50211" w:rsidP="00E50211">
      <w:pPr>
        <w:rPr>
          <w:lang w:val="et-EE"/>
        </w:rPr>
      </w:pPr>
    </w:p>
    <w:p w14:paraId="17C8DEAD" w14:textId="10134D72" w:rsidR="0072177C" w:rsidRDefault="0072177C" w:rsidP="00E50211">
      <w:pPr>
        <w:rPr>
          <w:lang w:val="et-EE"/>
        </w:rPr>
      </w:pPr>
    </w:p>
    <w:p w14:paraId="4F8EC38A" w14:textId="32F056A8" w:rsidR="0072177C" w:rsidRDefault="0072177C" w:rsidP="00E50211">
      <w:pPr>
        <w:rPr>
          <w:lang w:val="et-EE"/>
        </w:rPr>
      </w:pPr>
    </w:p>
    <w:p w14:paraId="4939367C" w14:textId="32EC0984" w:rsidR="0072177C" w:rsidRDefault="0072177C" w:rsidP="00E50211">
      <w:pPr>
        <w:rPr>
          <w:lang w:val="et-EE"/>
        </w:rPr>
      </w:pPr>
    </w:p>
    <w:p w14:paraId="2435D7F5" w14:textId="77777777" w:rsidR="0072177C" w:rsidRPr="00465751" w:rsidRDefault="0072177C" w:rsidP="00E50211">
      <w:pPr>
        <w:rPr>
          <w:lang w:val="et-EE"/>
        </w:rPr>
      </w:pPr>
    </w:p>
    <w:p w14:paraId="07A55F55" w14:textId="77777777" w:rsidR="00667E6A" w:rsidRPr="00465751" w:rsidRDefault="00667E6A" w:rsidP="004425FE">
      <w:pPr>
        <w:pStyle w:val="Heading2"/>
        <w:numPr>
          <w:ilvl w:val="0"/>
          <w:numId w:val="0"/>
        </w:numPr>
        <w:rPr>
          <w:lang w:val="et-EE"/>
        </w:rPr>
      </w:pPr>
      <w:r w:rsidRPr="00465751">
        <w:rPr>
          <w:lang w:val="et-EE"/>
        </w:rPr>
        <w:lastRenderedPageBreak/>
        <w:t>15.6.e</w:t>
      </w:r>
    </w:p>
    <w:p w14:paraId="6E46EE42" w14:textId="77777777" w:rsidR="00960D6E" w:rsidRPr="00465751" w:rsidRDefault="00960D6E" w:rsidP="00960D6E">
      <w:pPr>
        <w:rPr>
          <w:lang w:val="et-EE"/>
        </w:rPr>
      </w:pPr>
      <w:r w:rsidRPr="00465751">
        <w:rPr>
          <w:lang w:val="et-EE"/>
        </w:rPr>
        <w:t>6.   C-tüüpi tootmismoodulid peavad vastama järgmistele üldistele süsteemi haldamisega seotud nõuetele:</w:t>
      </w:r>
    </w:p>
    <w:p w14:paraId="322F4487" w14:textId="77777777" w:rsidR="00960D6E" w:rsidRPr="00465751" w:rsidRDefault="00960D6E" w:rsidP="00960D6E">
      <w:pPr>
        <w:rPr>
          <w:lang w:val="et-EE"/>
        </w:rPr>
      </w:pPr>
      <w:r w:rsidRPr="00465751">
        <w:rPr>
          <w:lang w:val="et-EE"/>
        </w:rPr>
        <w:t>e)</w:t>
      </w:r>
      <w:r w:rsidRPr="00465751">
        <w:rPr>
          <w:lang w:val="et-EE"/>
        </w:rPr>
        <w:tab/>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p w14:paraId="5A64ADE8" w14:textId="77777777" w:rsidR="00960D6E" w:rsidRPr="00465751" w:rsidRDefault="00960D6E" w:rsidP="00960D6E">
      <w:pPr>
        <w:rPr>
          <w:lang w:val="et-EE"/>
        </w:rPr>
      </w:pPr>
    </w:p>
    <w:p w14:paraId="63708654" w14:textId="04B87335" w:rsidR="00960D6E" w:rsidRPr="0060281F" w:rsidRDefault="00960D6E" w:rsidP="00960D6E">
      <w:pPr>
        <w:rPr>
          <w:b/>
          <w:lang w:val="et-EE"/>
        </w:rPr>
      </w:pPr>
      <w:r w:rsidRPr="0060281F">
        <w:rPr>
          <w:b/>
          <w:lang w:val="et-EE"/>
        </w:rPr>
        <w:t>Ülemised piirid määratakse projektipõhiselt, arvestades tootmismooduli tehnilist võimekust. Minimaalsed regu</w:t>
      </w:r>
      <w:r w:rsidR="00722A31" w:rsidRPr="0060281F">
        <w:rPr>
          <w:b/>
          <w:lang w:val="et-EE"/>
        </w:rPr>
        <w:t>leerimiskiirused toodud punktis 15.2.(a).</w:t>
      </w:r>
    </w:p>
    <w:p w14:paraId="6EDE37AE" w14:textId="77777777" w:rsidR="00960D6E" w:rsidRPr="0060281F" w:rsidRDefault="00960D6E" w:rsidP="00960D6E">
      <w:pPr>
        <w:rPr>
          <w:b/>
          <w:lang w:val="et-EE"/>
        </w:rPr>
      </w:pPr>
    </w:p>
    <w:p w14:paraId="48DFFF31" w14:textId="77777777" w:rsidR="00667E6A" w:rsidRPr="00465751" w:rsidRDefault="00667E6A" w:rsidP="006F6115">
      <w:pPr>
        <w:pStyle w:val="Heading2"/>
        <w:numPr>
          <w:ilvl w:val="0"/>
          <w:numId w:val="0"/>
        </w:numPr>
        <w:rPr>
          <w:lang w:val="et-EE"/>
        </w:rPr>
      </w:pPr>
      <w:r w:rsidRPr="00465751">
        <w:rPr>
          <w:lang w:val="et-EE"/>
        </w:rPr>
        <w:t>16.3.a.(i)</w:t>
      </w:r>
      <w:r w:rsidR="006F6115" w:rsidRPr="00465751">
        <w:rPr>
          <w:lang w:val="et-EE"/>
        </w:rPr>
        <w:t>; 16.3.c</w:t>
      </w:r>
    </w:p>
    <w:p w14:paraId="544DC55B" w14:textId="77777777" w:rsidR="006F6115" w:rsidRPr="00465751" w:rsidRDefault="006F6115" w:rsidP="006F6115">
      <w:pPr>
        <w:rPr>
          <w:lang w:val="et-EE"/>
        </w:rPr>
      </w:pPr>
    </w:p>
    <w:p w14:paraId="469903A2" w14:textId="77777777" w:rsidR="006F6115" w:rsidRPr="00465751" w:rsidRDefault="006F6115" w:rsidP="006F6115">
      <w:pPr>
        <w:jc w:val="center"/>
        <w:rPr>
          <w:lang w:val="et-EE"/>
        </w:rPr>
      </w:pPr>
      <w:bookmarkStart w:id="3" w:name="_Toc453242226"/>
      <w:r w:rsidRPr="00465751">
        <w:rPr>
          <w:lang w:val="et-EE"/>
        </w:rPr>
        <w:t>Üldnõuded D-tüüpi tootmismoodulite kohta</w:t>
      </w:r>
      <w:bookmarkEnd w:id="3"/>
    </w:p>
    <w:p w14:paraId="772D33F1" w14:textId="77777777" w:rsidR="006F6115" w:rsidRPr="00465751" w:rsidRDefault="006F6115" w:rsidP="006F6115">
      <w:pPr>
        <w:spacing w:before="120"/>
        <w:jc w:val="both"/>
        <w:rPr>
          <w:color w:val="000000"/>
          <w:lang w:val="et-EE"/>
        </w:rPr>
      </w:pPr>
      <w:r w:rsidRPr="00465751">
        <w:rPr>
          <w:color w:val="000000"/>
          <w:lang w:val="et-EE"/>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6F6115" w:rsidRPr="00465751" w14:paraId="4028F84A" w14:textId="77777777" w:rsidTr="006F6115">
        <w:trPr>
          <w:tblCellSpacing w:w="0" w:type="dxa"/>
        </w:trPr>
        <w:tc>
          <w:tcPr>
            <w:tcW w:w="0" w:type="auto"/>
            <w:hideMark/>
          </w:tcPr>
          <w:p w14:paraId="1C2E9971"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a)</w:t>
            </w:r>
          </w:p>
        </w:tc>
        <w:tc>
          <w:tcPr>
            <w:tcW w:w="0" w:type="auto"/>
          </w:tcPr>
          <w:p w14:paraId="42C14550"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seoses rikkeläbimisvõimega:</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6F6115" w:rsidRPr="00817601" w14:paraId="11DC4101" w14:textId="77777777">
              <w:trPr>
                <w:tblCellSpacing w:w="0" w:type="dxa"/>
              </w:trPr>
              <w:tc>
                <w:tcPr>
                  <w:tcW w:w="0" w:type="auto"/>
                  <w:hideMark/>
                </w:tcPr>
                <w:p w14:paraId="0B8CEFEC" w14:textId="77777777" w:rsidR="006F6115" w:rsidRPr="00465751" w:rsidRDefault="006F6115">
                  <w:pPr>
                    <w:spacing w:before="120"/>
                    <w:jc w:val="both"/>
                    <w:rPr>
                      <w:rFonts w:ascii="inherit" w:hAnsi="inherit"/>
                      <w:lang w:val="et-EE"/>
                    </w:rPr>
                  </w:pPr>
                  <w:r w:rsidRPr="00465751">
                    <w:rPr>
                      <w:rFonts w:ascii="inherit" w:hAnsi="inherit"/>
                      <w:lang w:val="et-EE"/>
                    </w:rPr>
                    <w:t>i)</w:t>
                  </w:r>
                </w:p>
              </w:tc>
              <w:tc>
                <w:tcPr>
                  <w:tcW w:w="0" w:type="auto"/>
                  <w:hideMark/>
                </w:tcPr>
                <w:p w14:paraId="38DCECC1" w14:textId="77777777" w:rsidR="006F6115" w:rsidRPr="00465751" w:rsidRDefault="006F6115">
                  <w:pPr>
                    <w:spacing w:before="120"/>
                    <w:jc w:val="both"/>
                    <w:rPr>
                      <w:rFonts w:ascii="inherit" w:hAnsi="inherit"/>
                      <w:lang w:val="et-EE"/>
                    </w:rPr>
                  </w:pPr>
                  <w:r w:rsidRPr="00465751">
                    <w:rPr>
                      <w:rFonts w:ascii="inherit" w:hAnsi="inherit"/>
                      <w:lang w:val="et-EE"/>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0E736E8D" w14:textId="77777777" w:rsidR="006F6115" w:rsidRPr="00465751" w:rsidRDefault="006F6115">
                  <w:pPr>
                    <w:spacing w:before="120"/>
                    <w:jc w:val="both"/>
                    <w:rPr>
                      <w:rFonts w:ascii="inherit" w:hAnsi="inherit"/>
                      <w:lang w:val="et-EE"/>
                    </w:rPr>
                  </w:pPr>
                  <w:r w:rsidRPr="00465751">
                    <w:rPr>
                      <w:rFonts w:ascii="inherit" w:hAnsi="inherit"/>
                      <w:lang w:val="et-EE"/>
                    </w:rPr>
                    <w:t>Pingelohu läbimise kõveral peab olema näidatud faasidevaheliste pingete tegeliku muutumise alampiir võrgupinge suhtes ühenduspunktis sümmeetrilise rikke korral aja funktsioonina rikke eel, rikke ajal ja rikke järel.</w:t>
                  </w:r>
                </w:p>
                <w:p w14:paraId="7D64C0CE" w14:textId="77777777" w:rsidR="006F6115" w:rsidRPr="00465751" w:rsidRDefault="006F6115">
                  <w:pPr>
                    <w:spacing w:before="120"/>
                    <w:jc w:val="both"/>
                    <w:rPr>
                      <w:rFonts w:ascii="inherit" w:hAnsi="inherit"/>
                      <w:lang w:val="et-EE"/>
                    </w:rPr>
                  </w:pPr>
                  <w:r w:rsidRPr="00465751">
                    <w:rPr>
                      <w:rFonts w:ascii="inherit" w:hAnsi="inherit"/>
                      <w:lang w:val="et-EE"/>
                    </w:rPr>
                    <w:t>Sellise alampiiri peab määrama kindlaks asjaomane põhivõrguettevõtja, kasutades joonisel 3 osutatud näitajaid ja vahemikke, mis on esitatud tabelites 7.1 ja 7.2 D-tüüpi tootmismoodulite kohta, mis on ühendatud pingel vähemalt 110 kV.</w:t>
                  </w:r>
                </w:p>
                <w:p w14:paraId="1D4597C6" w14:textId="77777777" w:rsidR="006F6115" w:rsidRPr="00465751" w:rsidRDefault="006F6115">
                  <w:pPr>
                    <w:spacing w:before="120"/>
                    <w:jc w:val="both"/>
                    <w:rPr>
                      <w:rFonts w:ascii="inherit" w:hAnsi="inherit"/>
                      <w:lang w:val="et-EE"/>
                    </w:rPr>
                  </w:pPr>
                  <w:r w:rsidRPr="00465751">
                    <w:rPr>
                      <w:rFonts w:ascii="inherit" w:hAnsi="inherit"/>
                      <w:lang w:val="et-EE"/>
                    </w:rPr>
                    <w:t>Sellise alampiiri peab määrama kindlaks ka asjaomane põhivõrguettevõtja, kasutades joonisel 3 osutatud näitajaid ja vahemikke, mis on esitatud tabelites 3.1 ja 3.2 D-tüüpi tootmismoodulite kohta, mis on ühendatud pingel kuni 110 kV;</w:t>
                  </w:r>
                </w:p>
              </w:tc>
            </w:tr>
          </w:tbl>
          <w:p w14:paraId="49B66E12" w14:textId="77777777" w:rsidR="006F6115" w:rsidRPr="00465751" w:rsidRDefault="006F611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6F6115" w:rsidRPr="00465751" w14:paraId="0D0AE923" w14:textId="77777777">
              <w:trPr>
                <w:tblCellSpacing w:w="0" w:type="dxa"/>
              </w:trPr>
              <w:tc>
                <w:tcPr>
                  <w:tcW w:w="0" w:type="auto"/>
                  <w:hideMark/>
                </w:tcPr>
                <w:p w14:paraId="76A996E8" w14:textId="77777777" w:rsidR="006F6115" w:rsidRPr="00465751" w:rsidRDefault="006F6115">
                  <w:pPr>
                    <w:spacing w:before="120"/>
                    <w:jc w:val="both"/>
                    <w:rPr>
                      <w:rFonts w:ascii="inherit" w:hAnsi="inherit"/>
                      <w:lang w:val="et-EE"/>
                    </w:rPr>
                  </w:pPr>
                  <w:r w:rsidRPr="00465751">
                    <w:rPr>
                      <w:rFonts w:ascii="inherit" w:hAnsi="inherit"/>
                      <w:lang w:val="et-EE"/>
                    </w:rPr>
                    <w:t>ii)</w:t>
                  </w:r>
                </w:p>
              </w:tc>
              <w:tc>
                <w:tcPr>
                  <w:tcW w:w="0" w:type="auto"/>
                </w:tcPr>
                <w:p w14:paraId="630F3179" w14:textId="77777777" w:rsidR="006F6115" w:rsidRPr="00465751" w:rsidRDefault="006F6115">
                  <w:pPr>
                    <w:spacing w:before="120"/>
                    <w:jc w:val="both"/>
                    <w:rPr>
                      <w:rFonts w:ascii="inherit" w:hAnsi="inherit"/>
                      <w:lang w:val="et-EE"/>
                    </w:rPr>
                  </w:pPr>
                  <w:r w:rsidRPr="00465751">
                    <w:rPr>
                      <w:rFonts w:ascii="inherit" w:hAnsi="inherit"/>
                      <w:lang w:val="et-EE"/>
                    </w:rPr>
                    <w:t>iga põhivõrguettevõtja peab määrama kindlaks artikli 14 lõike 3 punkti a alapunkti iv kohased rikke-eelsed ja rikkejärgsed tingimused rikkeläbimisvõime kohta. Kindlaksmääratud rikke-eelsed ja rikkejärgsed tingimused rikkeläbimisvõime kohta tuleb teha üldsusele kättesaadavaks;</w:t>
                  </w:r>
                </w:p>
                <w:p w14:paraId="58E9DE13" w14:textId="77777777" w:rsidR="006F6115" w:rsidRPr="00465751" w:rsidRDefault="006F6115" w:rsidP="006F6115">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7.1</w:t>
                  </w:r>
                </w:p>
                <w:p w14:paraId="1EF9670E" w14:textId="77777777" w:rsidR="006F6115" w:rsidRPr="00465751" w:rsidRDefault="006F6115" w:rsidP="006F611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joonisel 3 sünkroonmoodulite rikkeläbimisvõime kohta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00"/>
                    <w:gridCol w:w="3084"/>
                    <w:gridCol w:w="1314"/>
                    <w:gridCol w:w="2245"/>
                  </w:tblGrid>
                  <w:tr w:rsidR="006F6115" w:rsidRPr="000F16C0" w14:paraId="40EA3E0A" w14:textId="77777777" w:rsidTr="006F6115">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0F349FE"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706A812B"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6F6115" w:rsidRPr="000F16C0" w14:paraId="38470274"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AE35D"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AD16FE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0FBEDA5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7CB2B40"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0,25</w:t>
                        </w:r>
                      </w:p>
                    </w:tc>
                  </w:tr>
                  <w:tr w:rsidR="006F6115" w:rsidRPr="000F16C0" w14:paraId="74E52D66"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735EB9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9AE1D6" w14:textId="3C00CE62" w:rsidR="006F6115" w:rsidRPr="00465751" w:rsidRDefault="004D42CC" w:rsidP="006F6115">
                        <w:pPr>
                          <w:rPr>
                            <w:rFonts w:ascii="inherit" w:hAnsi="inherit"/>
                            <w:sz w:val="22"/>
                            <w:szCs w:val="22"/>
                            <w:lang w:val="et-EE"/>
                          </w:rPr>
                        </w:pPr>
                        <w:r>
                          <w:rPr>
                            <w:rFonts w:ascii="inherit" w:hAnsi="inherit"/>
                            <w:sz w:val="22"/>
                            <w:szCs w:val="22"/>
                            <w:lang w:val="et-EE"/>
                          </w:rPr>
                          <w:t>0,25</w:t>
                        </w:r>
                      </w:p>
                    </w:tc>
                    <w:tc>
                      <w:tcPr>
                        <w:tcW w:w="0" w:type="auto"/>
                        <w:tcBorders>
                          <w:top w:val="single" w:sz="6" w:space="0" w:color="000000"/>
                          <w:left w:val="single" w:sz="6" w:space="0" w:color="000000"/>
                          <w:bottom w:val="single" w:sz="6" w:space="0" w:color="000000"/>
                          <w:right w:val="single" w:sz="6" w:space="0" w:color="000000"/>
                        </w:tcBorders>
                        <w:hideMark/>
                      </w:tcPr>
                      <w:p w14:paraId="72D67F25"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9D89552"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6F6115" w:rsidRPr="000F16C0" w14:paraId="4E9BB50F"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70B8E4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15D122E"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5A8F3BE3"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3F950C0"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Style w:val="apple-converted-space"/>
                            <w:rFonts w:ascii="inherit" w:hAnsi="inherit"/>
                            <w:sz w:val="22"/>
                            <w:szCs w:val="22"/>
                            <w:lang w:val="et-EE"/>
                          </w:rPr>
                          <w:t> </w:t>
                        </w:r>
                        <w:r w:rsidRPr="00465751">
                          <w:rPr>
                            <w:rFonts w:ascii="inherit" w:hAnsi="inherit"/>
                            <w:sz w:val="22"/>
                            <w:szCs w:val="22"/>
                            <w:lang w:val="et-EE"/>
                          </w:rPr>
                          <w:t>– 0,7</w:t>
                        </w:r>
                      </w:p>
                    </w:tc>
                  </w:tr>
                  <w:tr w:rsidR="006F6115" w:rsidRPr="000F16C0" w14:paraId="4D3B7BF8"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7DDC16"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711773"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3E9D805A"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51D3EA"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0,75</w:t>
                        </w:r>
                      </w:p>
                    </w:tc>
                  </w:tr>
                </w:tbl>
                <w:p w14:paraId="7E0FA943" w14:textId="77777777" w:rsidR="006F6115" w:rsidRPr="00465751" w:rsidRDefault="006F6115" w:rsidP="00170918">
                  <w:pPr>
                    <w:pStyle w:val="ti-tbl"/>
                    <w:spacing w:before="120" w:beforeAutospacing="0" w:after="120" w:afterAutospacing="0"/>
                    <w:rPr>
                      <w:rStyle w:val="italic"/>
                      <w:rFonts w:ascii="inherit" w:hAnsi="inherit"/>
                      <w:i/>
                      <w:iCs/>
                      <w:lang w:val="et-EE"/>
                    </w:rPr>
                  </w:pPr>
                </w:p>
                <w:p w14:paraId="39DD7D2E" w14:textId="77777777" w:rsidR="006F6115" w:rsidRPr="00465751" w:rsidRDefault="006F6115" w:rsidP="006F6115">
                  <w:pPr>
                    <w:pStyle w:val="ti-tbl"/>
                    <w:spacing w:before="120" w:beforeAutospacing="0" w:after="120" w:afterAutospacing="0"/>
                    <w:jc w:val="center"/>
                    <w:rPr>
                      <w:lang w:val="et-EE"/>
                    </w:rPr>
                  </w:pPr>
                  <w:r w:rsidRPr="00465751">
                    <w:rPr>
                      <w:rStyle w:val="italic"/>
                      <w:rFonts w:ascii="inherit" w:hAnsi="inherit"/>
                      <w:i/>
                      <w:iCs/>
                      <w:lang w:val="et-EE"/>
                    </w:rPr>
                    <w:t>Tabel 7.2</w:t>
                  </w:r>
                </w:p>
                <w:p w14:paraId="011821B6" w14:textId="77777777" w:rsidR="006F6115" w:rsidRPr="00465751" w:rsidRDefault="006F6115" w:rsidP="006F611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energiapargimoodulite rikkeläbimisvõime kohta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85"/>
                    <w:gridCol w:w="2599"/>
                    <w:gridCol w:w="1622"/>
                    <w:gridCol w:w="1937"/>
                  </w:tblGrid>
                  <w:tr w:rsidR="006F6115" w:rsidRPr="00465751" w14:paraId="6E82C50A" w14:textId="77777777" w:rsidTr="006F6115">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5D1E7FC"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BD701D"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6F6115" w:rsidRPr="00465751" w14:paraId="14952E51"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9CDF12E"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CAA3A2A"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09864FE7"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0B400F4" w14:textId="266E346A"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w:t>
                        </w:r>
                        <w:r w:rsidR="000F16C0">
                          <w:rPr>
                            <w:rFonts w:ascii="inherit" w:hAnsi="inherit"/>
                            <w:sz w:val="22"/>
                            <w:szCs w:val="22"/>
                            <w:lang w:val="et-EE"/>
                          </w:rPr>
                          <w:t>2</w:t>
                        </w:r>
                        <w:r w:rsidRPr="00465751">
                          <w:rPr>
                            <w:rFonts w:ascii="inherit" w:hAnsi="inherit"/>
                            <w:sz w:val="22"/>
                            <w:szCs w:val="22"/>
                            <w:lang w:val="et-EE"/>
                          </w:rPr>
                          <w:t>5</w:t>
                        </w:r>
                      </w:p>
                    </w:tc>
                  </w:tr>
                  <w:tr w:rsidR="006F6115" w:rsidRPr="00465751" w14:paraId="2AD6E12F"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1E8A35"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0A8DBBF" w14:textId="1DF430A4" w:rsidR="006F6115" w:rsidRPr="00465751" w:rsidRDefault="00371457"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p>
                    </w:tc>
                    <w:tc>
                      <w:tcPr>
                        <w:tcW w:w="0" w:type="auto"/>
                        <w:tcBorders>
                          <w:top w:val="single" w:sz="6" w:space="0" w:color="000000"/>
                          <w:left w:val="single" w:sz="6" w:space="0" w:color="000000"/>
                          <w:bottom w:val="single" w:sz="6" w:space="0" w:color="000000"/>
                          <w:right w:val="single" w:sz="6" w:space="0" w:color="000000"/>
                        </w:tcBorders>
                        <w:hideMark/>
                      </w:tcPr>
                      <w:p w14:paraId="2903114B"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5BB3B17"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6F6115" w:rsidRPr="00465751" w14:paraId="15642A9A"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0899D6C"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8E77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5839E2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557690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p>
                    </w:tc>
                  </w:tr>
                  <w:tr w:rsidR="006F6115" w:rsidRPr="00465751" w14:paraId="107F676A"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EC30440"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86EED4"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0585243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FCB2CB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1,5</w:t>
                        </w:r>
                      </w:p>
                    </w:tc>
                  </w:tr>
                </w:tbl>
                <w:p w14:paraId="02AEF573" w14:textId="77777777" w:rsidR="006F6115" w:rsidRPr="00465751" w:rsidRDefault="006F6115">
                  <w:pPr>
                    <w:rPr>
                      <w:rFonts w:asciiTheme="minorHAnsi" w:hAnsiTheme="minorHAnsi"/>
                      <w:lang w:val="et-EE"/>
                    </w:rPr>
                  </w:pPr>
                </w:p>
              </w:tc>
            </w:tr>
          </w:tbl>
          <w:p w14:paraId="769EAB92" w14:textId="77777777" w:rsidR="006F6115" w:rsidRPr="00465751" w:rsidRDefault="006F6115">
            <w:pPr>
              <w:rPr>
                <w:rFonts w:asciiTheme="minorHAnsi" w:hAnsiTheme="minorHAnsi"/>
                <w:lang w:val="et-EE"/>
              </w:rPr>
            </w:pPr>
          </w:p>
        </w:tc>
      </w:tr>
    </w:tbl>
    <w:p w14:paraId="7ECA0DF7" w14:textId="77777777" w:rsidR="006F6115" w:rsidRPr="00465751" w:rsidRDefault="006F6115" w:rsidP="006F6115">
      <w:pPr>
        <w:rPr>
          <w:lang w:val="et-EE"/>
        </w:rPr>
      </w:pPr>
    </w:p>
    <w:p w14:paraId="2886A9D4" w14:textId="77777777" w:rsidR="006F6115" w:rsidRPr="00465751" w:rsidRDefault="006F6115" w:rsidP="006F6115">
      <w:pPr>
        <w:rPr>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9146"/>
      </w:tblGrid>
      <w:tr w:rsidR="006F6115" w:rsidRPr="00817601" w14:paraId="0862C091" w14:textId="77777777" w:rsidTr="006F6115">
        <w:trPr>
          <w:tblCellSpacing w:w="0" w:type="dxa"/>
        </w:trPr>
        <w:tc>
          <w:tcPr>
            <w:tcW w:w="0" w:type="auto"/>
            <w:hideMark/>
          </w:tcPr>
          <w:p w14:paraId="512DEF79"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c)</w:t>
            </w:r>
          </w:p>
        </w:tc>
        <w:tc>
          <w:tcPr>
            <w:tcW w:w="0" w:type="auto"/>
            <w:hideMark/>
          </w:tcPr>
          <w:p w14:paraId="6A48DD68"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asümmeetrilise rikke läbimisvõime peab määrama kindlaks iga põhivõrguettevõtja.</w:t>
            </w:r>
          </w:p>
        </w:tc>
      </w:tr>
    </w:tbl>
    <w:p w14:paraId="4F822FB9" w14:textId="77777777" w:rsidR="006F6115" w:rsidRPr="00465751" w:rsidRDefault="006F6115" w:rsidP="006F6115">
      <w:pPr>
        <w:rPr>
          <w:lang w:val="et-EE"/>
        </w:rPr>
      </w:pPr>
    </w:p>
    <w:p w14:paraId="1CFD4434" w14:textId="6D89BAE8" w:rsidR="006F6115" w:rsidRPr="0072177C" w:rsidRDefault="00FB3BBE" w:rsidP="0072177C">
      <w:pPr>
        <w:rPr>
          <w:b/>
          <w:lang w:val="et-EE"/>
        </w:rPr>
      </w:pPr>
      <w:r>
        <w:rPr>
          <w:b/>
          <w:lang w:val="et-EE"/>
        </w:rPr>
        <w:t>A</w:t>
      </w:r>
      <w:r w:rsidR="00465751" w:rsidRPr="0060281F">
        <w:rPr>
          <w:b/>
          <w:lang w:val="et-EE"/>
        </w:rPr>
        <w:t>s</w:t>
      </w:r>
      <w:r w:rsidR="006F6115" w:rsidRPr="0060281F">
        <w:rPr>
          <w:b/>
          <w:lang w:val="et-EE"/>
        </w:rPr>
        <w:t>ümmeetriliste lühiste korral kehtivad samad väärtused.</w:t>
      </w:r>
    </w:p>
    <w:p w14:paraId="3B2E2E9F" w14:textId="77777777" w:rsidR="006F6115" w:rsidRPr="00465751" w:rsidRDefault="006F6115" w:rsidP="006F6115">
      <w:pPr>
        <w:rPr>
          <w:lang w:val="et-EE"/>
        </w:rPr>
      </w:pPr>
      <w:r w:rsidRPr="00465751">
        <w:rPr>
          <w:rStyle w:val="italic"/>
          <w:rFonts w:ascii="inherit" w:hAnsi="inherit"/>
          <w:i/>
          <w:iCs/>
          <w:sz w:val="22"/>
          <w:szCs w:val="22"/>
          <w:lang w:val="et-EE"/>
        </w:rPr>
        <w:object w:dxaOrig="9319" w:dyaOrig="11860" w14:anchorId="6D6ED557">
          <v:shape id="_x0000_i1038" type="#_x0000_t75" style="width:348.2pt;height:443.15pt" o:ole="">
            <v:imagedata r:id="rId23" o:title=""/>
          </v:shape>
          <o:OLEObject Type="Embed" ProgID="Visio.Drawing.15" ShapeID="_x0000_i1038" DrawAspect="Content" ObjectID="_1633352599" r:id="rId24"/>
        </w:object>
      </w:r>
    </w:p>
    <w:p w14:paraId="75BF5849" w14:textId="77777777" w:rsidR="006F6115" w:rsidRPr="00465751" w:rsidRDefault="006F6115" w:rsidP="000A2392">
      <w:pPr>
        <w:spacing w:before="120"/>
        <w:jc w:val="both"/>
        <w:rPr>
          <w:rFonts w:ascii="inherit" w:hAnsi="inherit"/>
          <w:sz w:val="22"/>
          <w:szCs w:val="22"/>
          <w:lang w:val="et-EE"/>
        </w:rPr>
      </w:pPr>
      <w:r w:rsidRPr="00465751">
        <w:rPr>
          <w:rFonts w:ascii="inherit" w:hAnsi="inherit"/>
          <w:lang w:val="et-EE"/>
        </w:rPr>
        <w:t>Joonisel 7 on näidatud pinge-aja kõveral pinge alumine piir ühenduspunktis; tegelik pinge on näidatud suhtena võrdlusväärtuse 1 (suhtelistes ühikutes) suhtes enne riket, rikke ajal ja pärast riket. U</w:t>
      </w:r>
      <w:r w:rsidRPr="00465751">
        <w:rPr>
          <w:rStyle w:val="sub"/>
          <w:rFonts w:ascii="inherit" w:hAnsi="inherit"/>
          <w:sz w:val="17"/>
          <w:szCs w:val="17"/>
          <w:vertAlign w:val="subscript"/>
          <w:lang w:val="et-EE"/>
        </w:rPr>
        <w:t>ret</w:t>
      </w:r>
      <w:r w:rsidRPr="00465751">
        <w:rPr>
          <w:rStyle w:val="apple-converted-space"/>
          <w:rFonts w:ascii="inherit" w:hAnsi="inherit"/>
          <w:lang w:val="et-EE"/>
        </w:rPr>
        <w:t> </w:t>
      </w:r>
      <w:r w:rsidRPr="00465751">
        <w:rPr>
          <w:rFonts w:ascii="inherit" w:hAnsi="inherit"/>
          <w:lang w:val="et-EE"/>
        </w:rPr>
        <w:t>on jääkpinge rikke ajal ühenduspunktis, t</w:t>
      </w:r>
      <w:r w:rsidRPr="00465751">
        <w:rPr>
          <w:rStyle w:val="sub"/>
          <w:rFonts w:ascii="inherit" w:hAnsi="inherit"/>
          <w:sz w:val="17"/>
          <w:szCs w:val="17"/>
          <w:vertAlign w:val="subscript"/>
          <w:lang w:val="et-EE"/>
        </w:rPr>
        <w:t>clear</w:t>
      </w:r>
      <w:r w:rsidRPr="00465751">
        <w:rPr>
          <w:rStyle w:val="apple-converted-space"/>
          <w:rFonts w:ascii="inherit" w:hAnsi="inherit"/>
          <w:lang w:val="et-EE"/>
        </w:rPr>
        <w:t> </w:t>
      </w:r>
      <w:r w:rsidRPr="00465751">
        <w:rPr>
          <w:rFonts w:ascii="inherit" w:hAnsi="inherit"/>
          <w:lang w:val="et-EE"/>
        </w:rPr>
        <w:t>on rikke eraldamise hetk. U</w:t>
      </w:r>
      <w:r w:rsidRPr="00465751">
        <w:rPr>
          <w:rStyle w:val="sub"/>
          <w:rFonts w:ascii="inherit" w:hAnsi="inherit"/>
          <w:sz w:val="17"/>
          <w:szCs w:val="17"/>
          <w:vertAlign w:val="subscript"/>
          <w:lang w:val="et-EE"/>
        </w:rPr>
        <w:t>rec1</w:t>
      </w:r>
      <w:r w:rsidRPr="00465751">
        <w:rPr>
          <w:rFonts w:ascii="inherit" w:hAnsi="inherit"/>
          <w:lang w:val="et-EE"/>
        </w:rPr>
        <w:t>, U</w:t>
      </w:r>
      <w:r w:rsidRPr="00465751">
        <w:rPr>
          <w:rStyle w:val="sub"/>
          <w:rFonts w:ascii="inherit" w:hAnsi="inherit"/>
          <w:sz w:val="17"/>
          <w:szCs w:val="17"/>
          <w:vertAlign w:val="subscript"/>
          <w:lang w:val="et-EE"/>
        </w:rPr>
        <w:t>rec2</w:t>
      </w:r>
      <w:r w:rsidRPr="00465751">
        <w:rPr>
          <w:rFonts w:ascii="inherit" w:hAnsi="inherit"/>
          <w:lang w:val="et-EE"/>
        </w:rPr>
        <w:t>, t</w:t>
      </w:r>
      <w:r w:rsidRPr="00465751">
        <w:rPr>
          <w:rStyle w:val="sub"/>
          <w:rFonts w:ascii="inherit" w:hAnsi="inherit"/>
          <w:sz w:val="17"/>
          <w:szCs w:val="17"/>
          <w:vertAlign w:val="subscript"/>
          <w:lang w:val="et-EE"/>
        </w:rPr>
        <w:t>rec1</w:t>
      </w:r>
      <w:r w:rsidRPr="00465751">
        <w:rPr>
          <w:rFonts w:ascii="inherit" w:hAnsi="inherit"/>
          <w:lang w:val="et-EE"/>
        </w:rPr>
        <w:t>, t</w:t>
      </w:r>
      <w:r w:rsidRPr="00465751">
        <w:rPr>
          <w:rStyle w:val="sub"/>
          <w:rFonts w:ascii="inherit" w:hAnsi="inherit"/>
          <w:sz w:val="17"/>
          <w:szCs w:val="17"/>
          <w:vertAlign w:val="subscript"/>
          <w:lang w:val="et-EE"/>
        </w:rPr>
        <w:t>rec2</w:t>
      </w:r>
      <w:r w:rsidRPr="00465751">
        <w:rPr>
          <w:rStyle w:val="apple-converted-space"/>
          <w:rFonts w:ascii="inherit" w:hAnsi="inherit"/>
          <w:lang w:val="et-EE"/>
        </w:rPr>
        <w:t> </w:t>
      </w:r>
      <w:r w:rsidRPr="00465751">
        <w:rPr>
          <w:rFonts w:ascii="inherit" w:hAnsi="inherit"/>
          <w:lang w:val="et-EE"/>
        </w:rPr>
        <w:t>ja t</w:t>
      </w:r>
      <w:r w:rsidRPr="00465751">
        <w:rPr>
          <w:rStyle w:val="sub"/>
          <w:rFonts w:ascii="inherit" w:hAnsi="inherit"/>
          <w:sz w:val="17"/>
          <w:szCs w:val="17"/>
          <w:vertAlign w:val="subscript"/>
          <w:lang w:val="et-EE"/>
        </w:rPr>
        <w:t>rec3</w:t>
      </w:r>
      <w:r w:rsidRPr="00465751">
        <w:rPr>
          <w:rStyle w:val="apple-converted-space"/>
          <w:rFonts w:ascii="inherit" w:hAnsi="inherit"/>
          <w:lang w:val="et-EE"/>
        </w:rPr>
        <w:t> </w:t>
      </w:r>
      <w:r w:rsidRPr="00465751">
        <w:rPr>
          <w:rFonts w:ascii="inherit" w:hAnsi="inherit"/>
          <w:lang w:val="et-EE"/>
        </w:rPr>
        <w:t>tähistavad teatavaid punkte, kus pinge taastamise alampiir muutub pärast rikke eraldamist.</w:t>
      </w:r>
    </w:p>
    <w:p w14:paraId="48AAD025" w14:textId="57D44D6B" w:rsidR="00F96C2E" w:rsidRDefault="00F96C2E" w:rsidP="00F96C2E">
      <w:pPr>
        <w:rPr>
          <w:lang w:val="et-EE"/>
        </w:rPr>
      </w:pPr>
    </w:p>
    <w:p w14:paraId="06AAD485" w14:textId="62A7B334" w:rsidR="0072177C" w:rsidRDefault="0072177C" w:rsidP="00F96C2E">
      <w:pPr>
        <w:rPr>
          <w:lang w:val="et-EE"/>
        </w:rPr>
      </w:pPr>
    </w:p>
    <w:p w14:paraId="5692B744" w14:textId="558DA2B0" w:rsidR="0072177C" w:rsidRDefault="0072177C" w:rsidP="00F96C2E">
      <w:pPr>
        <w:rPr>
          <w:lang w:val="et-EE"/>
        </w:rPr>
      </w:pPr>
    </w:p>
    <w:p w14:paraId="35A724DC" w14:textId="683DED7A" w:rsidR="0072177C" w:rsidRDefault="0072177C" w:rsidP="00F96C2E">
      <w:pPr>
        <w:rPr>
          <w:lang w:val="et-EE"/>
        </w:rPr>
      </w:pPr>
    </w:p>
    <w:p w14:paraId="2ACC4E31" w14:textId="7AE084B7" w:rsidR="0072177C" w:rsidRDefault="0072177C" w:rsidP="00F96C2E">
      <w:pPr>
        <w:rPr>
          <w:lang w:val="et-EE"/>
        </w:rPr>
      </w:pPr>
    </w:p>
    <w:p w14:paraId="1250554C" w14:textId="2EE4FEFB" w:rsidR="0072177C" w:rsidRDefault="0072177C" w:rsidP="00F96C2E">
      <w:pPr>
        <w:rPr>
          <w:lang w:val="et-EE"/>
        </w:rPr>
      </w:pPr>
    </w:p>
    <w:p w14:paraId="2216A9C5" w14:textId="5A7BA216" w:rsidR="0072177C" w:rsidRDefault="0072177C" w:rsidP="00F96C2E">
      <w:pPr>
        <w:rPr>
          <w:lang w:val="et-EE"/>
        </w:rPr>
      </w:pPr>
    </w:p>
    <w:p w14:paraId="540616AF" w14:textId="08A1189C" w:rsidR="0072177C" w:rsidRDefault="0072177C" w:rsidP="00F96C2E">
      <w:pPr>
        <w:rPr>
          <w:lang w:val="et-EE"/>
        </w:rPr>
      </w:pPr>
    </w:p>
    <w:p w14:paraId="2739D4C4" w14:textId="77777777" w:rsidR="0072177C" w:rsidRPr="00465751" w:rsidRDefault="0072177C" w:rsidP="00F96C2E">
      <w:pPr>
        <w:rPr>
          <w:lang w:val="et-EE"/>
        </w:rPr>
      </w:pPr>
    </w:p>
    <w:p w14:paraId="5BFFFD5F" w14:textId="77777777" w:rsidR="00667E6A" w:rsidRPr="00465751" w:rsidRDefault="00667E6A" w:rsidP="004425FE">
      <w:pPr>
        <w:pStyle w:val="Heading2"/>
        <w:numPr>
          <w:ilvl w:val="0"/>
          <w:numId w:val="0"/>
        </w:numPr>
        <w:rPr>
          <w:lang w:val="et-EE"/>
        </w:rPr>
      </w:pPr>
      <w:r w:rsidRPr="00465751">
        <w:rPr>
          <w:lang w:val="et-EE"/>
        </w:rPr>
        <w:lastRenderedPageBreak/>
        <w:t>15.3</w:t>
      </w:r>
    </w:p>
    <w:p w14:paraId="06A80EDD" w14:textId="77777777" w:rsidR="00F96C2E" w:rsidRPr="00465751" w:rsidRDefault="00F96C2E" w:rsidP="00F96C2E">
      <w:pPr>
        <w:jc w:val="center"/>
        <w:rPr>
          <w:lang w:val="et-EE"/>
        </w:rPr>
      </w:pPr>
      <w:r w:rsidRPr="00465751">
        <w:rPr>
          <w:lang w:val="et-EE"/>
        </w:rPr>
        <w:t>Üldnõuded C-tüüpi tootmismoodulite kohta</w:t>
      </w:r>
    </w:p>
    <w:p w14:paraId="784EF698" w14:textId="77777777" w:rsidR="00F96C2E" w:rsidRPr="00465751" w:rsidRDefault="00F96C2E" w:rsidP="00F96C2E">
      <w:pPr>
        <w:spacing w:before="120"/>
        <w:jc w:val="both"/>
        <w:rPr>
          <w:color w:val="000000"/>
          <w:lang w:val="et-EE"/>
        </w:rPr>
      </w:pPr>
      <w:r w:rsidRPr="00465751">
        <w:rPr>
          <w:color w:val="000000"/>
          <w:lang w:val="et-EE"/>
        </w:rPr>
        <w:t>3.   Pinge stabiilsusega seoses peavad C-tüüpi tootmismoodulid olema suutelised automaatselt lahti ühenduma, kui pinge ühenduspunktis jõuab väärtuseni, mille on kindlaks määranud asjaomane võrguettevõtja koos asjaomase põhivõrguettevõtjaga.</w:t>
      </w:r>
    </w:p>
    <w:p w14:paraId="08571BE9" w14:textId="77777777" w:rsidR="00F96C2E" w:rsidRPr="00465751" w:rsidRDefault="00F96C2E" w:rsidP="00F96C2E">
      <w:pPr>
        <w:spacing w:before="120"/>
        <w:jc w:val="both"/>
        <w:rPr>
          <w:color w:val="000000"/>
          <w:lang w:val="et-EE"/>
        </w:rPr>
      </w:pPr>
      <w:r w:rsidRPr="00465751">
        <w:rPr>
          <w:color w:val="000000"/>
          <w:lang w:val="et-EE"/>
        </w:rPr>
        <w:t>Tootmismooduli tegeliku automaatse lahtiühendamise seadistused peab kindlaks määrama asjakohane võrguettevõtja koos asjakohase põhivõrguettevõtjaga.</w:t>
      </w:r>
    </w:p>
    <w:p w14:paraId="10D66255" w14:textId="77777777" w:rsidR="00F96C2E" w:rsidRPr="00465751" w:rsidRDefault="00F96C2E" w:rsidP="00F96C2E">
      <w:pPr>
        <w:rPr>
          <w:lang w:val="et-EE"/>
        </w:rPr>
      </w:pPr>
    </w:p>
    <w:p w14:paraId="0B87228F" w14:textId="77777777" w:rsidR="00F96C2E" w:rsidRPr="00DE4E3E" w:rsidRDefault="00F96C2E" w:rsidP="00F96C2E">
      <w:pPr>
        <w:rPr>
          <w:b/>
          <w:lang w:val="et-EE"/>
        </w:rPr>
      </w:pPr>
      <w:r w:rsidRPr="00DE4E3E">
        <w:rPr>
          <w:b/>
          <w:lang w:val="et-EE"/>
        </w:rPr>
        <w:t>Tüüp C tootmismoodulitel on lubatud automaatselt lahtiühenduda kui pinged väljuvad Artikkel 16.2.a  Tabelis 6.1 toodud piiridest ning arvestades nõutud rikkeläbimisvõimet.</w:t>
      </w:r>
    </w:p>
    <w:p w14:paraId="5A458CF5" w14:textId="77777777" w:rsidR="00F96C2E" w:rsidRPr="00DE4E3E" w:rsidRDefault="00F96C2E" w:rsidP="00F96C2E">
      <w:pPr>
        <w:rPr>
          <w:b/>
          <w:lang w:val="et-EE"/>
        </w:rPr>
      </w:pPr>
    </w:p>
    <w:p w14:paraId="393D7802" w14:textId="77777777" w:rsidR="00F96C2E" w:rsidRPr="00DE4E3E" w:rsidRDefault="00F96C2E" w:rsidP="00F96C2E">
      <w:pPr>
        <w:spacing w:before="120"/>
        <w:jc w:val="both"/>
        <w:rPr>
          <w:b/>
          <w:sz w:val="22"/>
          <w:szCs w:val="22"/>
          <w:lang w:val="et-EE"/>
        </w:rPr>
      </w:pPr>
      <w:r w:rsidRPr="00DE4E3E">
        <w:rPr>
          <w:b/>
          <w:lang w:val="et-EE"/>
        </w:rPr>
        <w:t>Tüüp D tootmismoodulitel on lubatud automaatselt lahtiühenduda kui pinged väljuvad Artikkel 16.2.a  Tabelis 6.1 ning 6.2 toodud piiridest ning arvestades nõutud rikkeläbimisvõimet.</w:t>
      </w:r>
    </w:p>
    <w:p w14:paraId="0631B8E0" w14:textId="77777777" w:rsidR="00F96C2E" w:rsidRPr="00465751" w:rsidRDefault="00F96C2E" w:rsidP="00F96C2E">
      <w:pPr>
        <w:rPr>
          <w:lang w:val="et-EE"/>
        </w:rPr>
      </w:pPr>
    </w:p>
    <w:p w14:paraId="3C8E1C2D" w14:textId="77777777" w:rsidR="00667E6A" w:rsidRPr="00465751" w:rsidRDefault="00667E6A" w:rsidP="001315B0">
      <w:pPr>
        <w:pStyle w:val="Heading2"/>
        <w:numPr>
          <w:ilvl w:val="0"/>
          <w:numId w:val="0"/>
        </w:numPr>
        <w:rPr>
          <w:lang w:val="et-EE"/>
        </w:rPr>
      </w:pPr>
      <w:r w:rsidRPr="00465751">
        <w:rPr>
          <w:lang w:val="et-EE"/>
        </w:rPr>
        <w:t>16.2.a.(i)</w:t>
      </w:r>
      <w:r w:rsidR="001315B0" w:rsidRPr="00465751">
        <w:rPr>
          <w:lang w:val="et-EE"/>
        </w:rPr>
        <w:t xml:space="preserve">; </w:t>
      </w:r>
      <w:r w:rsidRPr="00465751">
        <w:rPr>
          <w:lang w:val="et-EE"/>
        </w:rPr>
        <w:t>16.2.a.(ii)</w:t>
      </w:r>
      <w:r w:rsidR="001315B0" w:rsidRPr="00465751">
        <w:rPr>
          <w:lang w:val="et-EE"/>
        </w:rPr>
        <w:t xml:space="preserve">; </w:t>
      </w:r>
      <w:r w:rsidRPr="00465751">
        <w:rPr>
          <w:lang w:val="et-EE"/>
        </w:rPr>
        <w:t>16.2.a.(iii)</w:t>
      </w:r>
      <w:r w:rsidR="001315B0" w:rsidRPr="00465751">
        <w:rPr>
          <w:lang w:val="et-EE"/>
        </w:rPr>
        <w:t xml:space="preserve">; </w:t>
      </w:r>
      <w:r w:rsidRPr="00465751">
        <w:rPr>
          <w:lang w:val="et-EE"/>
        </w:rPr>
        <w:t>16.2.a.(v)</w:t>
      </w:r>
    </w:p>
    <w:p w14:paraId="32DBCA08" w14:textId="77777777" w:rsidR="001315B0" w:rsidRPr="00465751" w:rsidRDefault="001315B0" w:rsidP="001315B0">
      <w:pPr>
        <w:jc w:val="center"/>
        <w:rPr>
          <w:rFonts w:eastAsia="Calibri" w:cs="Times New Roman"/>
          <w:i/>
          <w:iCs/>
          <w:color w:val="000000"/>
          <w:lang w:val="et-EE"/>
        </w:rPr>
      </w:pPr>
    </w:p>
    <w:p w14:paraId="34E26D06" w14:textId="77777777" w:rsidR="001315B0" w:rsidRPr="00465751" w:rsidRDefault="001315B0" w:rsidP="001315B0">
      <w:pPr>
        <w:jc w:val="center"/>
        <w:rPr>
          <w:lang w:val="et-EE"/>
        </w:rPr>
      </w:pPr>
      <w:r w:rsidRPr="00465751">
        <w:rPr>
          <w:lang w:val="et-EE"/>
        </w:rPr>
        <w:t>Üldnõuded D-tüüpi tootmismoodulite kohta</w:t>
      </w:r>
    </w:p>
    <w:p w14:paraId="6D7D4A08" w14:textId="77777777" w:rsidR="001315B0" w:rsidRPr="00465751" w:rsidRDefault="001315B0" w:rsidP="001315B0">
      <w:pPr>
        <w:spacing w:before="120" w:after="160" w:line="256" w:lineRule="auto"/>
        <w:jc w:val="both"/>
        <w:rPr>
          <w:rFonts w:ascii="Calibri" w:eastAsia="Calibri" w:hAnsi="Calibri" w:cs="Times New Roman"/>
          <w:color w:val="000000"/>
          <w:sz w:val="22"/>
          <w:szCs w:val="22"/>
          <w:lang w:val="et-EE"/>
        </w:rPr>
      </w:pPr>
      <w:r w:rsidRPr="00465751">
        <w:rPr>
          <w:rFonts w:ascii="Calibri" w:eastAsia="Calibri" w:hAnsi="Calibri" w:cs="Times New Roman"/>
          <w:color w:val="000000"/>
          <w:sz w:val="22"/>
          <w:szCs w:val="22"/>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71"/>
        <w:gridCol w:w="9189"/>
      </w:tblGrid>
      <w:tr w:rsidR="001315B0" w:rsidRPr="00817601" w14:paraId="2AA70AFE" w14:textId="77777777" w:rsidTr="001315B0">
        <w:trPr>
          <w:tblCellSpacing w:w="0" w:type="dxa"/>
        </w:trPr>
        <w:tc>
          <w:tcPr>
            <w:tcW w:w="48" w:type="pct"/>
            <w:hideMark/>
          </w:tcPr>
          <w:p w14:paraId="7A8E005A" w14:textId="77777777" w:rsidR="001315B0" w:rsidRPr="00465751" w:rsidRDefault="001315B0" w:rsidP="001315B0">
            <w:pPr>
              <w:spacing w:before="120" w:after="160" w:line="256" w:lineRule="auto"/>
              <w:jc w:val="both"/>
              <w:rPr>
                <w:rFonts w:ascii="inherit" w:eastAsia="Calibri" w:hAnsi="inherit" w:cs="Times New Roman"/>
                <w:color w:val="000000"/>
                <w:sz w:val="22"/>
                <w:szCs w:val="22"/>
                <w:lang w:val="et-EE"/>
              </w:rPr>
            </w:pPr>
            <w:r w:rsidRPr="00465751">
              <w:rPr>
                <w:rFonts w:ascii="inherit" w:eastAsia="Calibri" w:hAnsi="inherit" w:cs="Times New Roman"/>
                <w:color w:val="000000"/>
                <w:sz w:val="22"/>
                <w:szCs w:val="22"/>
                <w:lang w:val="et-EE"/>
              </w:rPr>
              <w:t>a)</w:t>
            </w:r>
          </w:p>
        </w:tc>
        <w:tc>
          <w:tcPr>
            <w:tcW w:w="4952" w:type="pct"/>
          </w:tcPr>
          <w:p w14:paraId="34B068D1" w14:textId="77777777" w:rsidR="001315B0" w:rsidRPr="00465751" w:rsidRDefault="001315B0" w:rsidP="001315B0">
            <w:pPr>
              <w:spacing w:before="120" w:after="160" w:line="256" w:lineRule="auto"/>
              <w:jc w:val="both"/>
              <w:rPr>
                <w:rFonts w:ascii="inherit" w:eastAsia="Calibri" w:hAnsi="inherit" w:cs="Times New Roman"/>
                <w:color w:val="000000"/>
                <w:sz w:val="22"/>
                <w:szCs w:val="22"/>
                <w:lang w:val="et-EE"/>
              </w:rPr>
            </w:pPr>
            <w:r w:rsidRPr="00465751">
              <w:rPr>
                <w:rFonts w:ascii="inherit" w:eastAsia="Calibri" w:hAnsi="inherit" w:cs="Times New Roman"/>
                <w:color w:val="000000"/>
                <w:sz w:val="22"/>
                <w:szCs w:val="22"/>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35"/>
              <w:gridCol w:w="9054"/>
            </w:tblGrid>
            <w:tr w:rsidR="001315B0" w:rsidRPr="00817601" w14:paraId="7327CFCA" w14:textId="77777777">
              <w:trPr>
                <w:tblCellSpacing w:w="0" w:type="dxa"/>
              </w:trPr>
              <w:tc>
                <w:tcPr>
                  <w:tcW w:w="0" w:type="auto"/>
                  <w:hideMark/>
                </w:tcPr>
                <w:p w14:paraId="6EB1F7F5"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w:t>
                  </w:r>
                </w:p>
              </w:tc>
              <w:tc>
                <w:tcPr>
                  <w:tcW w:w="0" w:type="auto"/>
                  <w:hideMark/>
                </w:tcPr>
                <w:p w14:paraId="3C8270A2"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595B6986"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96"/>
              <w:gridCol w:w="8993"/>
            </w:tblGrid>
            <w:tr w:rsidR="001315B0" w:rsidRPr="00465751" w14:paraId="2195A266" w14:textId="77777777">
              <w:trPr>
                <w:tblCellSpacing w:w="0" w:type="dxa"/>
              </w:trPr>
              <w:tc>
                <w:tcPr>
                  <w:tcW w:w="0" w:type="auto"/>
                  <w:hideMark/>
                </w:tcPr>
                <w:p w14:paraId="22EC1E4F"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ii)</w:t>
                  </w:r>
                </w:p>
              </w:tc>
              <w:tc>
                <w:tcPr>
                  <w:tcW w:w="0" w:type="auto"/>
                  <w:hideMark/>
                </w:tcPr>
                <w:p w14:paraId="5753945D"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 xml:space="preserve">asjaomane põhivõrguettevõtja võib määrata </w:t>
                  </w:r>
                  <w:r w:rsidRPr="00465751">
                    <w:rPr>
                      <w:rFonts w:ascii="inherit" w:eastAsia="Calibri" w:hAnsi="inherit" w:cs="Times New Roman"/>
                      <w:b/>
                      <w:sz w:val="22"/>
                      <w:szCs w:val="22"/>
                      <w:lang w:val="et-EE"/>
                    </w:rPr>
                    <w:t>lühemad</w:t>
                  </w:r>
                  <w:r w:rsidRPr="00465751">
                    <w:rPr>
                      <w:rFonts w:ascii="inherit" w:eastAsia="Calibri" w:hAnsi="inherit" w:cs="Times New Roman"/>
                      <w:sz w:val="22"/>
                      <w:szCs w:val="22"/>
                      <w:lang w:val="et-EE"/>
                    </w:rPr>
                    <w:t xml:space="preserve"> ajavahemikud, mille kestel peavad tootmismoodulid suutma jääda võrku ühendatuks, kui üheaegselt esineb nii ülepinge kui ka alasagedus või kui üheaegselt esineb nii alapinge kui ka ülesagedus;</w:t>
                  </w:r>
                </w:p>
                <w:p w14:paraId="3C6FA18E" w14:textId="0359D67F" w:rsidR="001315B0" w:rsidRPr="00DE4E3E" w:rsidRDefault="001315B0" w:rsidP="001315B0">
                  <w:pPr>
                    <w:spacing w:before="120" w:after="160" w:line="256" w:lineRule="auto"/>
                    <w:jc w:val="both"/>
                    <w:rPr>
                      <w:rFonts w:ascii="inherit" w:eastAsia="Calibri" w:hAnsi="inherit" w:cs="Times New Roman"/>
                      <w:b/>
                      <w:i/>
                      <w:sz w:val="22"/>
                      <w:szCs w:val="22"/>
                      <w:lang w:val="et-EE"/>
                    </w:rPr>
                  </w:pPr>
                  <w:r w:rsidRPr="00DE4E3E">
                    <w:rPr>
                      <w:rFonts w:ascii="inherit" w:eastAsia="Calibri" w:hAnsi="inherit" w:cs="Times New Roman"/>
                      <w:b/>
                      <w:i/>
                      <w:sz w:val="22"/>
                      <w:szCs w:val="22"/>
                      <w:lang w:val="et-EE"/>
                    </w:rPr>
                    <w:t>Selgitus : Elering üldnõudena ei rakenda, kuid jätab võimaluse vajadusel kasutada projektipõhiselt antud nõuet.</w:t>
                  </w:r>
                  <w:r w:rsidR="00284C70" w:rsidRPr="00DE4E3E">
                    <w:rPr>
                      <w:rFonts w:ascii="inherit" w:eastAsia="Calibri" w:hAnsi="inherit" w:cs="Times New Roman"/>
                      <w:b/>
                      <w:i/>
                      <w:sz w:val="22"/>
                      <w:szCs w:val="22"/>
                      <w:lang w:val="et-EE"/>
                    </w:rPr>
                    <w:t xml:space="preserve"> (Antud punkti rakendamine saab olla ainult nõudeid leevendav).</w:t>
                  </w:r>
                </w:p>
              </w:tc>
            </w:tr>
          </w:tbl>
          <w:p w14:paraId="0483E66B"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p w14:paraId="532B55A9"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45"/>
              <w:gridCol w:w="8944"/>
            </w:tblGrid>
            <w:tr w:rsidR="001315B0" w:rsidRPr="00817601" w14:paraId="2D7985F5" w14:textId="77777777">
              <w:trPr>
                <w:tblCellSpacing w:w="0" w:type="dxa"/>
              </w:trPr>
              <w:tc>
                <w:tcPr>
                  <w:tcW w:w="0" w:type="auto"/>
                  <w:hideMark/>
                </w:tcPr>
                <w:p w14:paraId="4082167A"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iv)</w:t>
                  </w:r>
                </w:p>
              </w:tc>
              <w:tc>
                <w:tcPr>
                  <w:tcW w:w="0" w:type="auto"/>
                  <w:hideMark/>
                </w:tcPr>
                <w:p w14:paraId="59A5173E"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400 kV pingega võrgus (või ka võrgus, mida tavaliselt nimetatakse 380 kV võrguks) vastab pinge 1 (s.ü.) baasväärtusele 400 kV; muude pingeastmetega võrkudes võib 1 suhtelise ühiku baasväärtusele vastata erinev pinge iga võrguettevõtja puhul ühel ja samal sünkroonalal;</w:t>
                  </w:r>
                </w:p>
              </w:tc>
            </w:tr>
          </w:tbl>
          <w:p w14:paraId="2A14D914"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84"/>
              <w:gridCol w:w="9005"/>
            </w:tblGrid>
            <w:tr w:rsidR="001315B0" w:rsidRPr="00817601" w14:paraId="7AA43BEA" w14:textId="77777777">
              <w:trPr>
                <w:tblCellSpacing w:w="0" w:type="dxa"/>
              </w:trPr>
              <w:tc>
                <w:tcPr>
                  <w:tcW w:w="0" w:type="auto"/>
                  <w:hideMark/>
                </w:tcPr>
                <w:p w14:paraId="7CD89C45"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v)</w:t>
                  </w:r>
                </w:p>
              </w:tc>
              <w:tc>
                <w:tcPr>
                  <w:tcW w:w="0" w:type="auto"/>
                  <w:hideMark/>
                </w:tcPr>
                <w:p w14:paraId="1CEFF243" w14:textId="70A4309A" w:rsidR="001315B0"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65E97622" w14:textId="4865EFA9" w:rsidR="0072177C" w:rsidRDefault="0072177C" w:rsidP="001315B0">
                  <w:pPr>
                    <w:spacing w:before="120" w:after="160" w:line="256" w:lineRule="auto"/>
                    <w:jc w:val="both"/>
                    <w:rPr>
                      <w:rFonts w:ascii="inherit" w:eastAsia="Calibri" w:hAnsi="inherit" w:cs="Times New Roman"/>
                      <w:sz w:val="22"/>
                      <w:szCs w:val="22"/>
                      <w:lang w:val="et-EE"/>
                    </w:rPr>
                  </w:pPr>
                </w:p>
                <w:p w14:paraId="09A80329" w14:textId="77777777" w:rsidR="0072177C" w:rsidRPr="00465751" w:rsidRDefault="0072177C" w:rsidP="001315B0">
                  <w:pPr>
                    <w:spacing w:before="120" w:after="160" w:line="256" w:lineRule="auto"/>
                    <w:jc w:val="both"/>
                    <w:rPr>
                      <w:rFonts w:ascii="inherit" w:eastAsia="Calibri" w:hAnsi="inherit" w:cs="Times New Roman"/>
                      <w:sz w:val="22"/>
                      <w:szCs w:val="22"/>
                      <w:lang w:val="et-EE"/>
                    </w:rPr>
                  </w:pPr>
                </w:p>
                <w:p w14:paraId="3C2DBD19" w14:textId="77777777" w:rsidR="001315B0" w:rsidRPr="00465751" w:rsidRDefault="001315B0" w:rsidP="001315B0">
                  <w:pPr>
                    <w:spacing w:before="120" w:after="120" w:line="256" w:lineRule="auto"/>
                    <w:jc w:val="center"/>
                    <w:rPr>
                      <w:rFonts w:ascii="inherit" w:eastAsia="Calibri" w:hAnsi="inherit" w:cs="Times New Roman"/>
                      <w:lang w:val="et-EE"/>
                    </w:rPr>
                  </w:pPr>
                  <w:r w:rsidRPr="00465751">
                    <w:rPr>
                      <w:rFonts w:ascii="inherit" w:eastAsia="Calibri" w:hAnsi="inherit" w:cs="Times New Roman"/>
                      <w:i/>
                      <w:iCs/>
                      <w:lang w:val="et-EE"/>
                    </w:rPr>
                    <w:lastRenderedPageBreak/>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7"/>
                    <w:gridCol w:w="1444"/>
                    <w:gridCol w:w="5608"/>
                  </w:tblGrid>
                  <w:tr w:rsidR="001315B0" w:rsidRPr="00465751" w14:paraId="752E541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1BC29DF"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A9F15EB"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7418C444"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Ajavahemik</w:t>
                        </w:r>
                      </w:p>
                    </w:tc>
                  </w:tr>
                  <w:tr w:rsidR="001315B0" w:rsidRPr="00465751" w14:paraId="6BA44FB1"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D5E0700"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6B3F4777"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75A59078"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60 minutit</w:t>
                        </w:r>
                      </w:p>
                    </w:tc>
                  </w:tr>
                  <w:tr w:rsidR="001315B0" w:rsidRPr="00465751" w14:paraId="65B3BD86"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21C22"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54E0E4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6E87AAE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0A8DFA9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7AAFA5"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CB13158"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1,118–1,15 s.ü.</w:t>
                        </w:r>
                      </w:p>
                    </w:tc>
                    <w:tc>
                      <w:tcPr>
                        <w:tcW w:w="0" w:type="auto"/>
                        <w:tcBorders>
                          <w:top w:val="single" w:sz="6" w:space="0" w:color="000000"/>
                          <w:left w:val="single" w:sz="6" w:space="0" w:color="000000"/>
                          <w:bottom w:val="single" w:sz="6" w:space="0" w:color="000000"/>
                          <w:right w:val="single" w:sz="6" w:space="0" w:color="000000"/>
                        </w:tcBorders>
                        <w:hideMark/>
                      </w:tcPr>
                      <w:p w14:paraId="64BEE617"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Täpsustab iga põhivõrguettevõtja, kuid mitte alla 20 minuti ja mitte üle 60 minuti</w:t>
                        </w:r>
                      </w:p>
                    </w:tc>
                  </w:tr>
                  <w:tr w:rsidR="001315B0" w:rsidRPr="00817601" w14:paraId="0F98FEE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3D249F9"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356C78E6"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1D66E62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4783D667"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894DF"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BF439DA"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435C505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60 minutit</w:t>
                        </w:r>
                      </w:p>
                    </w:tc>
                  </w:tr>
                  <w:tr w:rsidR="001315B0" w:rsidRPr="00817601" w14:paraId="76842D7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7C5065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C91C23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0,90–1,10 s.ü.</w:t>
                        </w:r>
                      </w:p>
                    </w:tc>
                    <w:tc>
                      <w:tcPr>
                        <w:tcW w:w="0" w:type="auto"/>
                        <w:tcBorders>
                          <w:top w:val="single" w:sz="6" w:space="0" w:color="000000"/>
                          <w:left w:val="single" w:sz="6" w:space="0" w:color="000000"/>
                          <w:bottom w:val="single" w:sz="6" w:space="0" w:color="000000"/>
                          <w:right w:val="single" w:sz="6" w:space="0" w:color="000000"/>
                        </w:tcBorders>
                        <w:hideMark/>
                      </w:tcPr>
                      <w:p w14:paraId="0ED4030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06E172A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7D0B127"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2C29024E"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3C4A3BB5"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06A0963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F78F90"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4B519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218501BE"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30 minutit</w:t>
                        </w:r>
                      </w:p>
                    </w:tc>
                  </w:tr>
                  <w:tr w:rsidR="001315B0" w:rsidRPr="00817601" w14:paraId="778614E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B06F2F"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0A653C9"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67E92D9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0838B78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DDAE99"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C801000"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1,118–1,15 s.ü.</w:t>
                        </w:r>
                      </w:p>
                    </w:tc>
                    <w:tc>
                      <w:tcPr>
                        <w:tcW w:w="0" w:type="auto"/>
                        <w:tcBorders>
                          <w:top w:val="single" w:sz="6" w:space="0" w:color="000000"/>
                          <w:left w:val="single" w:sz="6" w:space="0" w:color="000000"/>
                          <w:bottom w:val="single" w:sz="6" w:space="0" w:color="000000"/>
                          <w:right w:val="single" w:sz="6" w:space="0" w:color="000000"/>
                        </w:tcBorders>
                        <w:hideMark/>
                      </w:tcPr>
                      <w:p w14:paraId="07F2C9E9"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20 minutit</w:t>
                        </w:r>
                      </w:p>
                    </w:tc>
                  </w:tr>
                </w:tbl>
                <w:p w14:paraId="02E48AC3"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Lühimad ajavahemikud, mille jooksul tootmismoodul peab suutma talitleda ilma lahti ühendumata võrgust, kui ühenduspunktis on kõrvalekalded pinge võrdlusväärtusest 1 (s.ü.); pinge suhteliste ühikute arvutamise alusväärtus on 110 kV kuni 300 kV.</w:t>
                  </w:r>
                </w:p>
                <w:p w14:paraId="14AC057A" w14:textId="77777777" w:rsidR="001315B0" w:rsidRPr="00465751" w:rsidRDefault="001315B0" w:rsidP="001315B0">
                  <w:pPr>
                    <w:spacing w:before="120" w:after="120" w:line="256" w:lineRule="auto"/>
                    <w:jc w:val="center"/>
                    <w:rPr>
                      <w:rFonts w:ascii="inherit" w:eastAsia="Calibri" w:hAnsi="inherit" w:cs="Times New Roman"/>
                      <w:lang w:val="et-EE"/>
                    </w:rPr>
                  </w:pPr>
                  <w:r w:rsidRPr="00465751">
                    <w:rPr>
                      <w:rFonts w:ascii="inherit" w:eastAsia="Calibri" w:hAnsi="inherit" w:cs="Times New Roman"/>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7"/>
                    <w:gridCol w:w="1444"/>
                    <w:gridCol w:w="5608"/>
                  </w:tblGrid>
                  <w:tr w:rsidR="001315B0" w:rsidRPr="00465751" w14:paraId="757C4CB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5ADA5D"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677DF61"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3FC14B8E"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Ajavahemik</w:t>
                        </w:r>
                      </w:p>
                    </w:tc>
                  </w:tr>
                  <w:tr w:rsidR="001315B0" w:rsidRPr="00465751" w14:paraId="30D40A8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C980948"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FA8F24A"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7F63C045"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60 minutit</w:t>
                        </w:r>
                      </w:p>
                    </w:tc>
                  </w:tr>
                  <w:tr w:rsidR="001315B0" w:rsidRPr="00465751" w14:paraId="72755C8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A4D9CC"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C44518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23F7BF5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14B21C0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6A9529"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2E906B5"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20B32C2A"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Täpsustab iga põhivõrguettevõtja, kuid mitte alla 20 minuti ja mitte üle 60 minuti</w:t>
                        </w:r>
                      </w:p>
                    </w:tc>
                  </w:tr>
                  <w:tr w:rsidR="001315B0" w:rsidRPr="00465751" w14:paraId="75F92E03"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FE9168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7C12DDE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7AD91B4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3F983CD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672F95"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899692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1062F686"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Täpsustab iga põhivõrguettevõtja, kuid mitte üle 60 minuti</w:t>
                        </w:r>
                      </w:p>
                    </w:tc>
                  </w:tr>
                  <w:tr w:rsidR="001315B0" w:rsidRPr="00817601" w14:paraId="34447629"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639704"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5DA55F26"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2C4027D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3EC8805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75D8B0"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106B0F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58BF526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15 minutit</w:t>
                        </w:r>
                      </w:p>
                    </w:tc>
                  </w:tr>
                  <w:tr w:rsidR="001315B0" w:rsidRPr="00817601" w14:paraId="3C6AD2F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EFBA4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3C9421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5AF9CE4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2315477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92CBD9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4719AC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0,88–0,90 s.ü.</w:t>
                        </w:r>
                      </w:p>
                    </w:tc>
                    <w:tc>
                      <w:tcPr>
                        <w:tcW w:w="0" w:type="auto"/>
                        <w:tcBorders>
                          <w:top w:val="single" w:sz="6" w:space="0" w:color="000000"/>
                          <w:left w:val="single" w:sz="6" w:space="0" w:color="000000"/>
                          <w:bottom w:val="single" w:sz="6" w:space="0" w:color="000000"/>
                          <w:right w:val="single" w:sz="6" w:space="0" w:color="000000"/>
                        </w:tcBorders>
                        <w:hideMark/>
                      </w:tcPr>
                      <w:p w14:paraId="454C819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20 minutit</w:t>
                        </w:r>
                      </w:p>
                    </w:tc>
                  </w:tr>
                  <w:tr w:rsidR="001315B0" w:rsidRPr="00817601" w14:paraId="4CFCB8CF"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637B7F"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D8573C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0,90–1,097 s.ü.</w:t>
                        </w:r>
                      </w:p>
                    </w:tc>
                    <w:tc>
                      <w:tcPr>
                        <w:tcW w:w="0" w:type="auto"/>
                        <w:tcBorders>
                          <w:top w:val="single" w:sz="6" w:space="0" w:color="000000"/>
                          <w:left w:val="single" w:sz="6" w:space="0" w:color="000000"/>
                          <w:bottom w:val="single" w:sz="6" w:space="0" w:color="000000"/>
                          <w:right w:val="single" w:sz="6" w:space="0" w:color="000000"/>
                        </w:tcBorders>
                        <w:hideMark/>
                      </w:tcPr>
                      <w:p w14:paraId="43B68AE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817601" w14:paraId="2ED0DAB4"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AA9B4"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95D235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1,097–1,15 s.ü.</w:t>
                        </w:r>
                      </w:p>
                    </w:tc>
                    <w:tc>
                      <w:tcPr>
                        <w:tcW w:w="0" w:type="auto"/>
                        <w:tcBorders>
                          <w:top w:val="single" w:sz="6" w:space="0" w:color="000000"/>
                          <w:left w:val="single" w:sz="6" w:space="0" w:color="000000"/>
                          <w:bottom w:val="single" w:sz="6" w:space="0" w:color="000000"/>
                          <w:right w:val="single" w:sz="6" w:space="0" w:color="000000"/>
                        </w:tcBorders>
                        <w:hideMark/>
                      </w:tcPr>
                      <w:p w14:paraId="1521053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20 minutit</w:t>
                        </w:r>
                      </w:p>
                    </w:tc>
                  </w:tr>
                </w:tbl>
                <w:p w14:paraId="1D63042F"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Lühimad ajavahemikud, mille jooksul tootmismoodul peab suutma talitleda ilma lahti ühendumata võrgust, kui ühenduspunktis on kõrvalekalded pinge võrdlusväärtusest 1 (s.ü.); pinge suhteliste ühikute arvutamise alusväärtus on 300 kV kuni 400 kV;</w:t>
                  </w:r>
                </w:p>
              </w:tc>
            </w:tr>
          </w:tbl>
          <w:p w14:paraId="099B6CBB" w14:textId="77777777" w:rsidR="001315B0" w:rsidRPr="00465751" w:rsidRDefault="001315B0" w:rsidP="001315B0">
            <w:pPr>
              <w:spacing w:line="256" w:lineRule="auto"/>
              <w:rPr>
                <w:rFonts w:ascii="Calibri" w:eastAsia="Calibri" w:hAnsi="Calibri" w:cs="Times New Roman"/>
                <w:sz w:val="22"/>
                <w:szCs w:val="22"/>
                <w:lang w:val="et-EE"/>
              </w:rPr>
            </w:pPr>
          </w:p>
        </w:tc>
      </w:tr>
    </w:tbl>
    <w:p w14:paraId="655D6992" w14:textId="77777777" w:rsidR="001315B0" w:rsidRPr="00465751" w:rsidRDefault="001315B0" w:rsidP="001315B0">
      <w:pPr>
        <w:rPr>
          <w:lang w:val="et-EE"/>
        </w:rPr>
      </w:pPr>
    </w:p>
    <w:p w14:paraId="4BA7E1D3" w14:textId="73BDBE56" w:rsidR="00667E6A" w:rsidRPr="00465751" w:rsidRDefault="00667E6A" w:rsidP="004425FE">
      <w:pPr>
        <w:pStyle w:val="Heading2"/>
        <w:numPr>
          <w:ilvl w:val="0"/>
          <w:numId w:val="0"/>
        </w:numPr>
        <w:rPr>
          <w:lang w:val="et-EE"/>
        </w:rPr>
      </w:pPr>
      <w:r w:rsidRPr="00465751">
        <w:rPr>
          <w:lang w:val="et-EE"/>
        </w:rPr>
        <w:t>17.2.a</w:t>
      </w:r>
    </w:p>
    <w:p w14:paraId="70B677C0" w14:textId="77777777" w:rsidR="002F7F07" w:rsidRPr="00465751" w:rsidRDefault="002F7F07" w:rsidP="002F7F07">
      <w:pPr>
        <w:jc w:val="center"/>
        <w:rPr>
          <w:lang w:val="et-EE"/>
        </w:rPr>
      </w:pPr>
      <w:bookmarkStart w:id="4" w:name="_Toc453242228"/>
      <w:r w:rsidRPr="00465751">
        <w:rPr>
          <w:lang w:val="et-EE"/>
        </w:rPr>
        <w:t>Nõuded B-tüüpi sünkroonmoodulite kohta</w:t>
      </w:r>
      <w:bookmarkEnd w:id="4"/>
    </w:p>
    <w:p w14:paraId="231CF185" w14:textId="77777777" w:rsidR="002F7F07" w:rsidRPr="00465751" w:rsidRDefault="002F7F07" w:rsidP="002F7F07">
      <w:pPr>
        <w:spacing w:before="120"/>
        <w:jc w:val="both"/>
        <w:rPr>
          <w:color w:val="000000"/>
          <w:lang w:val="et-EE"/>
        </w:rPr>
      </w:pPr>
      <w:r w:rsidRPr="00465751">
        <w:rPr>
          <w:color w:val="000000"/>
          <w:lang w:val="et-EE"/>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2F7F07" w:rsidRPr="00817601" w14:paraId="2E76C07D" w14:textId="77777777" w:rsidTr="002F7F07">
        <w:trPr>
          <w:tblCellSpacing w:w="0" w:type="dxa"/>
        </w:trPr>
        <w:tc>
          <w:tcPr>
            <w:tcW w:w="0" w:type="auto"/>
            <w:hideMark/>
          </w:tcPr>
          <w:p w14:paraId="286A3D08" w14:textId="77777777" w:rsidR="002F7F07" w:rsidRPr="00465751" w:rsidRDefault="002F7F07">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0EB41AD9" w14:textId="77777777" w:rsidR="002F7F07" w:rsidRPr="00465751" w:rsidRDefault="002F7F07">
            <w:pPr>
              <w:spacing w:before="120"/>
              <w:jc w:val="both"/>
              <w:rPr>
                <w:rFonts w:ascii="inherit" w:hAnsi="inherit"/>
                <w:color w:val="000000"/>
                <w:lang w:val="et-EE"/>
              </w:rPr>
            </w:pPr>
            <w:r w:rsidRPr="00465751">
              <w:rPr>
                <w:rFonts w:ascii="inherit" w:hAnsi="inherit"/>
                <w:color w:val="000000"/>
                <w:lang w:val="et-EE"/>
              </w:rPr>
              <w:t>seoses reaktiivvõimsussuutlikkusega peab asjaomasel võrguettevõtjal olema õigus määrata kindlaks sünkroonmooduli reaktiivvõimsuse tootmise suutlikkus;</w:t>
            </w:r>
          </w:p>
        </w:tc>
      </w:tr>
    </w:tbl>
    <w:p w14:paraId="513BCBC6" w14:textId="1CC34418" w:rsidR="002F7F07" w:rsidRPr="00465751" w:rsidRDefault="002F7F07" w:rsidP="002F7F07">
      <w:pPr>
        <w:rPr>
          <w:lang w:val="et-EE"/>
        </w:rPr>
      </w:pPr>
    </w:p>
    <w:p w14:paraId="0A18078B" w14:textId="6395DD2F" w:rsidR="002F7F07" w:rsidRPr="00DE4E3E" w:rsidRDefault="00E55113" w:rsidP="002F7F07">
      <w:pPr>
        <w:rPr>
          <w:b/>
          <w:lang w:val="et-EE"/>
        </w:rPr>
      </w:pPr>
      <w:r w:rsidRPr="00DE4E3E">
        <w:rPr>
          <w:b/>
          <w:lang w:val="et-EE"/>
        </w:rPr>
        <w:t xml:space="preserve">B-tüüpi sünkroonmoodulid peavad olema suutelised reguleerima reaktiivvõimsust tehniliselt võimaliku </w:t>
      </w:r>
      <w:r w:rsidR="00EC51B7" w:rsidRPr="00DE4E3E">
        <w:rPr>
          <w:b/>
          <w:lang w:val="et-EE"/>
        </w:rPr>
        <w:t>reguleerimisvõimekuse ulatuses asjaomase võrguettevõtja nõudmisel.</w:t>
      </w:r>
    </w:p>
    <w:p w14:paraId="028F490D" w14:textId="1CE91FA1" w:rsidR="00667E6A" w:rsidRPr="00465751" w:rsidRDefault="00667E6A" w:rsidP="004425FE">
      <w:pPr>
        <w:pStyle w:val="Heading2"/>
        <w:numPr>
          <w:ilvl w:val="0"/>
          <w:numId w:val="0"/>
        </w:numPr>
        <w:rPr>
          <w:lang w:val="et-EE"/>
        </w:rPr>
      </w:pPr>
      <w:r w:rsidRPr="00465751">
        <w:rPr>
          <w:lang w:val="et-EE"/>
        </w:rPr>
        <w:t>18.2.a</w:t>
      </w:r>
    </w:p>
    <w:p w14:paraId="36A4E63A" w14:textId="77777777" w:rsidR="005F2B48" w:rsidRPr="00465751" w:rsidRDefault="005F2B48" w:rsidP="005F2B48">
      <w:pPr>
        <w:jc w:val="center"/>
        <w:rPr>
          <w:lang w:val="et-EE"/>
        </w:rPr>
      </w:pPr>
      <w:bookmarkStart w:id="5" w:name="_Toc453242229"/>
      <w:r w:rsidRPr="00465751">
        <w:rPr>
          <w:lang w:val="et-EE"/>
        </w:rPr>
        <w:t>Nõuded C-tüüpi sünkroonmoodulite kohta</w:t>
      </w:r>
      <w:bookmarkEnd w:id="5"/>
    </w:p>
    <w:p w14:paraId="6F211C34" w14:textId="77777777" w:rsidR="005F2B48" w:rsidRPr="00465751" w:rsidRDefault="005F2B48" w:rsidP="005F2B48">
      <w:pPr>
        <w:spacing w:before="120"/>
        <w:jc w:val="both"/>
        <w:rPr>
          <w:color w:val="000000"/>
          <w:lang w:val="et-EE"/>
        </w:rPr>
      </w:pPr>
      <w:r w:rsidRPr="00465751">
        <w:rPr>
          <w:color w:val="000000"/>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5F2B48" w:rsidRPr="00817601" w14:paraId="627748D0" w14:textId="77777777" w:rsidTr="005F2B48">
        <w:trPr>
          <w:tblCellSpacing w:w="0" w:type="dxa"/>
        </w:trPr>
        <w:tc>
          <w:tcPr>
            <w:tcW w:w="0" w:type="auto"/>
            <w:hideMark/>
          </w:tcPr>
          <w:p w14:paraId="6443EEA0" w14:textId="77777777" w:rsidR="005F2B48" w:rsidRPr="00465751" w:rsidRDefault="005F2B48">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1D265428" w14:textId="77777777" w:rsidR="005F2B48" w:rsidRPr="00465751" w:rsidRDefault="005F2B48">
            <w:pPr>
              <w:spacing w:before="120"/>
              <w:jc w:val="both"/>
              <w:rPr>
                <w:rFonts w:ascii="inherit" w:hAnsi="inherit"/>
                <w:color w:val="000000"/>
                <w:lang w:val="et-EE"/>
              </w:rPr>
            </w:pPr>
            <w:r w:rsidRPr="00465751">
              <w:rPr>
                <w:rFonts w:ascii="inherit" w:hAnsi="inherit"/>
                <w:color w:val="000000"/>
                <w:lang w:val="et-EE"/>
              </w:rPr>
              <w:t>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generaatori klemmide) ja ühenduspunkti vahelise kõrgepingeliini või kõrgepingekaabli reaktiivvõimsuse tarbe ning selle peab tagama nimetatud liini või kaabli vastutav omanik;</w:t>
            </w:r>
          </w:p>
        </w:tc>
      </w:tr>
    </w:tbl>
    <w:p w14:paraId="3C2B7C89" w14:textId="77777777" w:rsidR="005F2B48" w:rsidRPr="00465751" w:rsidRDefault="005F2B48" w:rsidP="005F2B48">
      <w:pPr>
        <w:rPr>
          <w:lang w:val="et-EE"/>
        </w:rPr>
      </w:pPr>
    </w:p>
    <w:p w14:paraId="15313BF1" w14:textId="07533A48" w:rsidR="005F2B48" w:rsidRPr="00DE4E3E" w:rsidRDefault="005F2B48" w:rsidP="005F2B48">
      <w:pPr>
        <w:rPr>
          <w:b/>
          <w:lang w:val="et-EE"/>
        </w:rPr>
      </w:pPr>
      <w:r w:rsidRPr="00DE4E3E">
        <w:rPr>
          <w:b/>
          <w:lang w:val="et-EE"/>
        </w:rPr>
        <w:t xml:space="preserve">Reaktiivvõimsuse reguleerimise võimekus tuleb tagada liitumispunkti suhtes vastavalt </w:t>
      </w:r>
      <w:r w:rsidR="00465751" w:rsidRPr="00DE4E3E">
        <w:rPr>
          <w:b/>
          <w:lang w:val="et-EE"/>
        </w:rPr>
        <w:t>artikli 18.2.b nõuet</w:t>
      </w:r>
      <w:r w:rsidR="00A406DD" w:rsidRPr="00DE4E3E">
        <w:rPr>
          <w:b/>
          <w:lang w:val="et-EE"/>
        </w:rPr>
        <w:t>ele, kuid mitte rohkem kui punktis 18.2.b toodud nõuded.</w:t>
      </w:r>
    </w:p>
    <w:p w14:paraId="6ED98D70" w14:textId="2B13EF89" w:rsidR="00282040" w:rsidRPr="00DE4E3E" w:rsidRDefault="00282040" w:rsidP="005F2B48">
      <w:pPr>
        <w:rPr>
          <w:b/>
          <w:lang w:val="et-EE"/>
        </w:rPr>
      </w:pPr>
    </w:p>
    <w:p w14:paraId="36D91956" w14:textId="6EB21A1F" w:rsidR="00282040" w:rsidRPr="00DE4E3E" w:rsidRDefault="00282040" w:rsidP="005F2B48">
      <w:pPr>
        <w:rPr>
          <w:rFonts w:cs="Times New Roman"/>
          <w:b/>
          <w:lang w:val="et-EE" w:eastAsia="et-EE"/>
        </w:rPr>
      </w:pPr>
      <w:r w:rsidRPr="00DE4E3E">
        <w:rPr>
          <w:b/>
          <w:lang w:val="et-EE"/>
        </w:rPr>
        <w:t>Selgitus : Segapaigaldise puhul vaadelakse ainult sünkroonmoodulit, mitte liitumispunkti.</w:t>
      </w:r>
    </w:p>
    <w:p w14:paraId="366F21C1" w14:textId="77777777" w:rsidR="00C83129" w:rsidRPr="00DE4E3E" w:rsidRDefault="00C83129" w:rsidP="00C83129">
      <w:pPr>
        <w:rPr>
          <w:b/>
          <w:lang w:val="et-EE"/>
        </w:rPr>
      </w:pPr>
    </w:p>
    <w:p w14:paraId="4DF232B1" w14:textId="7ED15ED1" w:rsidR="00667E6A" w:rsidRPr="00465751" w:rsidRDefault="00667E6A" w:rsidP="004425FE">
      <w:pPr>
        <w:pStyle w:val="Heading2"/>
        <w:numPr>
          <w:ilvl w:val="0"/>
          <w:numId w:val="0"/>
        </w:numPr>
        <w:rPr>
          <w:lang w:val="et-EE"/>
        </w:rPr>
      </w:pPr>
      <w:r w:rsidRPr="00465751">
        <w:rPr>
          <w:lang w:val="et-EE"/>
        </w:rPr>
        <w:t>18.2.b.(i)</w:t>
      </w:r>
    </w:p>
    <w:p w14:paraId="51A823C5" w14:textId="77777777" w:rsidR="005F2B48" w:rsidRPr="00465751" w:rsidRDefault="005F2B48" w:rsidP="005F2B48">
      <w:pPr>
        <w:jc w:val="center"/>
        <w:rPr>
          <w:color w:val="000000" w:themeColor="text1"/>
          <w:lang w:val="et-EE"/>
        </w:rPr>
      </w:pPr>
      <w:r w:rsidRPr="00465751">
        <w:rPr>
          <w:color w:val="000000" w:themeColor="text1"/>
          <w:lang w:val="et-EE"/>
        </w:rPr>
        <w:t>Nõuded C-tüüpi sünkroonmoodulite kohta</w:t>
      </w:r>
    </w:p>
    <w:p w14:paraId="412F60FA" w14:textId="247F5407" w:rsidR="005F2B48" w:rsidRPr="00465751" w:rsidRDefault="005F2B48" w:rsidP="005F2B48">
      <w:pPr>
        <w:spacing w:before="120"/>
        <w:jc w:val="both"/>
        <w:rPr>
          <w:color w:val="000000" w:themeColor="text1"/>
          <w:lang w:val="et-EE"/>
        </w:rPr>
      </w:pPr>
      <w:r w:rsidRPr="00465751">
        <w:rPr>
          <w:color w:val="000000" w:themeColor="text1"/>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284C70" w:rsidRPr="00817601" w14:paraId="421188D5" w14:textId="77777777" w:rsidTr="005F2B48">
        <w:trPr>
          <w:tblCellSpacing w:w="0" w:type="dxa"/>
        </w:trPr>
        <w:tc>
          <w:tcPr>
            <w:tcW w:w="0" w:type="auto"/>
            <w:hideMark/>
          </w:tcPr>
          <w:p w14:paraId="64F579AA" w14:textId="77777777" w:rsidR="005F2B48" w:rsidRPr="00465751" w:rsidRDefault="005F2B48">
            <w:pPr>
              <w:spacing w:before="120"/>
              <w:jc w:val="both"/>
              <w:rPr>
                <w:rFonts w:ascii="inherit" w:hAnsi="inherit"/>
                <w:color w:val="000000" w:themeColor="text1"/>
                <w:sz w:val="22"/>
                <w:szCs w:val="22"/>
                <w:lang w:val="et-EE"/>
              </w:rPr>
            </w:pPr>
            <w:r w:rsidRPr="00465751">
              <w:rPr>
                <w:rFonts w:ascii="inherit" w:hAnsi="inherit"/>
                <w:color w:val="000000" w:themeColor="text1"/>
                <w:lang w:val="et-EE"/>
              </w:rPr>
              <w:t>b)</w:t>
            </w:r>
          </w:p>
        </w:tc>
        <w:tc>
          <w:tcPr>
            <w:tcW w:w="0" w:type="auto"/>
          </w:tcPr>
          <w:p w14:paraId="384948F9" w14:textId="77777777" w:rsidR="005F2B48" w:rsidRPr="00465751" w:rsidRDefault="005F2B48">
            <w:pPr>
              <w:spacing w:before="120"/>
              <w:jc w:val="both"/>
              <w:rPr>
                <w:rFonts w:ascii="inherit" w:hAnsi="inherit"/>
                <w:color w:val="000000" w:themeColor="text1"/>
                <w:lang w:val="et-EE"/>
              </w:rPr>
            </w:pPr>
            <w:r w:rsidRPr="00465751">
              <w:rPr>
                <w:rFonts w:ascii="inherit" w:hAnsi="inherit"/>
                <w:color w:val="000000" w:themeColor="text1"/>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284C70" w:rsidRPr="00817601" w14:paraId="42EBBFC1" w14:textId="77777777">
              <w:trPr>
                <w:tblCellSpacing w:w="0" w:type="dxa"/>
              </w:trPr>
              <w:tc>
                <w:tcPr>
                  <w:tcW w:w="0" w:type="auto"/>
                  <w:hideMark/>
                </w:tcPr>
                <w:p w14:paraId="6E81469B" w14:textId="77777777" w:rsidR="005F2B48" w:rsidRPr="00465751" w:rsidRDefault="005F2B48">
                  <w:pPr>
                    <w:spacing w:before="120"/>
                    <w:jc w:val="both"/>
                    <w:rPr>
                      <w:rFonts w:ascii="inherit" w:hAnsi="inherit"/>
                      <w:color w:val="000000" w:themeColor="text1"/>
                      <w:lang w:val="et-EE"/>
                    </w:rPr>
                  </w:pPr>
                  <w:r w:rsidRPr="00465751">
                    <w:rPr>
                      <w:rFonts w:ascii="inherit" w:hAnsi="inherit"/>
                      <w:color w:val="000000" w:themeColor="text1"/>
                      <w:lang w:val="et-EE"/>
                    </w:rPr>
                    <w:t>i)</w:t>
                  </w:r>
                </w:p>
              </w:tc>
              <w:tc>
                <w:tcPr>
                  <w:tcW w:w="0" w:type="auto"/>
                  <w:hideMark/>
                </w:tcPr>
                <w:p w14:paraId="707E9374" w14:textId="77777777" w:rsidR="005F2B48" w:rsidRPr="00465751" w:rsidRDefault="005F2B48">
                  <w:pPr>
                    <w:spacing w:before="120"/>
                    <w:jc w:val="both"/>
                    <w:rPr>
                      <w:rFonts w:ascii="inherit" w:hAnsi="inherit"/>
                      <w:color w:val="000000" w:themeColor="text1"/>
                      <w:lang w:val="et-EE"/>
                    </w:rPr>
                  </w:pPr>
                  <w:r w:rsidRPr="00465751">
                    <w:rPr>
                      <w:rFonts w:ascii="inherit" w:hAnsi="inherit"/>
                      <w:color w:val="000000" w:themeColor="text1"/>
                      <w:lang w:val="et-EE"/>
                    </w:rPr>
                    <w:t>asjaomane võrguettevõtja peab kooskõlastatult asjaomase põhivõrguettevõtjaga määrama kindlaks reaktiivvõimsussuutlikkuse nõuded muutuva pinge tingimustes. Selleks peab asjaomane võrguettevõtja koostama U-Q/P</w:t>
                  </w:r>
                  <w:r w:rsidRPr="00465751">
                    <w:rPr>
                      <w:rStyle w:val="sub"/>
                      <w:rFonts w:ascii="inherit" w:hAnsi="inherit"/>
                      <w:color w:val="000000" w:themeColor="text1"/>
                      <w:sz w:val="17"/>
                      <w:szCs w:val="17"/>
                      <w:vertAlign w:val="subscript"/>
                      <w:lang w:val="et-EE"/>
                    </w:rPr>
                    <w:t>max</w:t>
                  </w:r>
                  <w:r w:rsidRPr="00465751">
                    <w:rPr>
                      <w:rStyle w:val="apple-converted-space"/>
                      <w:rFonts w:ascii="inherit" w:hAnsi="inherit"/>
                      <w:color w:val="000000" w:themeColor="text1"/>
                      <w:lang w:val="et-EE"/>
                    </w:rPr>
                    <w:t> </w:t>
                  </w:r>
                  <w:r w:rsidRPr="00465751">
                    <w:rPr>
                      <w:rFonts w:ascii="inherit" w:hAnsi="inherit"/>
                      <w:color w:val="000000" w:themeColor="text1"/>
                      <w:lang w:val="et-EE"/>
                    </w:rPr>
                    <w:t>graafiku, mille piires peab sünkroonmoodul suutma toota reaktiivvõimsust enda maksimumvõimsusel. Selline kindlaksmääratud U-</w:t>
                  </w:r>
                  <w:r w:rsidRPr="00465751">
                    <w:rPr>
                      <w:rFonts w:ascii="inherit" w:hAnsi="inherit"/>
                      <w:color w:val="000000" w:themeColor="text1"/>
                      <w:lang w:val="et-EE"/>
                    </w:rPr>
                    <w:lastRenderedPageBreak/>
                    <w:t>Q/P</w:t>
                  </w:r>
                  <w:r w:rsidRPr="00465751">
                    <w:rPr>
                      <w:rStyle w:val="sub"/>
                      <w:rFonts w:ascii="inherit" w:hAnsi="inherit"/>
                      <w:color w:val="000000" w:themeColor="text1"/>
                      <w:sz w:val="17"/>
                      <w:szCs w:val="17"/>
                      <w:vertAlign w:val="subscript"/>
                      <w:lang w:val="et-EE"/>
                    </w:rPr>
                    <w:t>max</w:t>
                  </w:r>
                  <w:r w:rsidRPr="00465751">
                    <w:rPr>
                      <w:rStyle w:val="apple-converted-space"/>
                      <w:rFonts w:ascii="inherit" w:hAnsi="inherit"/>
                      <w:color w:val="000000" w:themeColor="text1"/>
                      <w:lang w:val="et-EE"/>
                    </w:rPr>
                    <w:t> </w:t>
                  </w:r>
                  <w:r w:rsidRPr="00465751">
                    <w:rPr>
                      <w:rFonts w:ascii="inherit" w:hAnsi="inherit"/>
                      <w:color w:val="000000" w:themeColor="text1"/>
                      <w:lang w:val="et-EE"/>
                    </w:rPr>
                    <w:t>graafik võib olla mis tahes kujuga, sõltuvalt sellest, milline on kulu, et tagada reaktiivvõimsuse tootmine kõrgel pingel ja reaktiivvõimsuse tarbimine madalal pingel;</w:t>
                  </w:r>
                </w:p>
              </w:tc>
            </w:tr>
          </w:tbl>
          <w:p w14:paraId="69281744" w14:textId="77777777" w:rsidR="005F2B48" w:rsidRPr="00465751" w:rsidRDefault="005F2B48">
            <w:pPr>
              <w:rPr>
                <w:rFonts w:ascii="inherit" w:eastAsia="Times New Roman" w:hAnsi="inherit"/>
                <w:vanish/>
                <w:color w:val="000000" w:themeColor="text1"/>
                <w:lang w:val="et-EE"/>
              </w:rPr>
            </w:pPr>
          </w:p>
        </w:tc>
      </w:tr>
    </w:tbl>
    <w:p w14:paraId="0CCAFBC3" w14:textId="6113A1D8" w:rsidR="005F2B48" w:rsidRPr="00465751" w:rsidRDefault="005F2B48" w:rsidP="005F2B48">
      <w:pPr>
        <w:rPr>
          <w:lang w:val="et-EE"/>
        </w:rPr>
      </w:pPr>
    </w:p>
    <w:p w14:paraId="07A948D7" w14:textId="77777777" w:rsidR="0037429E" w:rsidRPr="00465751" w:rsidRDefault="0037429E" w:rsidP="0037429E">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8</w:t>
      </w:r>
    </w:p>
    <w:p w14:paraId="045C1D67" w14:textId="77777777" w:rsidR="0037429E" w:rsidRPr="00465751" w:rsidRDefault="0037429E" w:rsidP="0037429E">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Sünkroonmooduli U-Q/P</w:t>
      </w:r>
      <w:r w:rsidRPr="00465751">
        <w:rPr>
          <w:rStyle w:val="sub"/>
          <w:rFonts w:ascii="inherit" w:hAnsi="inherit"/>
          <w:b/>
          <w:bCs/>
          <w:sz w:val="17"/>
          <w:szCs w:val="17"/>
          <w:vertAlign w:val="subscript"/>
          <w:lang w:val="et-EE"/>
        </w:rPr>
        <w:t>max</w:t>
      </w:r>
      <w:r w:rsidRPr="00465751">
        <w:rPr>
          <w:rStyle w:val="apple-converted-space"/>
          <w:rFonts w:ascii="inherit" w:hAnsi="inherit"/>
          <w:b/>
          <w:bCs/>
          <w:lang w:val="et-EE"/>
        </w:rPr>
        <w:t> </w:t>
      </w:r>
      <w:r w:rsidRPr="00465751">
        <w:rPr>
          <w:rStyle w:val="bold"/>
          <w:rFonts w:ascii="inherit" w:hAnsi="inherit"/>
          <w:b/>
          <w:bCs/>
          <w:lang w:val="et-EE"/>
        </w:rPr>
        <w:t>graafik</w:t>
      </w:r>
    </w:p>
    <w:p w14:paraId="5CE09BDC" w14:textId="77777777" w:rsidR="0037429E" w:rsidRPr="00465751" w:rsidRDefault="0037429E" w:rsidP="0037429E">
      <w:pPr>
        <w:rPr>
          <w:rFonts w:ascii="inherit" w:eastAsia="Times New Roman" w:hAnsi="inherit"/>
          <w:lang w:val="et-EE"/>
        </w:rPr>
      </w:pPr>
    </w:p>
    <w:p w14:paraId="2FC81D8A" w14:textId="77777777" w:rsidR="0037429E" w:rsidRPr="00465751" w:rsidRDefault="0037429E" w:rsidP="0037429E">
      <w:pPr>
        <w:rPr>
          <w:rFonts w:ascii="inherit" w:eastAsia="Times New Roman" w:hAnsi="inherit"/>
          <w:lang w:val="et-EE"/>
        </w:rPr>
      </w:pPr>
      <w:r w:rsidRPr="00465751">
        <w:rPr>
          <w:rFonts w:ascii="inherit" w:eastAsia="Times New Roman" w:hAnsi="inherit"/>
          <w:sz w:val="22"/>
          <w:szCs w:val="22"/>
          <w:lang w:val="et-EE"/>
        </w:rPr>
        <w:object w:dxaOrig="9088" w:dyaOrig="6928" w14:anchorId="2FF93D16">
          <v:shape id="_x0000_i1032" type="#_x0000_t75" style="width:454.25pt;height:346.25pt" o:ole="">
            <v:imagedata r:id="rId25" o:title=""/>
          </v:shape>
          <o:OLEObject Type="Embed" ProgID="Visio.Drawing.11" ShapeID="_x0000_i1032" DrawAspect="Content" ObjectID="_1633352600" r:id="rId26"/>
        </w:object>
      </w:r>
    </w:p>
    <w:p w14:paraId="2B221013" w14:textId="77777777" w:rsidR="0037429E" w:rsidRPr="00465751" w:rsidRDefault="0037429E" w:rsidP="0037429E">
      <w:pPr>
        <w:spacing w:before="120"/>
        <w:jc w:val="both"/>
        <w:rPr>
          <w:rFonts w:ascii="inherit" w:hAnsi="inherit"/>
          <w:lang w:val="et-EE"/>
        </w:rPr>
      </w:pPr>
      <w:r w:rsidRPr="00465751">
        <w:rPr>
          <w:rFonts w:ascii="inherit" w:hAnsi="inherit"/>
          <w:lang w:val="et-EE"/>
        </w:rPr>
        <w:t>Joonisel on kujutatud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graafikule vastavate suuruste piirid; U on ühenduspunkti pinge, esitatud võrdlusväärtuse 1 suhtes (s.ü.), Q on reaktiivvõimsus ja 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maksimumvõimsus. Sisemise ristküliku paiknemine, mõõtmed ja kuju on näitlikud.</w:t>
      </w:r>
    </w:p>
    <w:p w14:paraId="54CF73AE" w14:textId="77777777" w:rsidR="0037429E" w:rsidRPr="00465751" w:rsidRDefault="0037429E" w:rsidP="0037429E">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8</w:t>
      </w:r>
    </w:p>
    <w:p w14:paraId="3595BEB1" w14:textId="77777777" w:rsidR="0037429E" w:rsidRPr="00465751" w:rsidRDefault="0037429E" w:rsidP="0037429E">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1"/>
        <w:gridCol w:w="2276"/>
        <w:gridCol w:w="4997"/>
      </w:tblGrid>
      <w:tr w:rsidR="0037429E" w:rsidRPr="00817601" w14:paraId="0854FEB6"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C15608" w14:textId="77777777" w:rsidR="0037429E" w:rsidRPr="00465751" w:rsidRDefault="0037429E">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00E408E" w14:textId="77777777" w:rsidR="0037429E" w:rsidRPr="00465751" w:rsidRDefault="0037429E">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Q/P</w:t>
            </w:r>
            <w:r w:rsidRPr="00465751">
              <w:rPr>
                <w:rStyle w:val="sub"/>
                <w:rFonts w:ascii="inherit" w:hAnsi="inherit"/>
                <w:b/>
                <w:bCs/>
                <w:sz w:val="15"/>
                <w:szCs w:val="15"/>
                <w:vertAlign w:val="subscript"/>
                <w:lang w:val="et-EE"/>
              </w:rPr>
              <w:t>max</w:t>
            </w:r>
            <w:r w:rsidRPr="00465751">
              <w:rPr>
                <w:rStyle w:val="apple-converted-space"/>
                <w:rFonts w:ascii="inherit" w:hAnsi="inherit"/>
                <w:b/>
                <w:bCs/>
                <w:sz w:val="22"/>
                <w:szCs w:val="22"/>
                <w:lang w:val="et-EE"/>
              </w:rPr>
              <w:t> </w:t>
            </w:r>
            <w:r w:rsidRPr="00465751">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DCF64A6" w14:textId="77777777" w:rsidR="0037429E" w:rsidRPr="00465751" w:rsidRDefault="0037429E">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Püsitalitluse pinge suurim vahemik suhtelistes ühikutes</w:t>
            </w:r>
          </w:p>
        </w:tc>
      </w:tr>
      <w:tr w:rsidR="0037429E" w:rsidRPr="00465751" w14:paraId="20286FE5"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BC4DC1"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35FFC373"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FF9E08E"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0,225</w:t>
            </w:r>
          </w:p>
        </w:tc>
      </w:tr>
      <w:tr w:rsidR="0037429E" w:rsidRPr="00465751" w14:paraId="3A93F757"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A59628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225DA0A"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612A9B4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0,150</w:t>
            </w:r>
          </w:p>
        </w:tc>
      </w:tr>
      <w:tr w:rsidR="0037429E" w:rsidRPr="00465751" w14:paraId="41B31549"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984AACE"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lastRenderedPageBreak/>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519997BF"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0C5F5E5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0,225</w:t>
            </w:r>
          </w:p>
        </w:tc>
      </w:tr>
      <w:tr w:rsidR="0037429E" w:rsidRPr="00465751" w14:paraId="7AD0CF37"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4457A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6EE37C1B"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281CFADE"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0,218</w:t>
            </w:r>
          </w:p>
        </w:tc>
      </w:tr>
      <w:tr w:rsidR="0037429E" w:rsidRPr="00465751" w14:paraId="59623BB2"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AA7681"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19100B7"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52D53BC1"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0,220</w:t>
            </w:r>
          </w:p>
        </w:tc>
      </w:tr>
    </w:tbl>
    <w:p w14:paraId="2898FAAD" w14:textId="77777777" w:rsidR="0037429E" w:rsidRPr="00465751" w:rsidRDefault="0037429E" w:rsidP="0037429E">
      <w:pPr>
        <w:rPr>
          <w:rFonts w:asciiTheme="minorHAnsi" w:hAnsiTheme="minorHAnsi"/>
          <w:sz w:val="22"/>
          <w:szCs w:val="22"/>
          <w:lang w:val="et-EE"/>
        </w:rPr>
      </w:pPr>
    </w:p>
    <w:p w14:paraId="4934B7EE" w14:textId="77777777" w:rsidR="0037429E" w:rsidRPr="00465751" w:rsidRDefault="0037429E" w:rsidP="005F2B48">
      <w:pPr>
        <w:rPr>
          <w:lang w:val="et-EE"/>
        </w:rPr>
      </w:pPr>
    </w:p>
    <w:p w14:paraId="5F8F8844" w14:textId="09780D6E" w:rsidR="00667E6A" w:rsidRPr="00465751" w:rsidRDefault="00667E6A" w:rsidP="004425FE">
      <w:pPr>
        <w:pStyle w:val="Heading2"/>
        <w:numPr>
          <w:ilvl w:val="0"/>
          <w:numId w:val="0"/>
        </w:numPr>
        <w:rPr>
          <w:lang w:val="et-EE"/>
        </w:rPr>
      </w:pPr>
      <w:r w:rsidRPr="00465751">
        <w:rPr>
          <w:lang w:val="et-EE"/>
        </w:rPr>
        <w:t>19.2.b.(v)</w:t>
      </w:r>
    </w:p>
    <w:p w14:paraId="19B15983" w14:textId="77777777" w:rsidR="00B73536" w:rsidRPr="00465751" w:rsidRDefault="00B73536" w:rsidP="00B73536">
      <w:pPr>
        <w:jc w:val="center"/>
        <w:rPr>
          <w:lang w:val="et-EE"/>
        </w:rPr>
      </w:pPr>
      <w:bookmarkStart w:id="6" w:name="_Toc453242230"/>
      <w:r w:rsidRPr="00465751">
        <w:rPr>
          <w:lang w:val="et-EE"/>
        </w:rPr>
        <w:t>Nõuded D-tüüpi sünkroonmoodulite kohta</w:t>
      </w:r>
      <w:bookmarkEnd w:id="6"/>
    </w:p>
    <w:p w14:paraId="43C3AFC3" w14:textId="77777777" w:rsidR="00B73536" w:rsidRPr="00465751" w:rsidRDefault="00B73536" w:rsidP="00B73536">
      <w:pPr>
        <w:spacing w:before="120"/>
        <w:jc w:val="both"/>
        <w:rPr>
          <w:color w:val="000000"/>
          <w:lang w:val="et-EE"/>
        </w:rPr>
      </w:pPr>
      <w:r w:rsidRPr="00465751">
        <w:rPr>
          <w:color w:val="000000"/>
          <w:lang w:val="et-EE"/>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B73536" w:rsidRPr="00817601" w14:paraId="7887A557" w14:textId="77777777" w:rsidTr="00B73536">
        <w:trPr>
          <w:tblCellSpacing w:w="0" w:type="dxa"/>
        </w:trPr>
        <w:tc>
          <w:tcPr>
            <w:tcW w:w="0" w:type="auto"/>
            <w:hideMark/>
          </w:tcPr>
          <w:p w14:paraId="453A9605"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739A10E9"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pinge juhtimissüsteemi komponentide näitajad ja seaded tuleb määrata tootmisüksuse omaniku ja asjaomase võrguettevõtja kokkuleppel kooskõlastatult asjaomase põhivõrguettevõtjaga;</w:t>
            </w:r>
          </w:p>
        </w:tc>
      </w:tr>
    </w:tbl>
    <w:p w14:paraId="06DEEDA0" w14:textId="77777777" w:rsidR="00B73536" w:rsidRPr="00465751" w:rsidRDefault="00B73536" w:rsidP="00B73536">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B73536" w:rsidRPr="00817601" w14:paraId="5851E5BF" w14:textId="77777777" w:rsidTr="00B73536">
        <w:trPr>
          <w:tblCellSpacing w:w="0" w:type="dxa"/>
        </w:trPr>
        <w:tc>
          <w:tcPr>
            <w:tcW w:w="0" w:type="auto"/>
            <w:hideMark/>
          </w:tcPr>
          <w:p w14:paraId="314EBFB5"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b)</w:t>
            </w:r>
          </w:p>
        </w:tc>
        <w:tc>
          <w:tcPr>
            <w:tcW w:w="0" w:type="auto"/>
          </w:tcPr>
          <w:p w14:paraId="351D5F84"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punktis a osutatud kokkulepe peab sisaldama püsitalitluse pinge ja transientpingete (siirdepingete) juhtimisega seotud automaatpingeregulaatori tehnilist kirjeldust ja näitajaid ning ergutuse juhtimissüsteemi tehnilist kirjeldust ja näitajaid. Ergutuse juhtimissüsteem peab sisaldama järgmist:</w:t>
            </w:r>
          </w:p>
          <w:p w14:paraId="42E61FD9" w14:textId="77777777" w:rsidR="00B73536" w:rsidRPr="00465751" w:rsidRDefault="00B73536">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960"/>
            </w:tblGrid>
            <w:tr w:rsidR="00B73536" w:rsidRPr="00817601" w14:paraId="286E7F14" w14:textId="77777777">
              <w:trPr>
                <w:tblCellSpacing w:w="0" w:type="dxa"/>
              </w:trPr>
              <w:tc>
                <w:tcPr>
                  <w:tcW w:w="0" w:type="auto"/>
                  <w:hideMark/>
                </w:tcPr>
                <w:p w14:paraId="116099F5" w14:textId="77777777" w:rsidR="00B73536" w:rsidRPr="00465751" w:rsidRDefault="00B73536">
                  <w:pPr>
                    <w:spacing w:before="120"/>
                    <w:jc w:val="both"/>
                    <w:rPr>
                      <w:rFonts w:ascii="inherit" w:hAnsi="inherit"/>
                      <w:lang w:val="et-EE"/>
                    </w:rPr>
                  </w:pPr>
                  <w:r w:rsidRPr="00465751">
                    <w:rPr>
                      <w:rFonts w:ascii="inherit" w:hAnsi="inherit"/>
                      <w:lang w:val="et-EE"/>
                    </w:rPr>
                    <w:t>v)</w:t>
                  </w:r>
                </w:p>
              </w:tc>
              <w:tc>
                <w:tcPr>
                  <w:tcW w:w="0" w:type="auto"/>
                  <w:hideMark/>
                </w:tcPr>
                <w:p w14:paraId="41FF027A" w14:textId="64A66399" w:rsidR="00B73536" w:rsidRPr="00465751" w:rsidRDefault="00B73536">
                  <w:pPr>
                    <w:spacing w:before="120"/>
                    <w:jc w:val="both"/>
                    <w:rPr>
                      <w:rFonts w:ascii="inherit" w:hAnsi="inherit"/>
                      <w:lang w:val="et-EE"/>
                    </w:rPr>
                  </w:pPr>
                  <w:r w:rsidRPr="00465751">
                    <w:rPr>
                      <w:rFonts w:ascii="inherit" w:hAnsi="inherit"/>
                      <w:lang w:val="et-EE"/>
                    </w:rPr>
                    <w:t xml:space="preserve">elektrisüsteemi stabilisaatori funktsioon võimsuse võnkumise summutamiseks, kui sünkroonmoodul kuulub tüüp </w:t>
                  </w:r>
                  <w:r w:rsidRPr="00DE4E3E">
                    <w:rPr>
                      <w:rFonts w:ascii="inherit" w:hAnsi="inherit"/>
                      <w:b/>
                      <w:lang w:val="et-EE"/>
                    </w:rPr>
                    <w:t>D kategooriasse</w:t>
                  </w:r>
                  <w:r w:rsidRPr="00465751">
                    <w:rPr>
                      <w:rFonts w:ascii="inherit" w:hAnsi="inherit"/>
                      <w:lang w:val="et-EE"/>
                    </w:rPr>
                    <w:t>.</w:t>
                  </w:r>
                </w:p>
                <w:p w14:paraId="6F0EDE2E" w14:textId="77777777" w:rsidR="00B73536" w:rsidRPr="00465751" w:rsidRDefault="00B73536">
                  <w:pPr>
                    <w:spacing w:before="120"/>
                    <w:jc w:val="both"/>
                    <w:rPr>
                      <w:rFonts w:ascii="inherit" w:hAnsi="inherit"/>
                      <w:i/>
                      <w:lang w:val="et-EE"/>
                    </w:rPr>
                  </w:pPr>
                  <w:r w:rsidRPr="00DE4E3E">
                    <w:rPr>
                      <w:rFonts w:ascii="inherit" w:hAnsi="inherit"/>
                      <w:b/>
                      <w:i/>
                      <w:lang w:val="et-EE"/>
                    </w:rPr>
                    <w:t>Selgitus : Kõik põhivõrguga ühendatud sünkroonmoodulid, olenemata võimsusest</w:t>
                  </w:r>
                  <w:r w:rsidRPr="00465751">
                    <w:rPr>
                      <w:rFonts w:ascii="inherit" w:hAnsi="inherit"/>
                      <w:i/>
                      <w:color w:val="FF0000"/>
                      <w:lang w:val="et-EE"/>
                    </w:rPr>
                    <w:t>.</w:t>
                  </w:r>
                </w:p>
              </w:tc>
            </w:tr>
          </w:tbl>
          <w:p w14:paraId="320DD930" w14:textId="77777777" w:rsidR="00B73536" w:rsidRPr="00465751" w:rsidRDefault="00B73536">
            <w:pPr>
              <w:rPr>
                <w:rFonts w:asciiTheme="minorHAnsi" w:hAnsiTheme="minorHAnsi"/>
                <w:lang w:val="et-EE"/>
              </w:rPr>
            </w:pPr>
          </w:p>
        </w:tc>
      </w:tr>
    </w:tbl>
    <w:p w14:paraId="5DA7DE18" w14:textId="77777777" w:rsidR="00B73536" w:rsidRPr="00465751" w:rsidRDefault="00B73536" w:rsidP="00B73536">
      <w:pPr>
        <w:rPr>
          <w:lang w:val="et-EE"/>
        </w:rPr>
      </w:pPr>
    </w:p>
    <w:p w14:paraId="206B92FD" w14:textId="66E80E67" w:rsidR="00667E6A" w:rsidRPr="00465751" w:rsidRDefault="00667E6A" w:rsidP="004425FE">
      <w:pPr>
        <w:pStyle w:val="Heading2"/>
        <w:numPr>
          <w:ilvl w:val="0"/>
          <w:numId w:val="0"/>
        </w:numPr>
        <w:rPr>
          <w:lang w:val="et-EE"/>
        </w:rPr>
      </w:pPr>
      <w:r w:rsidRPr="00465751">
        <w:rPr>
          <w:lang w:val="et-EE"/>
        </w:rPr>
        <w:t>20.2.a</w:t>
      </w:r>
    </w:p>
    <w:p w14:paraId="7F21C169" w14:textId="77777777" w:rsidR="00F14C3C" w:rsidRPr="00465751" w:rsidRDefault="00F14C3C" w:rsidP="00F14C3C">
      <w:pPr>
        <w:jc w:val="center"/>
        <w:rPr>
          <w:lang w:val="et-EE"/>
        </w:rPr>
      </w:pPr>
      <w:r w:rsidRPr="00465751">
        <w:rPr>
          <w:lang w:val="et-EE"/>
        </w:rPr>
        <w:t>Nõuded B-tüüpi energiapargimoodulite kohta</w:t>
      </w:r>
    </w:p>
    <w:p w14:paraId="4D05D0BB" w14:textId="77777777" w:rsidR="00F14C3C" w:rsidRPr="00465751" w:rsidRDefault="00F14C3C" w:rsidP="00F14C3C">
      <w:pPr>
        <w:spacing w:before="120"/>
        <w:jc w:val="both"/>
        <w:rPr>
          <w:color w:val="000000"/>
          <w:lang w:val="et-EE"/>
        </w:rPr>
      </w:pPr>
      <w:r w:rsidRPr="00465751">
        <w:rPr>
          <w:color w:val="000000"/>
          <w:lang w:val="et-EE"/>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F14C3C" w:rsidRPr="00817601" w14:paraId="11F28FBE" w14:textId="77777777" w:rsidTr="00F14C3C">
        <w:trPr>
          <w:tblCellSpacing w:w="0" w:type="dxa"/>
        </w:trPr>
        <w:tc>
          <w:tcPr>
            <w:tcW w:w="0" w:type="auto"/>
            <w:hideMark/>
          </w:tcPr>
          <w:p w14:paraId="73256BE0"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7DA85753"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seoses reaktiivvõimsussuutlikkusega peab asjaomasel võrguettevõtjal olema õigus määrata kindlaks energiapargimooduli reaktiivvõimsuse tootmise suutlikkus;</w:t>
            </w:r>
          </w:p>
          <w:p w14:paraId="3E2AFB2C" w14:textId="1EEF8658" w:rsidR="00F14C3C" w:rsidRPr="00DE4E3E" w:rsidRDefault="007C646A">
            <w:pPr>
              <w:spacing w:before="120"/>
              <w:jc w:val="both"/>
              <w:rPr>
                <w:rFonts w:ascii="inherit" w:hAnsi="inherit"/>
                <w:b/>
                <w:color w:val="FF0000"/>
                <w:lang w:val="et-EE"/>
              </w:rPr>
            </w:pPr>
            <w:r w:rsidRPr="00DE4E3E">
              <w:rPr>
                <w:b/>
                <w:lang w:val="et-EE"/>
              </w:rPr>
              <w:t>B-tüüpi enegiapargimoodulid peavad olema suutelised reguleerima reaktiivvõimsust tehniliselt võimaliku reguleerimisvõimekuse ulatuses asjaomase võrguettevõtja nõudmisel.</w:t>
            </w:r>
          </w:p>
        </w:tc>
      </w:tr>
    </w:tbl>
    <w:p w14:paraId="6F7D82C5" w14:textId="77777777" w:rsidR="00F14C3C" w:rsidRPr="00465751" w:rsidRDefault="00F14C3C" w:rsidP="00F14C3C">
      <w:pPr>
        <w:rPr>
          <w:lang w:val="et-EE"/>
        </w:rPr>
      </w:pPr>
    </w:p>
    <w:p w14:paraId="16E4B62C" w14:textId="77777777" w:rsidR="00F14C3C" w:rsidRPr="00465751" w:rsidRDefault="00667E6A" w:rsidP="00F14C3C">
      <w:pPr>
        <w:pStyle w:val="Heading2"/>
        <w:numPr>
          <w:ilvl w:val="0"/>
          <w:numId w:val="0"/>
        </w:numPr>
        <w:rPr>
          <w:lang w:val="et-EE"/>
        </w:rPr>
      </w:pPr>
      <w:r w:rsidRPr="00465751">
        <w:rPr>
          <w:lang w:val="et-EE"/>
        </w:rPr>
        <w:t>20.2.b</w:t>
      </w:r>
      <w:r w:rsidR="00F14C3C" w:rsidRPr="00465751">
        <w:rPr>
          <w:lang w:val="et-EE"/>
        </w:rPr>
        <w:t>; 20.2.c</w:t>
      </w:r>
    </w:p>
    <w:p w14:paraId="59F2B82B" w14:textId="6E471EB4" w:rsidR="00667E6A" w:rsidRPr="00465751" w:rsidRDefault="00F14C3C" w:rsidP="00F14C3C">
      <w:pPr>
        <w:jc w:val="center"/>
        <w:rPr>
          <w:lang w:val="et-EE"/>
        </w:rPr>
      </w:pPr>
      <w:r w:rsidRPr="00465751">
        <w:rPr>
          <w:lang w:val="et-EE"/>
        </w:rPr>
        <w:t>Nõuded B-tüüpi energiapargimoodulite kohta</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F14C3C" w:rsidRPr="00817601" w14:paraId="2C3CBCA7" w14:textId="77777777" w:rsidTr="00F14C3C">
        <w:trPr>
          <w:tblCellSpacing w:w="0" w:type="dxa"/>
        </w:trPr>
        <w:tc>
          <w:tcPr>
            <w:tcW w:w="0" w:type="auto"/>
            <w:hideMark/>
          </w:tcPr>
          <w:p w14:paraId="6C36E894" w14:textId="77777777" w:rsidR="00F14C3C" w:rsidRPr="00465751" w:rsidRDefault="00F14C3C">
            <w:pPr>
              <w:spacing w:before="120"/>
              <w:jc w:val="both"/>
              <w:rPr>
                <w:rFonts w:ascii="inherit" w:hAnsi="inherit"/>
                <w:color w:val="000000"/>
                <w:sz w:val="22"/>
                <w:szCs w:val="22"/>
                <w:lang w:val="et-EE"/>
              </w:rPr>
            </w:pPr>
            <w:r w:rsidRPr="00465751">
              <w:rPr>
                <w:rFonts w:ascii="inherit" w:hAnsi="inherit"/>
                <w:color w:val="000000"/>
                <w:lang w:val="et-EE"/>
              </w:rPr>
              <w:t>b)</w:t>
            </w:r>
          </w:p>
        </w:tc>
        <w:tc>
          <w:tcPr>
            <w:tcW w:w="0" w:type="auto"/>
          </w:tcPr>
          <w:p w14:paraId="11855454"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F14C3C" w:rsidRPr="00817601" w14:paraId="3D8D2ACC" w14:textId="77777777">
              <w:trPr>
                <w:tblCellSpacing w:w="0" w:type="dxa"/>
              </w:trPr>
              <w:tc>
                <w:tcPr>
                  <w:tcW w:w="0" w:type="auto"/>
                  <w:hideMark/>
                </w:tcPr>
                <w:p w14:paraId="4300D6FC" w14:textId="77777777" w:rsidR="00F14C3C" w:rsidRPr="00465751" w:rsidRDefault="00F14C3C">
                  <w:pPr>
                    <w:spacing w:before="120"/>
                    <w:jc w:val="both"/>
                    <w:rPr>
                      <w:rFonts w:ascii="inherit" w:hAnsi="inherit"/>
                      <w:lang w:val="et-EE"/>
                    </w:rPr>
                  </w:pPr>
                  <w:r w:rsidRPr="00465751">
                    <w:rPr>
                      <w:rFonts w:ascii="inherit" w:hAnsi="inherit"/>
                      <w:lang w:val="et-EE"/>
                    </w:rPr>
                    <w:t>i)</w:t>
                  </w:r>
                </w:p>
              </w:tc>
              <w:tc>
                <w:tcPr>
                  <w:tcW w:w="0" w:type="auto"/>
                </w:tcPr>
                <w:p w14:paraId="12444B6E" w14:textId="77777777" w:rsidR="00F14C3C" w:rsidRPr="00465751" w:rsidRDefault="00F14C3C">
                  <w:pPr>
                    <w:spacing w:before="120"/>
                    <w:jc w:val="both"/>
                    <w:rPr>
                      <w:rFonts w:ascii="inherit" w:hAnsi="inherit"/>
                      <w:lang w:val="et-EE"/>
                    </w:rPr>
                  </w:pPr>
                  <w:r w:rsidRPr="00465751">
                    <w:rPr>
                      <w:rFonts w:ascii="inherit" w:hAnsi="inherit"/>
                      <w:lang w:val="et-EE"/>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47"/>
                    <w:gridCol w:w="8666"/>
                  </w:tblGrid>
                  <w:tr w:rsidR="00F14C3C" w:rsidRPr="00817601" w14:paraId="5102A158" w14:textId="77777777">
                    <w:trPr>
                      <w:tblCellSpacing w:w="0" w:type="dxa"/>
                    </w:trPr>
                    <w:tc>
                      <w:tcPr>
                        <w:tcW w:w="0" w:type="auto"/>
                        <w:hideMark/>
                      </w:tcPr>
                      <w:p w14:paraId="610E722E"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023F49E6" w14:textId="77777777" w:rsidR="00F14C3C" w:rsidRPr="00465751" w:rsidRDefault="00F14C3C">
                        <w:pPr>
                          <w:spacing w:before="120"/>
                          <w:jc w:val="both"/>
                          <w:rPr>
                            <w:rFonts w:ascii="inherit" w:hAnsi="inherit"/>
                            <w:lang w:val="et-EE"/>
                          </w:rPr>
                        </w:pPr>
                        <w:r w:rsidRPr="00465751">
                          <w:rPr>
                            <w:rFonts w:ascii="inherit" w:hAnsi="inherit"/>
                            <w:lang w:val="et-EE"/>
                          </w:rPr>
                          <w:t>kas tagades kiire rikkevoolu aktiveerimise ühenduspunktis või</w:t>
                        </w:r>
                      </w:p>
                    </w:tc>
                  </w:tr>
                </w:tbl>
                <w:p w14:paraId="6CF48DED" w14:textId="77777777" w:rsidR="00F14C3C" w:rsidRPr="00465751" w:rsidRDefault="00F14C3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73"/>
                  </w:tblGrid>
                  <w:tr w:rsidR="00F14C3C" w:rsidRPr="00817601" w14:paraId="48A5556A" w14:textId="77777777">
                    <w:trPr>
                      <w:tblCellSpacing w:w="0" w:type="dxa"/>
                    </w:trPr>
                    <w:tc>
                      <w:tcPr>
                        <w:tcW w:w="0" w:type="auto"/>
                        <w:hideMark/>
                      </w:tcPr>
                      <w:p w14:paraId="7CF5AF96"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785DFC4F" w14:textId="77777777" w:rsidR="00F14C3C" w:rsidRPr="00465751" w:rsidRDefault="00F14C3C">
                        <w:pPr>
                          <w:spacing w:before="120"/>
                          <w:jc w:val="both"/>
                          <w:rPr>
                            <w:rFonts w:ascii="inherit" w:hAnsi="inherit"/>
                            <w:lang w:val="et-EE"/>
                          </w:rPr>
                        </w:pPr>
                        <w:r w:rsidRPr="00465751">
                          <w:rPr>
                            <w:rFonts w:ascii="inherit" w:hAnsi="inherit"/>
                            <w:lang w:val="et-EE"/>
                          </w:rPr>
                          <w:t>mõõtes pinge kõrvalekaldeid üksikute energiapargimooduli üksuste klemmidel ja tekitades kiire rikkevoolu vastavate üksuste klemmidel;</w:t>
                        </w:r>
                      </w:p>
                    </w:tc>
                  </w:tr>
                </w:tbl>
                <w:p w14:paraId="09CAA0F2" w14:textId="77777777" w:rsidR="00F14C3C" w:rsidRPr="00465751" w:rsidRDefault="00F14C3C">
                  <w:pPr>
                    <w:rPr>
                      <w:rFonts w:asciiTheme="minorHAnsi" w:hAnsiTheme="minorHAnsi"/>
                      <w:lang w:val="et-EE"/>
                    </w:rPr>
                  </w:pPr>
                </w:p>
              </w:tc>
            </w:tr>
          </w:tbl>
          <w:p w14:paraId="6BAFA781" w14:textId="77777777" w:rsidR="00F14C3C" w:rsidRPr="00465751" w:rsidRDefault="00F14C3C">
            <w:pPr>
              <w:rPr>
                <w:rFonts w:ascii="inherit" w:eastAsia="Times New Roman" w:hAnsi="inherit"/>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F14C3C" w:rsidRPr="00817601" w14:paraId="1454E57F" w14:textId="77777777">
              <w:trPr>
                <w:tblCellSpacing w:w="0" w:type="dxa"/>
              </w:trPr>
              <w:tc>
                <w:tcPr>
                  <w:tcW w:w="0" w:type="auto"/>
                  <w:hideMark/>
                </w:tcPr>
                <w:p w14:paraId="4CB9E012" w14:textId="77777777" w:rsidR="00F14C3C" w:rsidRPr="00465751" w:rsidRDefault="00F14C3C">
                  <w:pPr>
                    <w:spacing w:before="120"/>
                    <w:jc w:val="both"/>
                    <w:rPr>
                      <w:rFonts w:ascii="inherit" w:hAnsi="inherit"/>
                      <w:lang w:val="et-EE"/>
                    </w:rPr>
                  </w:pPr>
                  <w:r w:rsidRPr="00465751">
                    <w:rPr>
                      <w:rFonts w:ascii="inherit" w:hAnsi="inherit"/>
                      <w:lang w:val="et-EE"/>
                    </w:rPr>
                    <w:lastRenderedPageBreak/>
                    <w:t>ii)</w:t>
                  </w:r>
                </w:p>
              </w:tc>
              <w:tc>
                <w:tcPr>
                  <w:tcW w:w="0" w:type="auto"/>
                </w:tcPr>
                <w:p w14:paraId="11D5F513" w14:textId="77777777" w:rsidR="00F14C3C" w:rsidRPr="00465751" w:rsidRDefault="00F14C3C">
                  <w:pPr>
                    <w:spacing w:before="120"/>
                    <w:jc w:val="both"/>
                    <w:rPr>
                      <w:rFonts w:ascii="inherit" w:hAnsi="inherit"/>
                      <w:lang w:val="et-EE"/>
                    </w:rPr>
                  </w:pPr>
                  <w:r w:rsidRPr="00465751">
                    <w:rPr>
                      <w:rFonts w:ascii="inherit" w:hAnsi="inherit"/>
                      <w:lang w:val="et-EE"/>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79"/>
                    <w:gridCol w:w="8667"/>
                  </w:tblGrid>
                  <w:tr w:rsidR="00F14C3C" w:rsidRPr="00817601" w14:paraId="2E8DF904" w14:textId="77777777">
                    <w:trPr>
                      <w:tblCellSpacing w:w="0" w:type="dxa"/>
                    </w:trPr>
                    <w:tc>
                      <w:tcPr>
                        <w:tcW w:w="0" w:type="auto"/>
                        <w:hideMark/>
                      </w:tcPr>
                      <w:p w14:paraId="582787E8"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7F95BD59" w14:textId="77777777" w:rsidR="00F14C3C" w:rsidRPr="00465751" w:rsidRDefault="00F14C3C">
                        <w:pPr>
                          <w:spacing w:before="120"/>
                          <w:jc w:val="both"/>
                          <w:rPr>
                            <w:rFonts w:ascii="inherit" w:hAnsi="inherit"/>
                            <w:lang w:val="et-EE"/>
                          </w:rPr>
                        </w:pPr>
                        <w:r w:rsidRPr="00465751">
                          <w:rPr>
                            <w:rFonts w:ascii="inherit" w:hAnsi="inherit"/>
                            <w:lang w:val="et-EE"/>
                          </w:rPr>
                          <w:t>kuidas ja millal tuleb kindlaks teha pinge kõrvalekallet ja kõrvalekalde lõppu;</w:t>
                        </w:r>
                      </w:p>
                    </w:tc>
                  </w:tr>
                </w:tbl>
                <w:p w14:paraId="1796E7B2" w14:textId="77777777" w:rsidR="00F14C3C" w:rsidRPr="00465751" w:rsidRDefault="00F14C3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06"/>
                  </w:tblGrid>
                  <w:tr w:rsidR="00F14C3C" w:rsidRPr="00817601" w14:paraId="1108DB72" w14:textId="77777777">
                    <w:trPr>
                      <w:tblCellSpacing w:w="0" w:type="dxa"/>
                    </w:trPr>
                    <w:tc>
                      <w:tcPr>
                        <w:tcW w:w="0" w:type="auto"/>
                        <w:hideMark/>
                      </w:tcPr>
                      <w:p w14:paraId="134357F5"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1991FFA3" w14:textId="77777777" w:rsidR="00F14C3C" w:rsidRPr="00465751" w:rsidRDefault="00F14C3C">
                        <w:pPr>
                          <w:spacing w:before="120"/>
                          <w:jc w:val="both"/>
                          <w:rPr>
                            <w:rFonts w:ascii="inherit" w:hAnsi="inherit"/>
                            <w:lang w:val="et-EE"/>
                          </w:rPr>
                        </w:pPr>
                        <w:r w:rsidRPr="00465751">
                          <w:rPr>
                            <w:rFonts w:ascii="inherit" w:hAnsi="inherit"/>
                            <w:lang w:val="et-EE"/>
                          </w:rPr>
                          <w:t>millised on kiire rikkevoolu näitajad, sealhulgas ajaraamistik, mil pinge kõrvalekallet ja kiiret rikkevoolu võib mõõta artiklis 2 sätestatud meetodist erinevalt;</w:t>
                        </w:r>
                      </w:p>
                    </w:tc>
                  </w:tr>
                </w:tbl>
                <w:p w14:paraId="1BD765FB" w14:textId="77777777" w:rsidR="00F14C3C" w:rsidRPr="00465751" w:rsidRDefault="00F14C3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06"/>
                  </w:tblGrid>
                  <w:tr w:rsidR="00F14C3C" w:rsidRPr="00817601" w14:paraId="2B02F92D" w14:textId="77777777">
                    <w:trPr>
                      <w:tblCellSpacing w:w="0" w:type="dxa"/>
                    </w:trPr>
                    <w:tc>
                      <w:tcPr>
                        <w:tcW w:w="0" w:type="auto"/>
                        <w:hideMark/>
                      </w:tcPr>
                      <w:p w14:paraId="316FFF30"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309DA656" w14:textId="77777777" w:rsidR="00F14C3C" w:rsidRPr="00465751" w:rsidRDefault="00F14C3C">
                        <w:pPr>
                          <w:spacing w:before="120"/>
                          <w:jc w:val="both"/>
                          <w:rPr>
                            <w:rFonts w:ascii="inherit" w:hAnsi="inherit"/>
                            <w:lang w:val="et-EE"/>
                          </w:rPr>
                        </w:pPr>
                        <w:r w:rsidRPr="00465751">
                          <w:rPr>
                            <w:rFonts w:ascii="inherit" w:hAnsi="inherit"/>
                            <w:lang w:val="et-EE"/>
                          </w:rPr>
                          <w:t>kiire rikkevoolu ajastamine ja täpsus, seejuures võib kiirel rikkevoolul olla mitu astet rikke ajal ja pärast rikke eraldamist;</w:t>
                        </w:r>
                      </w:p>
                    </w:tc>
                  </w:tr>
                </w:tbl>
                <w:p w14:paraId="2C1DF536" w14:textId="77777777" w:rsidR="00F14C3C" w:rsidRPr="00465751" w:rsidRDefault="00F14C3C">
                  <w:pPr>
                    <w:rPr>
                      <w:rFonts w:asciiTheme="minorHAnsi" w:hAnsiTheme="minorHAnsi"/>
                      <w:lang w:val="et-EE"/>
                    </w:rPr>
                  </w:pPr>
                </w:p>
              </w:tc>
            </w:tr>
          </w:tbl>
          <w:p w14:paraId="17F4FA8D" w14:textId="77777777" w:rsidR="00F14C3C" w:rsidRPr="00465751" w:rsidRDefault="00F14C3C">
            <w:pPr>
              <w:rPr>
                <w:sz w:val="22"/>
                <w:szCs w:val="22"/>
                <w:lang w:val="et-EE"/>
              </w:rPr>
            </w:pPr>
          </w:p>
        </w:tc>
      </w:tr>
    </w:tbl>
    <w:p w14:paraId="311E2CCF" w14:textId="77777777" w:rsidR="00F14C3C" w:rsidRPr="00465751" w:rsidRDefault="00F14C3C" w:rsidP="00F14C3C">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F14C3C" w:rsidRPr="00817601" w14:paraId="79A5302D" w14:textId="77777777" w:rsidTr="00F14C3C">
        <w:trPr>
          <w:tblCellSpacing w:w="0" w:type="dxa"/>
        </w:trPr>
        <w:tc>
          <w:tcPr>
            <w:tcW w:w="0" w:type="auto"/>
            <w:hideMark/>
          </w:tcPr>
          <w:p w14:paraId="6DA9C861"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c)</w:t>
            </w:r>
          </w:p>
        </w:tc>
        <w:tc>
          <w:tcPr>
            <w:tcW w:w="0" w:type="auto"/>
            <w:hideMark/>
          </w:tcPr>
          <w:p w14:paraId="25792082"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asümmeetrilise (1-faasilise või 2-faasilise) rikke korral on asjaomasel võrguettevõtjal kooskõlastatult põhivõrguettevõtjaga õigus kehtestada kiire asümmeetrilise rikkevoolu tekitamise nõue.</w:t>
            </w:r>
          </w:p>
          <w:p w14:paraId="32E0EB07" w14:textId="66019B8F" w:rsidR="00F14C3C" w:rsidRPr="00DE4E3E" w:rsidRDefault="00F14C3C">
            <w:pPr>
              <w:rPr>
                <w:rFonts w:ascii="inherit" w:hAnsi="inherit"/>
                <w:b/>
                <w:color w:val="000000"/>
                <w:lang w:val="et-EE"/>
              </w:rPr>
            </w:pPr>
            <w:r w:rsidRPr="00DE4E3E">
              <w:rPr>
                <w:b/>
                <w:lang w:val="et-EE"/>
              </w:rPr>
              <w:t>Käesolevas Võrgueeskirjas mitte</w:t>
            </w:r>
            <w:r w:rsidR="007C646A" w:rsidRPr="00DE4E3E">
              <w:rPr>
                <w:b/>
                <w:lang w:val="et-EE"/>
              </w:rPr>
              <w:t xml:space="preserve"> nõudena</w:t>
            </w:r>
            <w:r w:rsidRPr="00DE4E3E">
              <w:rPr>
                <w:b/>
                <w:lang w:val="et-EE"/>
              </w:rPr>
              <w:t xml:space="preserve"> rakendada. Tulevikus võib suure tõenäosusega vajalikuks osutuda ning täpsemad asjaolud selguvad peale sünkroniseerimise uuringute valmimist 2018.a teises pooles.</w:t>
            </w:r>
            <w:r w:rsidR="007C646A" w:rsidRPr="00DE4E3E">
              <w:rPr>
                <w:b/>
                <w:lang w:val="et-EE"/>
              </w:rPr>
              <w:t xml:space="preserve"> Juhul kui energiapargimoodulil on võimekus olemas, lepitakse toimine projektipõhiselt tootja ja võrguettevõtja vahel kokku.</w:t>
            </w:r>
          </w:p>
        </w:tc>
      </w:tr>
    </w:tbl>
    <w:p w14:paraId="73C74A78" w14:textId="77777777" w:rsidR="00F14C3C" w:rsidRPr="00465751" w:rsidRDefault="00F14C3C" w:rsidP="00F14C3C">
      <w:pPr>
        <w:rPr>
          <w:lang w:val="et-EE"/>
        </w:rPr>
      </w:pPr>
    </w:p>
    <w:p w14:paraId="17B22AB4" w14:textId="34FCD349" w:rsidR="00667E6A" w:rsidRPr="00465751" w:rsidRDefault="00667E6A" w:rsidP="00FE22B9">
      <w:pPr>
        <w:pStyle w:val="Heading2"/>
        <w:numPr>
          <w:ilvl w:val="0"/>
          <w:numId w:val="0"/>
        </w:numPr>
        <w:rPr>
          <w:lang w:val="et-EE"/>
        </w:rPr>
      </w:pPr>
      <w:r w:rsidRPr="00465751">
        <w:rPr>
          <w:lang w:val="et-EE"/>
        </w:rPr>
        <w:t>21.3.a</w:t>
      </w:r>
      <w:r w:rsidR="00FE22B9" w:rsidRPr="00465751">
        <w:rPr>
          <w:lang w:val="et-EE"/>
        </w:rPr>
        <w:t xml:space="preserve">; </w:t>
      </w:r>
      <w:r w:rsidRPr="00465751">
        <w:rPr>
          <w:lang w:val="et-EE"/>
        </w:rPr>
        <w:t>21.3.b</w:t>
      </w:r>
      <w:r w:rsidR="00FE22B9" w:rsidRPr="00465751">
        <w:rPr>
          <w:lang w:val="et-EE"/>
        </w:rPr>
        <w:t xml:space="preserve">; </w:t>
      </w:r>
      <w:r w:rsidRPr="00465751">
        <w:rPr>
          <w:lang w:val="et-EE"/>
        </w:rPr>
        <w:t>21.3.c.(i)</w:t>
      </w:r>
      <w:r w:rsidR="00FE22B9" w:rsidRPr="00465751">
        <w:rPr>
          <w:lang w:val="et-EE"/>
        </w:rPr>
        <w:t xml:space="preserve">; </w:t>
      </w:r>
      <w:r w:rsidRPr="00465751">
        <w:rPr>
          <w:lang w:val="et-EE"/>
        </w:rPr>
        <w:t>21.3.c.(ii)</w:t>
      </w:r>
    </w:p>
    <w:p w14:paraId="62426BF6" w14:textId="2934B168" w:rsidR="00FE22B9" w:rsidRPr="00465751" w:rsidRDefault="00FE22B9" w:rsidP="00FE22B9">
      <w:pPr>
        <w:rPr>
          <w:lang w:val="et-EE"/>
        </w:rPr>
      </w:pPr>
    </w:p>
    <w:p w14:paraId="6586B1FA" w14:textId="687A84CD" w:rsidR="00FE22B9" w:rsidRPr="00465751" w:rsidRDefault="00A06CA0" w:rsidP="001467FB">
      <w:pPr>
        <w:jc w:val="center"/>
        <w:rPr>
          <w:lang w:val="et-EE"/>
        </w:rPr>
      </w:pPr>
      <w:bookmarkStart w:id="7" w:name="_Toc453242233"/>
      <w:r w:rsidRPr="00465751">
        <w:rPr>
          <w:lang w:val="et-EE"/>
        </w:rPr>
        <w:t>Nõuded C-tüüpi energiapargimoodulite kohta</w:t>
      </w:r>
      <w:bookmarkEnd w:id="7"/>
    </w:p>
    <w:p w14:paraId="1D488682" w14:textId="77777777" w:rsidR="00A06CA0" w:rsidRPr="00465751" w:rsidRDefault="00A06CA0" w:rsidP="00A06CA0">
      <w:pPr>
        <w:spacing w:before="120"/>
        <w:jc w:val="both"/>
        <w:rPr>
          <w:color w:val="000000"/>
          <w:lang w:val="et-EE"/>
        </w:rPr>
      </w:pPr>
      <w:r w:rsidRPr="00465751">
        <w:rPr>
          <w:color w:val="000000"/>
          <w:lang w:val="et-EE"/>
        </w:rPr>
        <w:t>3.   C-tüüpi energiapargimoodulite pinge stabiilsuse suhtes kehtib järgmine:</w:t>
      </w:r>
    </w:p>
    <w:tbl>
      <w:tblPr>
        <w:tblW w:w="5125" w:type="pct"/>
        <w:tblCellSpacing w:w="0" w:type="dxa"/>
        <w:tblCellMar>
          <w:left w:w="0" w:type="dxa"/>
          <w:right w:w="0" w:type="dxa"/>
        </w:tblCellMar>
        <w:tblLook w:val="04A0" w:firstRow="1" w:lastRow="0" w:firstColumn="1" w:lastColumn="0" w:noHBand="0" w:noVBand="1"/>
      </w:tblPr>
      <w:tblGrid>
        <w:gridCol w:w="200"/>
        <w:gridCol w:w="9554"/>
      </w:tblGrid>
      <w:tr w:rsidR="00A06CA0" w:rsidRPr="00465751" w14:paraId="75B56790" w14:textId="77777777" w:rsidTr="009639B6">
        <w:trPr>
          <w:tblCellSpacing w:w="0" w:type="dxa"/>
        </w:trPr>
        <w:tc>
          <w:tcPr>
            <w:tcW w:w="222" w:type="pct"/>
            <w:hideMark/>
          </w:tcPr>
          <w:p w14:paraId="025CE2A0"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68F79565"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p w14:paraId="7BB0E9B6" w14:textId="0D118C45" w:rsidR="00A06CA0" w:rsidRPr="009639B6" w:rsidRDefault="00B71D48">
            <w:pPr>
              <w:spacing w:before="120"/>
              <w:jc w:val="both"/>
              <w:rPr>
                <w:rFonts w:ascii="inherit" w:hAnsi="inherit"/>
                <w:b/>
                <w:lang w:val="et-EE"/>
              </w:rPr>
            </w:pPr>
            <w:r>
              <w:rPr>
                <w:rFonts w:ascii="inherit" w:hAnsi="inherit"/>
                <w:b/>
                <w:lang w:val="et-EE"/>
              </w:rPr>
              <w:t>T</w:t>
            </w:r>
            <w:r w:rsidR="00282040" w:rsidRPr="009639B6">
              <w:rPr>
                <w:rFonts w:ascii="inherit" w:hAnsi="inherit"/>
                <w:b/>
                <w:lang w:val="et-EE"/>
              </w:rPr>
              <w:t>ootmismooduli r</w:t>
            </w:r>
            <w:r w:rsidR="006F0F91" w:rsidRPr="009639B6">
              <w:rPr>
                <w:rFonts w:ascii="inherit" w:hAnsi="inherit"/>
                <w:b/>
                <w:lang w:val="et-EE"/>
              </w:rPr>
              <w:t xml:space="preserve">eaktiivvõimsussuutlikkus tuleb tagada </w:t>
            </w:r>
            <w:r w:rsidR="00A06CA0" w:rsidRPr="009639B6">
              <w:rPr>
                <w:rFonts w:ascii="inherit" w:hAnsi="inherit"/>
                <w:b/>
                <w:lang w:val="et-EE"/>
              </w:rPr>
              <w:t>ühenduspunkti suhtes</w:t>
            </w:r>
            <w:r w:rsidR="006F0F91" w:rsidRPr="009639B6">
              <w:rPr>
                <w:rFonts w:ascii="inherit" w:hAnsi="inherit"/>
                <w:b/>
                <w:lang w:val="et-EE"/>
              </w:rPr>
              <w:t xml:space="preserve"> </w:t>
            </w:r>
            <w:r w:rsidR="00A06CA0" w:rsidRPr="009639B6">
              <w:rPr>
                <w:rFonts w:ascii="inherit" w:hAnsi="inherit"/>
                <w:b/>
                <w:lang w:val="et-EE"/>
              </w:rPr>
              <w:t>tagades vähemalt antud artikli punktis b ja c toodud nõutud suutlikkust.</w:t>
            </w:r>
          </w:p>
          <w:p w14:paraId="658E156A" w14:textId="7F734408" w:rsidR="00282040" w:rsidRPr="00465751" w:rsidRDefault="00282040">
            <w:pPr>
              <w:spacing w:before="120"/>
              <w:jc w:val="both"/>
              <w:rPr>
                <w:rFonts w:ascii="inherit" w:hAnsi="inherit"/>
                <w:color w:val="000000"/>
                <w:lang w:val="et-EE"/>
              </w:rPr>
            </w:pPr>
            <w:r w:rsidRPr="009639B6">
              <w:rPr>
                <w:rFonts w:ascii="inherit" w:hAnsi="inherit"/>
                <w:b/>
                <w:i/>
                <w:lang w:val="et-EE"/>
              </w:rPr>
              <w:t>Selgitus : Segapaigaldise puhul vaadeldakse ainult toomismoodulit</w:t>
            </w:r>
            <w:r>
              <w:rPr>
                <w:rFonts w:ascii="inherit" w:hAnsi="inherit"/>
                <w:color w:val="FF0000"/>
                <w:lang w:val="et-EE"/>
              </w:rPr>
              <w:t>.</w:t>
            </w:r>
          </w:p>
          <w:p w14:paraId="406ECCD9" w14:textId="7D2B282B" w:rsidR="00A06CA0" w:rsidRPr="00465751" w:rsidRDefault="00A06CA0">
            <w:pPr>
              <w:spacing w:before="120"/>
              <w:jc w:val="both"/>
              <w:rPr>
                <w:rFonts w:ascii="inherit" w:hAnsi="inherit"/>
                <w:color w:val="000000"/>
                <w:lang w:val="et-EE"/>
              </w:rPr>
            </w:pPr>
          </w:p>
        </w:tc>
      </w:tr>
      <w:tr w:rsidR="00A06CA0" w:rsidRPr="00817601" w14:paraId="1A0C209A" w14:textId="77777777" w:rsidTr="009639B6">
        <w:trPr>
          <w:tblCellSpacing w:w="0" w:type="dxa"/>
        </w:trPr>
        <w:tc>
          <w:tcPr>
            <w:tcW w:w="222" w:type="pct"/>
            <w:hideMark/>
          </w:tcPr>
          <w:p w14:paraId="22BC1D60"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b)</w:t>
            </w:r>
          </w:p>
        </w:tc>
        <w:tc>
          <w:tcPr>
            <w:tcW w:w="4778" w:type="pct"/>
          </w:tcPr>
          <w:p w14:paraId="25BFA6FF"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91"/>
              <w:gridCol w:w="9363"/>
            </w:tblGrid>
            <w:tr w:rsidR="00A06CA0" w:rsidRPr="00817601" w14:paraId="26FF9D0B" w14:textId="77777777">
              <w:trPr>
                <w:tblCellSpacing w:w="0" w:type="dxa"/>
              </w:trPr>
              <w:tc>
                <w:tcPr>
                  <w:tcW w:w="175" w:type="dxa"/>
                  <w:hideMark/>
                </w:tcPr>
                <w:p w14:paraId="4476442D" w14:textId="77777777" w:rsidR="00A06CA0" w:rsidRPr="00465751" w:rsidRDefault="00A06CA0">
                  <w:pPr>
                    <w:spacing w:before="120"/>
                    <w:jc w:val="both"/>
                    <w:rPr>
                      <w:rFonts w:ascii="inherit" w:hAnsi="inherit"/>
                      <w:lang w:val="et-EE"/>
                    </w:rPr>
                  </w:pPr>
                  <w:r w:rsidRPr="00465751">
                    <w:rPr>
                      <w:rFonts w:ascii="inherit" w:hAnsi="inherit"/>
                      <w:lang w:val="et-EE"/>
                    </w:rPr>
                    <w:t>i)</w:t>
                  </w:r>
                </w:p>
              </w:tc>
              <w:tc>
                <w:tcPr>
                  <w:tcW w:w="8574" w:type="dxa"/>
                  <w:hideMark/>
                </w:tcPr>
                <w:p w14:paraId="08224D64" w14:textId="77777777" w:rsidR="00A06CA0" w:rsidRPr="00465751" w:rsidRDefault="00A06CA0">
                  <w:pPr>
                    <w:spacing w:before="120"/>
                    <w:jc w:val="both"/>
                    <w:rPr>
                      <w:rFonts w:ascii="inherit" w:hAnsi="inherit"/>
                      <w:lang w:val="et-EE"/>
                    </w:rPr>
                  </w:pPr>
                  <w:r w:rsidRPr="00465751">
                    <w:rPr>
                      <w:rFonts w:ascii="inherit" w:hAnsi="inherit"/>
                      <w:lang w:val="et-EE"/>
                    </w:rPr>
                    <w:t>asjaomane võrguettevõtja peab kooskõlastatult asjaomase põhivõrguettevõtjaga määrama kindlaks reaktiivvõimsussuutlikkuse nõuded seoses pinge muutlikkusega. Selleks koostab ta U-Q/P</w:t>
                  </w:r>
                  <w:r w:rsidRPr="00465751">
                    <w:rPr>
                      <w:rStyle w:val="sub"/>
                      <w:rFonts w:ascii="inherit" w:hAnsi="inherit"/>
                      <w:sz w:val="17"/>
                      <w:szCs w:val="17"/>
                      <w:vertAlign w:val="subscript"/>
                      <w:lang w:val="et-EE"/>
                    </w:rPr>
                    <w:t>max</w:t>
                  </w:r>
                  <w:r w:rsidRPr="00465751">
                    <w:rPr>
                      <w:rFonts w:ascii="inherit" w:hAnsi="inherit"/>
                      <w:lang w:val="et-EE"/>
                    </w:rPr>
                    <w:t>graafiku, mis võib olla mis tahes kujuga sellistes piirides, milles energiapargimoodul peab suutma toota reaktiivvõimsust oma maksimumvõimsusel;</w:t>
                  </w:r>
                </w:p>
              </w:tc>
            </w:tr>
          </w:tbl>
          <w:p w14:paraId="37386CD0"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9340"/>
            </w:tblGrid>
            <w:tr w:rsidR="00A06CA0" w:rsidRPr="00465751" w14:paraId="25BF63D3" w14:textId="77777777">
              <w:trPr>
                <w:tblCellSpacing w:w="0" w:type="dxa"/>
              </w:trPr>
              <w:tc>
                <w:tcPr>
                  <w:tcW w:w="265" w:type="dxa"/>
                  <w:hideMark/>
                </w:tcPr>
                <w:p w14:paraId="0AB33BC9" w14:textId="77777777" w:rsidR="00A06CA0" w:rsidRPr="00465751" w:rsidRDefault="00A06CA0">
                  <w:pPr>
                    <w:spacing w:before="120"/>
                    <w:jc w:val="both"/>
                    <w:rPr>
                      <w:rFonts w:ascii="inherit" w:hAnsi="inherit"/>
                      <w:lang w:val="et-EE"/>
                    </w:rPr>
                  </w:pPr>
                  <w:r w:rsidRPr="00465751">
                    <w:rPr>
                      <w:rFonts w:ascii="inherit" w:hAnsi="inherit"/>
                      <w:lang w:val="et-EE"/>
                    </w:rPr>
                    <w:t>ii)</w:t>
                  </w:r>
                </w:p>
              </w:tc>
              <w:tc>
                <w:tcPr>
                  <w:tcW w:w="8484" w:type="dxa"/>
                </w:tcPr>
                <w:p w14:paraId="190947CB" w14:textId="77777777" w:rsidR="00A06CA0" w:rsidRPr="00465751" w:rsidRDefault="00A06CA0">
                  <w:pPr>
                    <w:spacing w:before="120"/>
                    <w:jc w:val="both"/>
                    <w:rPr>
                      <w:rFonts w:ascii="inherit" w:hAnsi="inherit"/>
                      <w:lang w:val="et-EE"/>
                    </w:rPr>
                  </w:pPr>
                  <w:r w:rsidRPr="00465751">
                    <w:rPr>
                      <w:rFonts w:ascii="inherit" w:hAnsi="inherit"/>
                      <w:lang w:val="et-EE"/>
                    </w:rPr>
                    <w:t>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97"/>
                    <w:gridCol w:w="9043"/>
                  </w:tblGrid>
                  <w:tr w:rsidR="00A06CA0" w:rsidRPr="00817601" w14:paraId="133E0C1E" w14:textId="77777777">
                    <w:trPr>
                      <w:tblCellSpacing w:w="0" w:type="dxa"/>
                    </w:trPr>
                    <w:tc>
                      <w:tcPr>
                        <w:tcW w:w="274" w:type="dxa"/>
                        <w:hideMark/>
                      </w:tcPr>
                      <w:p w14:paraId="1413EBF3"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43" w:type="dxa"/>
                        <w:hideMark/>
                      </w:tcPr>
                      <w:p w14:paraId="5B4F7B67" w14:textId="77777777" w:rsidR="00A06CA0" w:rsidRPr="00465751" w:rsidRDefault="00A06CA0">
                        <w:pPr>
                          <w:spacing w:before="120"/>
                          <w:jc w:val="both"/>
                          <w:rPr>
                            <w:rFonts w:ascii="inherit" w:hAnsi="inherit"/>
                            <w:lang w:val="et-EE"/>
                          </w:rPr>
                        </w:pPr>
                        <w:r w:rsidRPr="00465751">
                          <w:rPr>
                            <w:rFonts w:ascii="inherit" w:hAnsi="inherit"/>
                            <w:lang w:val="et-EE"/>
                          </w:rPr>
                          <w:t>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peab jääma joonisel 8 näidatud sisemise ristküliku piiresse;</w:t>
                        </w:r>
                      </w:p>
                    </w:tc>
                  </w:tr>
                </w:tbl>
                <w:p w14:paraId="4E638B60"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60"/>
                    <w:gridCol w:w="9080"/>
                  </w:tblGrid>
                  <w:tr w:rsidR="00A06CA0" w:rsidRPr="00817601" w14:paraId="7A8D7B5C" w14:textId="77777777">
                    <w:trPr>
                      <w:tblCellSpacing w:w="0" w:type="dxa"/>
                    </w:trPr>
                    <w:tc>
                      <w:tcPr>
                        <w:tcW w:w="240" w:type="dxa"/>
                        <w:hideMark/>
                      </w:tcPr>
                      <w:p w14:paraId="5BE6CFB8"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77" w:type="dxa"/>
                        <w:hideMark/>
                      </w:tcPr>
                      <w:p w14:paraId="40BBAA9F" w14:textId="77777777" w:rsidR="00A06CA0" w:rsidRPr="00465751" w:rsidRDefault="00A06CA0">
                        <w:pPr>
                          <w:spacing w:before="120"/>
                          <w:jc w:val="both"/>
                          <w:rPr>
                            <w:rFonts w:ascii="inherit" w:hAnsi="inherit"/>
                            <w:lang w:val="et-EE"/>
                          </w:rPr>
                        </w:pPr>
                        <w:r w:rsidRPr="00465751">
                          <w:rPr>
                            <w:rFonts w:ascii="inherit" w:hAnsi="inherit"/>
                            <w:lang w:val="et-EE"/>
                          </w:rPr>
                          <w:t>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ristküliku ulatus (suuruste 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väärtuste vahemik ja pinge vahemik) peab olema iga sünkroonala jaoks tabelis 9 määratletud väärtuste vahemikus;</w:t>
                        </w:r>
                      </w:p>
                    </w:tc>
                  </w:tr>
                </w:tbl>
                <w:p w14:paraId="20C28451"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60"/>
                    <w:gridCol w:w="9080"/>
                  </w:tblGrid>
                  <w:tr w:rsidR="00A06CA0" w:rsidRPr="00817601" w14:paraId="44DDE03F" w14:textId="77777777">
                    <w:trPr>
                      <w:tblCellSpacing w:w="0" w:type="dxa"/>
                    </w:trPr>
                    <w:tc>
                      <w:tcPr>
                        <w:tcW w:w="240" w:type="dxa"/>
                        <w:hideMark/>
                      </w:tcPr>
                      <w:p w14:paraId="615ACFB2" w14:textId="77777777" w:rsidR="00A06CA0" w:rsidRPr="00465751" w:rsidRDefault="00A06CA0">
                        <w:pPr>
                          <w:spacing w:before="120"/>
                          <w:jc w:val="both"/>
                          <w:rPr>
                            <w:rFonts w:ascii="inherit" w:hAnsi="inherit"/>
                            <w:lang w:val="et-EE"/>
                          </w:rPr>
                        </w:pPr>
                        <w:r w:rsidRPr="00465751">
                          <w:rPr>
                            <w:rFonts w:ascii="inherit" w:hAnsi="inherit"/>
                            <w:lang w:val="et-EE"/>
                          </w:rPr>
                          <w:lastRenderedPageBreak/>
                          <w:t>—</w:t>
                        </w:r>
                      </w:p>
                    </w:tc>
                    <w:tc>
                      <w:tcPr>
                        <w:tcW w:w="8377" w:type="dxa"/>
                        <w:hideMark/>
                      </w:tcPr>
                      <w:p w14:paraId="73DEC94F" w14:textId="77777777" w:rsidR="00A06CA0" w:rsidRPr="00465751" w:rsidRDefault="00A06CA0">
                        <w:pPr>
                          <w:spacing w:before="120"/>
                          <w:jc w:val="both"/>
                          <w:rPr>
                            <w:rFonts w:ascii="inherit" w:hAnsi="inherit"/>
                            <w:lang w:val="et-EE"/>
                          </w:rPr>
                        </w:pPr>
                        <w:r w:rsidRPr="00465751">
                          <w:rPr>
                            <w:rFonts w:ascii="inherit" w:hAnsi="inherit"/>
                            <w:lang w:val="et-EE"/>
                          </w:rPr>
                          <w:t>graafiku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ristkülik peab paiknema joonisel 8 näidatud välimise ristküliku piirides ning</w:t>
                        </w:r>
                      </w:p>
                    </w:tc>
                  </w:tr>
                </w:tbl>
                <w:p w14:paraId="0EF0B72B"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60"/>
                    <w:gridCol w:w="9080"/>
                  </w:tblGrid>
                  <w:tr w:rsidR="00A06CA0" w:rsidRPr="00817601" w14:paraId="390BE2E5" w14:textId="77777777">
                    <w:trPr>
                      <w:tblCellSpacing w:w="0" w:type="dxa"/>
                    </w:trPr>
                    <w:tc>
                      <w:tcPr>
                        <w:tcW w:w="240" w:type="dxa"/>
                        <w:hideMark/>
                      </w:tcPr>
                      <w:p w14:paraId="43AF9DC6"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77" w:type="dxa"/>
                        <w:hideMark/>
                      </w:tcPr>
                      <w:p w14:paraId="434494C3" w14:textId="77777777" w:rsidR="00A06CA0" w:rsidRPr="00465751" w:rsidRDefault="00A06CA0">
                        <w:pPr>
                          <w:spacing w:before="120"/>
                          <w:jc w:val="both"/>
                          <w:rPr>
                            <w:rFonts w:ascii="inherit" w:hAnsi="inherit"/>
                            <w:lang w:val="et-EE"/>
                          </w:rPr>
                        </w:pPr>
                        <w:r w:rsidRPr="00465751">
                          <w:rPr>
                            <w:rFonts w:ascii="inherit" w:hAnsi="inherit"/>
                            <w:lang w:val="et-EE"/>
                          </w:rPr>
                          <w:t>selline kindlaksmääratud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võib olla mitmesuguse kujuga, sõltuvalt sellest, millise kuluga saab tagada reaktiivvõimsuse tootmise kõrgel pingel ja reaktiivvõimsuse tarbimise madalal pingel.</w:t>
                        </w:r>
                      </w:p>
                    </w:tc>
                  </w:tr>
                </w:tbl>
                <w:p w14:paraId="740A0ED8"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2CF3E8B9"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180C2DCE" w14:textId="40E85AE5" w:rsidR="00A06CA0" w:rsidRPr="00465751" w:rsidRDefault="00A06CA0">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8</w:t>
                  </w:r>
                </w:p>
                <w:p w14:paraId="2645FDAC" w14:textId="77777777" w:rsidR="00A06CA0" w:rsidRPr="00465751" w:rsidRDefault="00A06CA0">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Energiapargimooduli U-Q/P</w:t>
                  </w:r>
                  <w:r w:rsidRPr="00465751">
                    <w:rPr>
                      <w:rStyle w:val="sub"/>
                      <w:rFonts w:ascii="inherit" w:hAnsi="inherit"/>
                      <w:b/>
                      <w:bCs/>
                      <w:sz w:val="17"/>
                      <w:szCs w:val="17"/>
                      <w:vertAlign w:val="subscript"/>
                      <w:lang w:val="et-EE"/>
                    </w:rPr>
                    <w:t>max</w:t>
                  </w:r>
                  <w:r w:rsidRPr="00465751">
                    <w:rPr>
                      <w:rStyle w:val="apple-converted-space"/>
                      <w:rFonts w:ascii="inherit" w:hAnsi="inherit"/>
                      <w:b/>
                      <w:bCs/>
                      <w:lang w:val="et-EE"/>
                    </w:rPr>
                    <w:t> </w:t>
                  </w:r>
                  <w:r w:rsidRPr="00465751">
                    <w:rPr>
                      <w:rStyle w:val="bold"/>
                      <w:rFonts w:ascii="inherit" w:hAnsi="inherit"/>
                      <w:b/>
                      <w:bCs/>
                      <w:lang w:val="et-EE"/>
                    </w:rPr>
                    <w:t>graafik</w:t>
                  </w:r>
                </w:p>
                <w:p w14:paraId="66216E0C" w14:textId="5BE68A66" w:rsidR="00A06CA0" w:rsidRPr="00465751" w:rsidRDefault="00A06CA0">
                  <w:pPr>
                    <w:rPr>
                      <w:rFonts w:ascii="inherit" w:eastAsia="Times New Roman" w:hAnsi="inherit"/>
                      <w:lang w:val="et-EE"/>
                    </w:rPr>
                  </w:pPr>
                </w:p>
                <w:p w14:paraId="08B1C904" w14:textId="05745B7D" w:rsidR="00CE6D39" w:rsidRPr="00465751" w:rsidRDefault="00CE6D39">
                  <w:pPr>
                    <w:spacing w:before="120"/>
                    <w:jc w:val="both"/>
                    <w:rPr>
                      <w:rFonts w:ascii="inherit" w:hAnsi="inherit"/>
                      <w:lang w:val="et-EE"/>
                    </w:rPr>
                  </w:pPr>
                  <w:r w:rsidRPr="00465751">
                    <w:rPr>
                      <w:lang w:val="et-EE"/>
                    </w:rPr>
                    <w:object w:dxaOrig="21873" w:dyaOrig="16669" w14:anchorId="41F729EE">
                      <v:shape id="_x0000_i1033" type="#_x0000_t75" style="width:466.7pt;height:356.05pt" o:ole="">
                        <v:imagedata r:id="rId27" o:title=""/>
                      </v:shape>
                      <o:OLEObject Type="Embed" ProgID="Visio.Drawing.15" ShapeID="_x0000_i1033" DrawAspect="Content" ObjectID="_1633352601" r:id="rId28"/>
                    </w:object>
                  </w:r>
                </w:p>
                <w:p w14:paraId="2B87B5E6" w14:textId="0D8DEA6E" w:rsidR="00A06CA0" w:rsidRDefault="00A06CA0">
                  <w:pPr>
                    <w:spacing w:before="120"/>
                    <w:jc w:val="both"/>
                    <w:rPr>
                      <w:rFonts w:ascii="inherit" w:hAnsi="inherit"/>
                      <w:lang w:val="et-EE"/>
                    </w:rPr>
                  </w:pPr>
                  <w:r w:rsidRPr="00465751">
                    <w:rPr>
                      <w:rFonts w:ascii="inherit" w:hAnsi="inherit"/>
                      <w:lang w:val="et-EE"/>
                    </w:rPr>
                    <w:t>Joonisel on kujutatud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graafikule vastavate suuruste piirid; U on ühenduspunkti pinge, esitatud võrdlusväärtuse 1 suhtes (s.ü.), Q on reaktiivvõimsus ja 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on maksimumvõimsus. Sisemise ristküliku paiknemine, mõõtmed ja kuju on näitlikud.</w:t>
                  </w:r>
                </w:p>
                <w:p w14:paraId="186729B9" w14:textId="48B854AE" w:rsidR="0072177C" w:rsidRDefault="0072177C">
                  <w:pPr>
                    <w:spacing w:before="120"/>
                    <w:jc w:val="both"/>
                    <w:rPr>
                      <w:rFonts w:ascii="inherit" w:hAnsi="inherit"/>
                      <w:lang w:val="et-EE"/>
                    </w:rPr>
                  </w:pPr>
                </w:p>
                <w:p w14:paraId="62957312" w14:textId="77777777" w:rsidR="0072177C" w:rsidRPr="00465751" w:rsidRDefault="0072177C">
                  <w:pPr>
                    <w:spacing w:before="120"/>
                    <w:jc w:val="both"/>
                    <w:rPr>
                      <w:rFonts w:ascii="inherit" w:hAnsi="inherit"/>
                      <w:lang w:val="et-EE"/>
                    </w:rPr>
                  </w:pPr>
                </w:p>
                <w:p w14:paraId="105A15D8" w14:textId="77777777" w:rsidR="00A06CA0" w:rsidRPr="00465751" w:rsidRDefault="00A06CA0">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lastRenderedPageBreak/>
                    <w:t>Tabel 9</w:t>
                  </w:r>
                </w:p>
                <w:p w14:paraId="6B04B869" w14:textId="77777777" w:rsidR="00A06CA0" w:rsidRPr="00465751" w:rsidRDefault="00A06CA0">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3"/>
                    <w:gridCol w:w="2344"/>
                    <w:gridCol w:w="4837"/>
                  </w:tblGrid>
                  <w:tr w:rsidR="00A06CA0" w:rsidRPr="00817601" w14:paraId="3C8D9819"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2F239625" w14:textId="77777777" w:rsidR="00A06CA0" w:rsidRPr="00465751" w:rsidRDefault="00A06CA0">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2162" w:type="dxa"/>
                        <w:tcBorders>
                          <w:top w:val="single" w:sz="6" w:space="0" w:color="000000"/>
                          <w:left w:val="single" w:sz="6" w:space="0" w:color="000000"/>
                          <w:bottom w:val="single" w:sz="6" w:space="0" w:color="000000"/>
                          <w:right w:val="single" w:sz="6" w:space="0" w:color="000000"/>
                        </w:tcBorders>
                        <w:hideMark/>
                      </w:tcPr>
                      <w:p w14:paraId="0343E8FB" w14:textId="77777777" w:rsidR="00A06CA0" w:rsidRPr="00465751" w:rsidRDefault="00A06CA0">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Q/P</w:t>
                        </w:r>
                        <w:r w:rsidRPr="00465751">
                          <w:rPr>
                            <w:rStyle w:val="sub"/>
                            <w:rFonts w:ascii="inherit" w:hAnsi="inherit"/>
                            <w:b/>
                            <w:bCs/>
                            <w:sz w:val="15"/>
                            <w:szCs w:val="15"/>
                            <w:vertAlign w:val="subscript"/>
                            <w:lang w:val="et-EE"/>
                          </w:rPr>
                          <w:t>max</w:t>
                        </w:r>
                        <w:r w:rsidRPr="00465751">
                          <w:rPr>
                            <w:rStyle w:val="apple-converted-space"/>
                            <w:rFonts w:ascii="inherit" w:hAnsi="inherit"/>
                            <w:b/>
                            <w:bCs/>
                            <w:sz w:val="22"/>
                            <w:szCs w:val="22"/>
                            <w:lang w:val="et-EE"/>
                          </w:rPr>
                          <w:t> </w:t>
                        </w:r>
                        <w:r w:rsidRPr="00465751">
                          <w:rPr>
                            <w:rFonts w:ascii="inherit" w:hAnsi="inherit"/>
                            <w:b/>
                            <w:bCs/>
                            <w:sz w:val="22"/>
                            <w:szCs w:val="22"/>
                            <w:lang w:val="et-EE"/>
                          </w:rPr>
                          <w:t>suurim vahemik</w:t>
                        </w:r>
                      </w:p>
                    </w:tc>
                    <w:tc>
                      <w:tcPr>
                        <w:tcW w:w="4462" w:type="dxa"/>
                        <w:tcBorders>
                          <w:top w:val="single" w:sz="6" w:space="0" w:color="000000"/>
                          <w:left w:val="single" w:sz="6" w:space="0" w:color="000000"/>
                          <w:bottom w:val="single" w:sz="6" w:space="0" w:color="000000"/>
                          <w:right w:val="single" w:sz="6" w:space="0" w:color="000000"/>
                        </w:tcBorders>
                        <w:hideMark/>
                      </w:tcPr>
                      <w:p w14:paraId="5F4D88FF" w14:textId="77777777" w:rsidR="00A06CA0" w:rsidRPr="00465751" w:rsidRDefault="00A06CA0">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Püsitalitluse pinge suurim vahemik suhtelistes ühikutes</w:t>
                        </w:r>
                      </w:p>
                    </w:tc>
                  </w:tr>
                  <w:tr w:rsidR="00A06CA0" w:rsidRPr="00465751" w14:paraId="1933F444"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1F10D26C"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Mandri-Euroopa</w:t>
                        </w:r>
                      </w:p>
                    </w:tc>
                    <w:tc>
                      <w:tcPr>
                        <w:tcW w:w="2162" w:type="dxa"/>
                        <w:tcBorders>
                          <w:top w:val="single" w:sz="6" w:space="0" w:color="000000"/>
                          <w:left w:val="single" w:sz="6" w:space="0" w:color="000000"/>
                          <w:bottom w:val="single" w:sz="6" w:space="0" w:color="000000"/>
                          <w:right w:val="single" w:sz="6" w:space="0" w:color="000000"/>
                        </w:tcBorders>
                        <w:hideMark/>
                      </w:tcPr>
                      <w:p w14:paraId="63653CD1"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0,75</w:t>
                        </w:r>
                      </w:p>
                    </w:tc>
                    <w:tc>
                      <w:tcPr>
                        <w:tcW w:w="4462" w:type="dxa"/>
                        <w:tcBorders>
                          <w:top w:val="single" w:sz="6" w:space="0" w:color="000000"/>
                          <w:left w:val="single" w:sz="6" w:space="0" w:color="000000"/>
                          <w:bottom w:val="single" w:sz="6" w:space="0" w:color="000000"/>
                          <w:right w:val="single" w:sz="6" w:space="0" w:color="000000"/>
                        </w:tcBorders>
                        <w:hideMark/>
                      </w:tcPr>
                      <w:p w14:paraId="3DDB17FC"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0,225</w:t>
                        </w:r>
                      </w:p>
                    </w:tc>
                  </w:tr>
                  <w:tr w:rsidR="00A06CA0" w:rsidRPr="00465751" w14:paraId="360966F8"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792EA6BF"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Põhjamaad</w:t>
                        </w:r>
                      </w:p>
                    </w:tc>
                    <w:tc>
                      <w:tcPr>
                        <w:tcW w:w="2162" w:type="dxa"/>
                        <w:tcBorders>
                          <w:top w:val="single" w:sz="6" w:space="0" w:color="000000"/>
                          <w:left w:val="single" w:sz="6" w:space="0" w:color="000000"/>
                          <w:bottom w:val="single" w:sz="6" w:space="0" w:color="000000"/>
                          <w:right w:val="single" w:sz="6" w:space="0" w:color="000000"/>
                        </w:tcBorders>
                        <w:hideMark/>
                      </w:tcPr>
                      <w:p w14:paraId="0DBFE99F"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0,95</w:t>
                        </w:r>
                      </w:p>
                    </w:tc>
                    <w:tc>
                      <w:tcPr>
                        <w:tcW w:w="4462" w:type="dxa"/>
                        <w:tcBorders>
                          <w:top w:val="single" w:sz="6" w:space="0" w:color="000000"/>
                          <w:left w:val="single" w:sz="6" w:space="0" w:color="000000"/>
                          <w:bottom w:val="single" w:sz="6" w:space="0" w:color="000000"/>
                          <w:right w:val="single" w:sz="6" w:space="0" w:color="000000"/>
                        </w:tcBorders>
                        <w:hideMark/>
                      </w:tcPr>
                      <w:p w14:paraId="16723289"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0,150</w:t>
                        </w:r>
                      </w:p>
                    </w:tc>
                  </w:tr>
                  <w:tr w:rsidR="00A06CA0" w:rsidRPr="00465751" w14:paraId="4D8FA99E"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21C01096"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Suurbritannia</w:t>
                        </w:r>
                      </w:p>
                    </w:tc>
                    <w:tc>
                      <w:tcPr>
                        <w:tcW w:w="2162" w:type="dxa"/>
                        <w:tcBorders>
                          <w:top w:val="single" w:sz="6" w:space="0" w:color="000000"/>
                          <w:left w:val="single" w:sz="6" w:space="0" w:color="000000"/>
                          <w:bottom w:val="single" w:sz="6" w:space="0" w:color="000000"/>
                          <w:right w:val="single" w:sz="6" w:space="0" w:color="000000"/>
                        </w:tcBorders>
                        <w:hideMark/>
                      </w:tcPr>
                      <w:p w14:paraId="604911D3"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0,66</w:t>
                        </w:r>
                      </w:p>
                    </w:tc>
                    <w:tc>
                      <w:tcPr>
                        <w:tcW w:w="4462" w:type="dxa"/>
                        <w:tcBorders>
                          <w:top w:val="single" w:sz="6" w:space="0" w:color="000000"/>
                          <w:left w:val="single" w:sz="6" w:space="0" w:color="000000"/>
                          <w:bottom w:val="single" w:sz="6" w:space="0" w:color="000000"/>
                          <w:right w:val="single" w:sz="6" w:space="0" w:color="000000"/>
                        </w:tcBorders>
                        <w:hideMark/>
                      </w:tcPr>
                      <w:p w14:paraId="6E3DA27E"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0,225</w:t>
                        </w:r>
                      </w:p>
                    </w:tc>
                  </w:tr>
                  <w:tr w:rsidR="00A06CA0" w:rsidRPr="00465751" w14:paraId="6238DEE0"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1B6AF754"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Iirimaa ja Põhja-Iirimaa</w:t>
                        </w:r>
                      </w:p>
                    </w:tc>
                    <w:tc>
                      <w:tcPr>
                        <w:tcW w:w="2162" w:type="dxa"/>
                        <w:tcBorders>
                          <w:top w:val="single" w:sz="6" w:space="0" w:color="000000"/>
                          <w:left w:val="single" w:sz="6" w:space="0" w:color="000000"/>
                          <w:bottom w:val="single" w:sz="6" w:space="0" w:color="000000"/>
                          <w:right w:val="single" w:sz="6" w:space="0" w:color="000000"/>
                        </w:tcBorders>
                        <w:hideMark/>
                      </w:tcPr>
                      <w:p w14:paraId="719F1EB0"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0,66</w:t>
                        </w:r>
                      </w:p>
                    </w:tc>
                    <w:tc>
                      <w:tcPr>
                        <w:tcW w:w="4462" w:type="dxa"/>
                        <w:tcBorders>
                          <w:top w:val="single" w:sz="6" w:space="0" w:color="000000"/>
                          <w:left w:val="single" w:sz="6" w:space="0" w:color="000000"/>
                          <w:bottom w:val="single" w:sz="6" w:space="0" w:color="000000"/>
                          <w:right w:val="single" w:sz="6" w:space="0" w:color="000000"/>
                        </w:tcBorders>
                        <w:hideMark/>
                      </w:tcPr>
                      <w:p w14:paraId="00694997"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0,218</w:t>
                        </w:r>
                      </w:p>
                    </w:tc>
                  </w:tr>
                  <w:tr w:rsidR="00A06CA0" w:rsidRPr="00465751" w14:paraId="1C9C9C68"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3ACB19FC"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2162" w:type="dxa"/>
                        <w:tcBorders>
                          <w:top w:val="single" w:sz="6" w:space="0" w:color="000000"/>
                          <w:left w:val="single" w:sz="6" w:space="0" w:color="000000"/>
                          <w:bottom w:val="single" w:sz="6" w:space="0" w:color="000000"/>
                          <w:right w:val="single" w:sz="6" w:space="0" w:color="000000"/>
                        </w:tcBorders>
                        <w:hideMark/>
                      </w:tcPr>
                      <w:p w14:paraId="1CB09BE9"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0,80</w:t>
                        </w:r>
                      </w:p>
                    </w:tc>
                    <w:tc>
                      <w:tcPr>
                        <w:tcW w:w="4462" w:type="dxa"/>
                        <w:tcBorders>
                          <w:top w:val="single" w:sz="6" w:space="0" w:color="000000"/>
                          <w:left w:val="single" w:sz="6" w:space="0" w:color="000000"/>
                          <w:bottom w:val="single" w:sz="6" w:space="0" w:color="000000"/>
                          <w:right w:val="single" w:sz="6" w:space="0" w:color="000000"/>
                        </w:tcBorders>
                        <w:hideMark/>
                      </w:tcPr>
                      <w:p w14:paraId="3E59F86F"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0,220</w:t>
                        </w:r>
                      </w:p>
                    </w:tc>
                  </w:tr>
                </w:tbl>
                <w:p w14:paraId="3F2912B4" w14:textId="77777777" w:rsidR="00A06CA0" w:rsidRPr="00465751" w:rsidRDefault="00A06CA0">
                  <w:pPr>
                    <w:rPr>
                      <w:rFonts w:asciiTheme="minorHAnsi" w:hAnsiTheme="minorHAnsi"/>
                      <w:lang w:val="et-EE"/>
                    </w:rPr>
                  </w:pPr>
                </w:p>
              </w:tc>
            </w:tr>
          </w:tbl>
          <w:p w14:paraId="3A6566BA"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03"/>
              <w:gridCol w:w="9251"/>
            </w:tblGrid>
            <w:tr w:rsidR="00A06CA0" w:rsidRPr="00817601" w14:paraId="043C3157" w14:textId="77777777" w:rsidTr="00881E02">
              <w:trPr>
                <w:trHeight w:val="1008"/>
                <w:tblCellSpacing w:w="0" w:type="dxa"/>
              </w:trPr>
              <w:tc>
                <w:tcPr>
                  <w:tcW w:w="280" w:type="dxa"/>
                  <w:hideMark/>
                </w:tcPr>
                <w:p w14:paraId="5F22B593" w14:textId="77777777" w:rsidR="00A06CA0" w:rsidRPr="00465751" w:rsidRDefault="00A06CA0">
                  <w:pPr>
                    <w:spacing w:before="120"/>
                    <w:jc w:val="both"/>
                    <w:rPr>
                      <w:rFonts w:ascii="inherit" w:hAnsi="inherit"/>
                      <w:lang w:val="et-EE"/>
                    </w:rPr>
                  </w:pPr>
                  <w:r w:rsidRPr="00465751">
                    <w:rPr>
                      <w:rFonts w:ascii="inherit" w:hAnsi="inherit"/>
                      <w:lang w:val="et-EE"/>
                    </w:rPr>
                    <w:t>iii)</w:t>
                  </w:r>
                </w:p>
              </w:tc>
              <w:tc>
                <w:tcPr>
                  <w:tcW w:w="8545" w:type="dxa"/>
                  <w:hideMark/>
                </w:tcPr>
                <w:p w14:paraId="519CB798" w14:textId="77777777" w:rsidR="00A06CA0" w:rsidRPr="00465751" w:rsidRDefault="00A06CA0">
                  <w:pPr>
                    <w:spacing w:before="120"/>
                    <w:jc w:val="both"/>
                    <w:rPr>
                      <w:rFonts w:ascii="inherit" w:hAnsi="inherit"/>
                      <w:lang w:val="et-EE"/>
                    </w:rPr>
                  </w:pPr>
                  <w:r w:rsidRPr="00465751">
                    <w:rPr>
                      <w:rFonts w:ascii="inherit" w:hAnsi="inherit"/>
                      <w:lang w:val="et-EE"/>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143D9865" w14:textId="77777777" w:rsidR="00A06CA0" w:rsidRPr="00465751" w:rsidRDefault="00A06CA0">
            <w:pPr>
              <w:rPr>
                <w:rFonts w:asciiTheme="minorHAnsi" w:hAnsiTheme="minorHAnsi"/>
                <w:lang w:val="et-EE"/>
              </w:rPr>
            </w:pPr>
          </w:p>
        </w:tc>
      </w:tr>
      <w:tr w:rsidR="00CE6D39" w:rsidRPr="00817601" w14:paraId="3159404F" w14:textId="77777777" w:rsidTr="009639B6">
        <w:trPr>
          <w:tblCellSpacing w:w="0" w:type="dxa"/>
        </w:trPr>
        <w:tc>
          <w:tcPr>
            <w:tcW w:w="222" w:type="pct"/>
          </w:tcPr>
          <w:p w14:paraId="503E7B14" w14:textId="77777777" w:rsidR="00CE6D39" w:rsidRPr="00465751" w:rsidRDefault="00CE6D39">
            <w:pPr>
              <w:spacing w:before="120"/>
              <w:jc w:val="both"/>
              <w:rPr>
                <w:rFonts w:ascii="inherit" w:hAnsi="inherit"/>
                <w:color w:val="000000"/>
                <w:lang w:val="et-EE"/>
              </w:rPr>
            </w:pPr>
          </w:p>
        </w:tc>
        <w:tc>
          <w:tcPr>
            <w:tcW w:w="4778" w:type="pct"/>
          </w:tcPr>
          <w:p w14:paraId="08048B1B" w14:textId="77777777" w:rsidR="00CE6D39" w:rsidRPr="00465751" w:rsidRDefault="00CE6D39">
            <w:pPr>
              <w:spacing w:before="120"/>
              <w:jc w:val="both"/>
              <w:rPr>
                <w:rFonts w:ascii="inherit" w:hAnsi="inherit"/>
                <w:color w:val="000000"/>
                <w:lang w:val="et-EE"/>
              </w:rPr>
            </w:pPr>
          </w:p>
        </w:tc>
      </w:tr>
    </w:tbl>
    <w:p w14:paraId="5E4B797A" w14:textId="77777777" w:rsidR="00A06CA0" w:rsidRPr="00465751" w:rsidRDefault="00A06CA0" w:rsidP="00A06CA0">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70"/>
        <w:gridCol w:w="9090"/>
      </w:tblGrid>
      <w:tr w:rsidR="00A06CA0" w:rsidRPr="00817601" w14:paraId="4AAE36A2" w14:textId="77777777" w:rsidTr="00A06CA0">
        <w:trPr>
          <w:tblCellSpacing w:w="0" w:type="dxa"/>
        </w:trPr>
        <w:tc>
          <w:tcPr>
            <w:tcW w:w="144" w:type="pct"/>
            <w:hideMark/>
          </w:tcPr>
          <w:p w14:paraId="10802CBE"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c)</w:t>
            </w:r>
          </w:p>
        </w:tc>
        <w:tc>
          <w:tcPr>
            <w:tcW w:w="4856" w:type="pct"/>
          </w:tcPr>
          <w:p w14:paraId="20412C53"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8943"/>
            </w:tblGrid>
            <w:tr w:rsidR="00A06CA0" w:rsidRPr="00817601" w14:paraId="68CB0070" w14:textId="77777777">
              <w:trPr>
                <w:tblCellSpacing w:w="0" w:type="dxa"/>
              </w:trPr>
              <w:tc>
                <w:tcPr>
                  <w:tcW w:w="0" w:type="auto"/>
                  <w:hideMark/>
                </w:tcPr>
                <w:p w14:paraId="7F4E2193" w14:textId="77777777" w:rsidR="00A06CA0" w:rsidRPr="00465751" w:rsidRDefault="00A06CA0">
                  <w:pPr>
                    <w:spacing w:before="120"/>
                    <w:jc w:val="both"/>
                    <w:rPr>
                      <w:rFonts w:ascii="inherit" w:hAnsi="inherit"/>
                      <w:lang w:val="et-EE"/>
                    </w:rPr>
                  </w:pPr>
                  <w:r w:rsidRPr="00465751">
                    <w:rPr>
                      <w:rFonts w:ascii="inherit" w:hAnsi="inherit"/>
                      <w:lang w:val="et-EE"/>
                    </w:rPr>
                    <w:t>i)</w:t>
                  </w:r>
                </w:p>
              </w:tc>
              <w:tc>
                <w:tcPr>
                  <w:tcW w:w="0" w:type="auto"/>
                  <w:hideMark/>
                </w:tcPr>
                <w:p w14:paraId="736AF1CB" w14:textId="77777777" w:rsidR="00A06CA0" w:rsidRPr="00465751" w:rsidRDefault="00A06CA0">
                  <w:pPr>
                    <w:spacing w:before="120"/>
                    <w:jc w:val="both"/>
                    <w:rPr>
                      <w:rFonts w:ascii="inherit" w:hAnsi="inherit"/>
                      <w:lang w:val="et-EE"/>
                    </w:rPr>
                  </w:pPr>
                  <w:r w:rsidRPr="00465751">
                    <w:rPr>
                      <w:rFonts w:ascii="inherit" w:hAnsi="inherit"/>
                      <w:lang w:val="et-EE"/>
                    </w:rPr>
                    <w:t>asjaomane võrguettevõtja peab kooskõlastatult asjaomase põhivõrguettevõtjaga kindlaks määrama reaktiivvõimsussuutlikkuse nõuded ja koostama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mis võib olla mis tahes kujuga piirides, milles energiapargimoodul peab suutma toota reaktiivvõimsust maksimumvõimsusest väiksema võimsusega;</w:t>
                  </w:r>
                </w:p>
              </w:tc>
            </w:tr>
          </w:tbl>
          <w:p w14:paraId="4EDCC717"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876"/>
            </w:tblGrid>
            <w:tr w:rsidR="00A06CA0" w:rsidRPr="00817601" w14:paraId="34DF3FBF" w14:textId="77777777">
              <w:trPr>
                <w:tblCellSpacing w:w="0" w:type="dxa"/>
              </w:trPr>
              <w:tc>
                <w:tcPr>
                  <w:tcW w:w="0" w:type="auto"/>
                  <w:hideMark/>
                </w:tcPr>
                <w:p w14:paraId="06CEA79C" w14:textId="77777777" w:rsidR="00A06CA0" w:rsidRPr="00465751" w:rsidRDefault="00A06CA0">
                  <w:pPr>
                    <w:spacing w:before="120"/>
                    <w:jc w:val="both"/>
                    <w:rPr>
                      <w:rFonts w:ascii="inherit" w:hAnsi="inherit"/>
                      <w:lang w:val="et-EE"/>
                    </w:rPr>
                  </w:pPr>
                  <w:r w:rsidRPr="00465751">
                    <w:rPr>
                      <w:rFonts w:ascii="inherit" w:hAnsi="inherit"/>
                      <w:lang w:val="et-EE"/>
                    </w:rPr>
                    <w:t>ii)</w:t>
                  </w:r>
                </w:p>
              </w:tc>
              <w:tc>
                <w:tcPr>
                  <w:tcW w:w="0" w:type="auto"/>
                </w:tcPr>
                <w:p w14:paraId="4100AE84"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84"/>
                    <w:gridCol w:w="8592"/>
                  </w:tblGrid>
                  <w:tr w:rsidR="00A06CA0" w:rsidRPr="00817601" w14:paraId="28AB1A54" w14:textId="77777777">
                    <w:trPr>
                      <w:tblCellSpacing w:w="0" w:type="dxa"/>
                    </w:trPr>
                    <w:tc>
                      <w:tcPr>
                        <w:tcW w:w="0" w:type="auto"/>
                        <w:hideMark/>
                      </w:tcPr>
                      <w:p w14:paraId="5233C330"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26D3DBFC"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peab jääma joonisel 9 näidatud sisemise ristküliku piiresse;</w:t>
                        </w:r>
                      </w:p>
                    </w:tc>
                  </w:tr>
                </w:tbl>
                <w:p w14:paraId="471DE2CE"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611"/>
                  </w:tblGrid>
                  <w:tr w:rsidR="00A06CA0" w:rsidRPr="00817601" w14:paraId="7B64A097" w14:textId="77777777">
                    <w:trPr>
                      <w:tblCellSpacing w:w="0" w:type="dxa"/>
                    </w:trPr>
                    <w:tc>
                      <w:tcPr>
                        <w:tcW w:w="0" w:type="auto"/>
                        <w:hideMark/>
                      </w:tcPr>
                      <w:p w14:paraId="6092CDF4"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7AF3F0AA" w14:textId="77777777" w:rsidR="00A06CA0" w:rsidRPr="00465751" w:rsidRDefault="00A06CA0">
                        <w:pPr>
                          <w:spacing w:before="120"/>
                          <w:jc w:val="both"/>
                          <w:rPr>
                            <w:rFonts w:ascii="inherit" w:hAnsi="inherit"/>
                            <w:lang w:val="et-EE"/>
                          </w:rPr>
                        </w:pPr>
                        <w:r w:rsidRPr="00465751">
                          <w:rPr>
                            <w:rFonts w:ascii="inherit" w:hAnsi="inherit"/>
                            <w:lang w:val="et-EE"/>
                          </w:rPr>
                          <w:t>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vahemik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 on määratletud iga sünkroonala jaoks tabelis 9;</w:t>
                        </w:r>
                      </w:p>
                    </w:tc>
                  </w:tr>
                </w:tbl>
                <w:p w14:paraId="5E71C45A"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636"/>
                  </w:tblGrid>
                  <w:tr w:rsidR="00A06CA0" w:rsidRPr="00817601" w14:paraId="5FFAEBB4" w14:textId="77777777">
                    <w:trPr>
                      <w:tblCellSpacing w:w="0" w:type="dxa"/>
                    </w:trPr>
                    <w:tc>
                      <w:tcPr>
                        <w:tcW w:w="0" w:type="auto"/>
                        <w:hideMark/>
                      </w:tcPr>
                      <w:p w14:paraId="4D86A881"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41FB47B6"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ristküliku aktiivvõimsuse vahemik nullise reaktiivvõimsuse korral peab olema 1 s.ü.;</w:t>
                        </w:r>
                      </w:p>
                    </w:tc>
                  </w:tr>
                </w:tbl>
                <w:p w14:paraId="38314962"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636"/>
                  </w:tblGrid>
                  <w:tr w:rsidR="00A06CA0" w:rsidRPr="00817601" w14:paraId="041F1D69" w14:textId="77777777">
                    <w:trPr>
                      <w:tblCellSpacing w:w="0" w:type="dxa"/>
                    </w:trPr>
                    <w:tc>
                      <w:tcPr>
                        <w:tcW w:w="0" w:type="auto"/>
                        <w:hideMark/>
                      </w:tcPr>
                      <w:p w14:paraId="55D90B25"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028D5C6B"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võib olla suvalise kujuga, kuid peab sisaldama reaktiivvõimsussuutlikkuse tingimusi nullise aktiivvõimsuse korral, ning</w:t>
                        </w:r>
                      </w:p>
                    </w:tc>
                  </w:tr>
                </w:tbl>
                <w:p w14:paraId="38B802E3"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635"/>
                  </w:tblGrid>
                  <w:tr w:rsidR="00A06CA0" w:rsidRPr="00817601" w14:paraId="7F8C55BA" w14:textId="77777777">
                    <w:trPr>
                      <w:tblCellSpacing w:w="0" w:type="dxa"/>
                    </w:trPr>
                    <w:tc>
                      <w:tcPr>
                        <w:tcW w:w="0" w:type="auto"/>
                        <w:hideMark/>
                      </w:tcPr>
                      <w:p w14:paraId="0653A2B7"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5195EC05" w14:textId="77777777" w:rsidR="00A06CA0" w:rsidRPr="00465751" w:rsidRDefault="00A06CA0">
                        <w:pPr>
                          <w:spacing w:before="120"/>
                          <w:jc w:val="both"/>
                          <w:rPr>
                            <w:rFonts w:ascii="inherit" w:hAnsi="inherit"/>
                            <w:lang w:val="et-EE"/>
                          </w:rPr>
                        </w:pPr>
                        <w:r w:rsidRPr="00465751">
                          <w:rPr>
                            <w:rFonts w:ascii="inherit" w:hAnsi="inherit"/>
                            <w:lang w:val="et-EE"/>
                          </w:rPr>
                          <w:t>graafiku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ristkülik peab paiknema joonisel 9 näidatud välimise ristküliku piirides;</w:t>
                        </w:r>
                      </w:p>
                    </w:tc>
                  </w:tr>
                </w:tbl>
                <w:p w14:paraId="45C1BF93" w14:textId="77777777" w:rsidR="00A06CA0" w:rsidRPr="00465751" w:rsidRDefault="00A06CA0">
                  <w:pPr>
                    <w:rPr>
                      <w:rFonts w:asciiTheme="minorHAnsi" w:hAnsiTheme="minorHAnsi"/>
                      <w:lang w:val="et-EE"/>
                    </w:rPr>
                  </w:pPr>
                </w:p>
              </w:tc>
            </w:tr>
          </w:tbl>
          <w:p w14:paraId="739D57F4"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10"/>
            </w:tblGrid>
            <w:tr w:rsidR="00A06CA0" w:rsidRPr="00465751" w14:paraId="64D83DD2" w14:textId="77777777">
              <w:trPr>
                <w:tblCellSpacing w:w="0" w:type="dxa"/>
              </w:trPr>
              <w:tc>
                <w:tcPr>
                  <w:tcW w:w="0" w:type="auto"/>
                  <w:hideMark/>
                </w:tcPr>
                <w:p w14:paraId="7644161C" w14:textId="77777777" w:rsidR="00A06CA0" w:rsidRPr="00465751" w:rsidRDefault="00A06CA0">
                  <w:pPr>
                    <w:spacing w:before="120"/>
                    <w:jc w:val="both"/>
                    <w:rPr>
                      <w:rFonts w:ascii="inherit" w:hAnsi="inherit"/>
                      <w:lang w:val="et-EE"/>
                    </w:rPr>
                  </w:pPr>
                  <w:r w:rsidRPr="00465751">
                    <w:rPr>
                      <w:rFonts w:ascii="inherit" w:hAnsi="inherit"/>
                      <w:lang w:val="et-EE"/>
                    </w:rPr>
                    <w:t>iii)</w:t>
                  </w:r>
                </w:p>
              </w:tc>
              <w:tc>
                <w:tcPr>
                  <w:tcW w:w="0" w:type="auto"/>
                  <w:hideMark/>
                </w:tcPr>
                <w:p w14:paraId="2D1134B9" w14:textId="77777777" w:rsidR="00A06CA0" w:rsidRPr="00465751" w:rsidRDefault="00A06CA0">
                  <w:pPr>
                    <w:spacing w:before="120"/>
                    <w:jc w:val="both"/>
                    <w:rPr>
                      <w:rFonts w:ascii="inherit" w:hAnsi="inherit"/>
                      <w:lang w:val="et-EE"/>
                    </w:rPr>
                  </w:pPr>
                  <w:r w:rsidRPr="00465751">
                    <w:rPr>
                      <w:rFonts w:ascii="inherit" w:hAnsi="inherit"/>
                      <w:lang w:val="et-EE"/>
                    </w:rPr>
                    <w:t>kui energiapargimoodul töötab väljundaktiivvõimsusega, mis on väiksem kui maksimumvõimsus (P &lt; P</w:t>
                  </w:r>
                  <w:r w:rsidRPr="00465751">
                    <w:rPr>
                      <w:rStyle w:val="sub"/>
                      <w:rFonts w:ascii="inherit" w:hAnsi="inherit"/>
                      <w:sz w:val="17"/>
                      <w:szCs w:val="17"/>
                      <w:vertAlign w:val="subscript"/>
                      <w:lang w:val="et-EE"/>
                    </w:rPr>
                    <w:t>max</w:t>
                  </w:r>
                  <w:r w:rsidRPr="00465751">
                    <w:rPr>
                      <w:rFonts w:ascii="inherit" w:hAnsi="inherit"/>
                      <w:lang w:val="et-EE"/>
                    </w:rPr>
                    <w:t>), peab energiapargimoodul suutma igas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3388B235"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169C4491" w14:textId="4CC11421" w:rsidR="00CE6D39" w:rsidRPr="00465751" w:rsidRDefault="00CE6D39">
                  <w:pPr>
                    <w:pStyle w:val="ti-grseq-1"/>
                    <w:spacing w:before="240" w:beforeAutospacing="0" w:after="120" w:afterAutospacing="0"/>
                    <w:jc w:val="both"/>
                    <w:rPr>
                      <w:rStyle w:val="italic"/>
                      <w:rFonts w:ascii="inherit" w:hAnsi="inherit"/>
                      <w:b/>
                      <w:bCs/>
                      <w:i/>
                      <w:iCs/>
                      <w:lang w:val="et-EE"/>
                    </w:rPr>
                  </w:pPr>
                </w:p>
                <w:p w14:paraId="08205D20" w14:textId="2DF1216E" w:rsidR="00A06CA0" w:rsidRPr="00465751" w:rsidRDefault="00A06CA0">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lastRenderedPageBreak/>
                    <w:t>Joonis 9</w:t>
                  </w:r>
                </w:p>
                <w:p w14:paraId="5CA145C7" w14:textId="77777777" w:rsidR="00A06CA0" w:rsidRPr="00465751" w:rsidRDefault="00A06CA0">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Energiapargimooduli P-Q/P</w:t>
                  </w:r>
                  <w:r w:rsidRPr="00465751">
                    <w:rPr>
                      <w:rStyle w:val="sub"/>
                      <w:rFonts w:ascii="inherit" w:hAnsi="inherit"/>
                      <w:b/>
                      <w:bCs/>
                      <w:sz w:val="17"/>
                      <w:szCs w:val="17"/>
                      <w:vertAlign w:val="subscript"/>
                      <w:lang w:val="et-EE"/>
                    </w:rPr>
                    <w:t>max</w:t>
                  </w:r>
                  <w:r w:rsidRPr="00465751">
                    <w:rPr>
                      <w:rStyle w:val="apple-converted-space"/>
                      <w:rFonts w:ascii="inherit" w:hAnsi="inherit"/>
                      <w:b/>
                      <w:bCs/>
                      <w:lang w:val="et-EE"/>
                    </w:rPr>
                    <w:t> </w:t>
                  </w:r>
                  <w:r w:rsidRPr="00465751">
                    <w:rPr>
                      <w:rStyle w:val="bold"/>
                      <w:rFonts w:ascii="inherit" w:hAnsi="inherit"/>
                      <w:b/>
                      <w:bCs/>
                      <w:lang w:val="et-EE"/>
                    </w:rPr>
                    <w:t>graafik</w:t>
                  </w:r>
                </w:p>
                <w:p w14:paraId="31FEC321" w14:textId="3BDC0C2B" w:rsidR="00A06CA0" w:rsidRPr="00465751" w:rsidRDefault="00CE6D39">
                  <w:pPr>
                    <w:rPr>
                      <w:rFonts w:ascii="inherit" w:eastAsia="Times New Roman" w:hAnsi="inherit"/>
                      <w:lang w:val="et-EE"/>
                    </w:rPr>
                  </w:pPr>
                  <w:r w:rsidRPr="00465751">
                    <w:rPr>
                      <w:rFonts w:ascii="inherit" w:eastAsia="Times New Roman" w:hAnsi="inherit"/>
                      <w:sz w:val="22"/>
                      <w:szCs w:val="22"/>
                      <w:lang w:val="et-EE"/>
                    </w:rPr>
                    <w:object w:dxaOrig="8328" w:dyaOrig="6344" w14:anchorId="2370DD07">
                      <v:shape id="_x0000_i1034" type="#_x0000_t75" style="width:416.3pt;height:318.1pt" o:ole="">
                        <v:imagedata r:id="rId29" o:title=""/>
                      </v:shape>
                      <o:OLEObject Type="Embed" ProgID="Visio.Drawing.11" ShapeID="_x0000_i1034" DrawAspect="Content" ObjectID="_1633352602" r:id="rId30"/>
                    </w:object>
                  </w:r>
                </w:p>
                <w:p w14:paraId="159088AE" w14:textId="77777777" w:rsidR="00A06CA0" w:rsidRPr="00465751" w:rsidRDefault="00A06CA0">
                  <w:pPr>
                    <w:spacing w:before="120"/>
                    <w:jc w:val="both"/>
                    <w:rPr>
                      <w:rFonts w:ascii="inherit" w:hAnsi="inherit"/>
                      <w:lang w:val="et-EE"/>
                    </w:rPr>
                  </w:pPr>
                  <w:r w:rsidRPr="00465751">
                    <w:rPr>
                      <w:rFonts w:ascii="inherit" w:hAnsi="inherit"/>
                      <w:lang w:val="et-EE"/>
                    </w:rPr>
                    <w:t>Joonisel on kujutatud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graafikule vastavate suuruste piirid; P on ühenduspunkti aktiivvõimsus, väljendatud suhtelistes ühikutes (maksimumvõimsuse suhtes), Q on reaktiivvõimsus ja 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on maksimumvõimsus. Sisemise ristküliku paiknemine, mõõtmed ja kuju on näitlikud;</w:t>
                  </w:r>
                </w:p>
              </w:tc>
            </w:tr>
          </w:tbl>
          <w:p w14:paraId="56C88D7C"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823"/>
            </w:tblGrid>
            <w:tr w:rsidR="00A06CA0" w:rsidRPr="00817601" w14:paraId="58852CEC" w14:textId="77777777">
              <w:trPr>
                <w:tblCellSpacing w:w="0" w:type="dxa"/>
              </w:trPr>
              <w:tc>
                <w:tcPr>
                  <w:tcW w:w="0" w:type="auto"/>
                  <w:hideMark/>
                </w:tcPr>
                <w:p w14:paraId="66E8B2F9" w14:textId="77777777" w:rsidR="00A06CA0" w:rsidRPr="00465751" w:rsidRDefault="00A06CA0">
                  <w:pPr>
                    <w:spacing w:before="120"/>
                    <w:jc w:val="both"/>
                    <w:rPr>
                      <w:rFonts w:ascii="inherit" w:hAnsi="inherit"/>
                      <w:lang w:val="et-EE"/>
                    </w:rPr>
                  </w:pPr>
                  <w:r w:rsidRPr="00465751">
                    <w:rPr>
                      <w:rFonts w:ascii="inherit" w:hAnsi="inherit"/>
                      <w:lang w:val="et-EE"/>
                    </w:rPr>
                    <w:t>iv)</w:t>
                  </w:r>
                </w:p>
              </w:tc>
              <w:tc>
                <w:tcPr>
                  <w:tcW w:w="0" w:type="auto"/>
                  <w:hideMark/>
                </w:tcPr>
                <w:p w14:paraId="0826EE00" w14:textId="77777777" w:rsidR="00A06CA0" w:rsidRPr="00465751" w:rsidRDefault="00A06CA0">
                  <w:pPr>
                    <w:spacing w:before="120"/>
                    <w:jc w:val="both"/>
                    <w:rPr>
                      <w:rFonts w:ascii="inherit" w:hAnsi="inherit"/>
                      <w:lang w:val="et-EE"/>
                    </w:rPr>
                  </w:pPr>
                  <w:r w:rsidRPr="00465751">
                    <w:rPr>
                      <w:rFonts w:ascii="inherit" w:hAnsi="inherit"/>
                      <w:lang w:val="et-EE"/>
                    </w:rPr>
                    <w:t>energiapargimoodul peab olema asjaomase võrguettevõtja nõutud sihtväärtuste piirides suuteline minema igasse oma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talitluspunkti asjakohase ajavahemiku jooksul;</w:t>
                  </w:r>
                </w:p>
              </w:tc>
            </w:tr>
          </w:tbl>
          <w:p w14:paraId="0819390C" w14:textId="77777777" w:rsidR="00A06CA0" w:rsidRPr="00465751" w:rsidRDefault="00A06CA0">
            <w:pPr>
              <w:rPr>
                <w:rFonts w:asciiTheme="minorHAnsi" w:hAnsiTheme="minorHAnsi"/>
                <w:lang w:val="et-EE"/>
              </w:rPr>
            </w:pPr>
          </w:p>
        </w:tc>
      </w:tr>
    </w:tbl>
    <w:p w14:paraId="30724C3E" w14:textId="77777777" w:rsidR="00FE22B9" w:rsidRPr="00465751" w:rsidRDefault="00FE22B9" w:rsidP="00FE22B9">
      <w:pPr>
        <w:rPr>
          <w:lang w:val="et-EE"/>
        </w:rPr>
      </w:pPr>
    </w:p>
    <w:p w14:paraId="0AC2CCD2" w14:textId="603ADC04" w:rsidR="00667E6A" w:rsidRPr="00465751" w:rsidRDefault="00667E6A" w:rsidP="00881E02">
      <w:pPr>
        <w:pStyle w:val="Heading2"/>
        <w:numPr>
          <w:ilvl w:val="0"/>
          <w:numId w:val="0"/>
        </w:numPr>
        <w:rPr>
          <w:lang w:val="et-EE"/>
        </w:rPr>
      </w:pPr>
      <w:r w:rsidRPr="00465751">
        <w:rPr>
          <w:lang w:val="et-EE"/>
        </w:rPr>
        <w:t>25.1</w:t>
      </w:r>
    </w:p>
    <w:p w14:paraId="76E7741F" w14:textId="77777777" w:rsidR="00881E02" w:rsidRPr="00465751" w:rsidRDefault="00881E02" w:rsidP="00881E02">
      <w:pPr>
        <w:rPr>
          <w:lang w:val="et-EE"/>
        </w:rPr>
      </w:pPr>
      <w:bookmarkStart w:id="8" w:name="_Toc453242238"/>
      <w:r w:rsidRPr="00465751">
        <w:rPr>
          <w:lang w:val="et-EE"/>
        </w:rPr>
        <w:t>Nõuded vahelduvvooluühendusega avamere energiapargimoodulite pinge stabiilsuse kohta</w:t>
      </w:r>
      <w:bookmarkEnd w:id="8"/>
    </w:p>
    <w:p w14:paraId="7CBDDB00" w14:textId="77777777" w:rsidR="00881E02" w:rsidRPr="00465751" w:rsidRDefault="00881E02" w:rsidP="00881E02">
      <w:pPr>
        <w:spacing w:before="120"/>
        <w:jc w:val="both"/>
        <w:rPr>
          <w:color w:val="000000"/>
          <w:lang w:val="et-EE"/>
        </w:rPr>
      </w:pPr>
    </w:p>
    <w:p w14:paraId="285EBCA7" w14:textId="262E0E55" w:rsidR="00881E02" w:rsidRDefault="00881E02" w:rsidP="00881E02">
      <w:pPr>
        <w:pStyle w:val="ListParagraph"/>
        <w:numPr>
          <w:ilvl w:val="0"/>
          <w:numId w:val="6"/>
        </w:numPr>
        <w:spacing w:before="120"/>
        <w:jc w:val="both"/>
        <w:rPr>
          <w:color w:val="000000"/>
          <w:lang w:val="et-EE"/>
        </w:rPr>
      </w:pPr>
      <w:r w:rsidRPr="00465751">
        <w:rPr>
          <w:color w:val="000000"/>
          <w:lang w:val="et-EE"/>
        </w:rPr>
        <w:t>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s.ü. suhtes, ning ajavahemikes.</w:t>
      </w:r>
    </w:p>
    <w:p w14:paraId="4FE88C46" w14:textId="33606369" w:rsidR="0072177C" w:rsidRDefault="0072177C" w:rsidP="0072177C">
      <w:pPr>
        <w:spacing w:before="120"/>
        <w:jc w:val="both"/>
        <w:rPr>
          <w:color w:val="000000"/>
          <w:lang w:val="et-EE"/>
        </w:rPr>
      </w:pPr>
    </w:p>
    <w:p w14:paraId="13D284AB" w14:textId="77777777" w:rsidR="0072177C" w:rsidRPr="0072177C" w:rsidRDefault="0072177C" w:rsidP="0072177C">
      <w:pPr>
        <w:spacing w:before="120"/>
        <w:jc w:val="both"/>
        <w:rPr>
          <w:color w:val="000000"/>
          <w:lang w:val="et-EE"/>
        </w:rPr>
      </w:pPr>
    </w:p>
    <w:p w14:paraId="36E9A14E" w14:textId="77777777" w:rsidR="00881E02" w:rsidRPr="00465751" w:rsidRDefault="00881E02" w:rsidP="0072177C">
      <w:pPr>
        <w:pStyle w:val="ti-tbl"/>
        <w:spacing w:before="120" w:beforeAutospacing="0" w:after="120" w:afterAutospacing="0"/>
        <w:ind w:left="727"/>
        <w:jc w:val="center"/>
        <w:rPr>
          <w:color w:val="000000"/>
          <w:lang w:val="et-EE"/>
        </w:rPr>
      </w:pPr>
      <w:r w:rsidRPr="00465751">
        <w:rPr>
          <w:rStyle w:val="italic"/>
          <w:rFonts w:ascii="inherit" w:hAnsi="inherit"/>
          <w:i/>
          <w:iCs/>
          <w:color w:val="000000"/>
          <w:lang w:val="et-EE"/>
        </w:rPr>
        <w:lastRenderedPageBreak/>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34"/>
        <w:gridCol w:w="3002"/>
        <w:gridCol w:w="3008"/>
      </w:tblGrid>
      <w:tr w:rsidR="00881E02" w:rsidRPr="00465751" w14:paraId="046E5FCC" w14:textId="77777777" w:rsidTr="00881E0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BDE0A3F" w14:textId="77777777" w:rsidR="00881E02" w:rsidRPr="00465751" w:rsidRDefault="00881E02">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503BF5B7" w14:textId="77777777" w:rsidR="00881E02" w:rsidRPr="00465751" w:rsidRDefault="00881E02">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274E5DBA" w14:textId="77777777" w:rsidR="00881E02" w:rsidRPr="00465751" w:rsidRDefault="00881E02">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Talitluse kestus</w:t>
            </w:r>
          </w:p>
        </w:tc>
      </w:tr>
      <w:tr w:rsidR="00881E02" w:rsidRPr="00465751" w14:paraId="7229E066" w14:textId="77777777" w:rsidTr="00881E0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33A4175"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CEDFA3F"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0,85–0,90 s.ü.</w:t>
            </w:r>
            <w:hyperlink r:id="rId31" w:anchor="ntr*-L_2016112ET.01000101-E0007"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0A62D70"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30 minutit</w:t>
            </w:r>
          </w:p>
        </w:tc>
      </w:tr>
      <w:tr w:rsidR="00881E02" w:rsidRPr="00465751" w14:paraId="35BD6D56"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2AA88"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4A4F873"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0,90–1,118 s.ü.</w:t>
            </w:r>
            <w:hyperlink r:id="rId32" w:anchor="ntr*-L_2016112ET.01000101-E0007"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7DC33D6"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Piiramata</w:t>
            </w:r>
          </w:p>
        </w:tc>
      </w:tr>
      <w:tr w:rsidR="00881E02" w:rsidRPr="00465751" w14:paraId="7E3DE982"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1858DB"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4159085"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1,118–1,15 s.ü.</w:t>
            </w:r>
            <w:hyperlink r:id="rId33" w:anchor="ntr*-L_2016112ET.01000101-E0007"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A55F250"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20 minutit</w:t>
            </w:r>
          </w:p>
        </w:tc>
      </w:tr>
      <w:tr w:rsidR="00881E02" w:rsidRPr="00465751" w14:paraId="4A43B66F"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34297F"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428BDFB"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0,88–0,90 s.ü.</w:t>
            </w:r>
            <w:hyperlink r:id="rId34" w:anchor="ntr**-L_2016112ET.01000101-E0008"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A0D4603"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20 minutit</w:t>
            </w:r>
          </w:p>
        </w:tc>
      </w:tr>
      <w:tr w:rsidR="00881E02" w:rsidRPr="00465751" w14:paraId="18E332DE"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BA95E5"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B15364D"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0,90–1,097 s.ü.</w:t>
            </w:r>
            <w:hyperlink r:id="rId35" w:anchor="ntr**-L_2016112ET.01000101-E0008"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7D10616"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Piiramata</w:t>
            </w:r>
          </w:p>
        </w:tc>
      </w:tr>
      <w:tr w:rsidR="00881E02" w:rsidRPr="00465751" w14:paraId="6154483C"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231CF4"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11AA038"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1,097–1,15 s.ü.</w:t>
            </w:r>
            <w:hyperlink r:id="rId36" w:anchor="ntr**-L_2016112ET.01000101-E0008"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5816D8B"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20 minutit</w:t>
            </w:r>
          </w:p>
        </w:tc>
      </w:tr>
    </w:tbl>
    <w:p w14:paraId="7963FE5C" w14:textId="77777777" w:rsidR="00881E02" w:rsidRDefault="00881E02" w:rsidP="00881E02">
      <w:pPr>
        <w:spacing w:before="120"/>
        <w:ind w:left="360"/>
        <w:jc w:val="both"/>
        <w:rPr>
          <w:color w:val="000000"/>
          <w:lang w:val="et-EE"/>
        </w:rPr>
      </w:pPr>
      <w:r w:rsidRPr="00465751">
        <w:rPr>
          <w:color w:val="000000"/>
          <w:lang w:val="et-EE"/>
        </w:rPr>
        <w:t>Tabelis on esitatud minimaalne ajavahemik, mille jooksul vahelduvvooluühendusega avamere energiapargimoodul peab suutma ühendust katkestamata töötada baaspingest 1 erineval pingel.</w:t>
      </w:r>
    </w:p>
    <w:p w14:paraId="1071A288" w14:textId="77777777" w:rsidR="000F16C0" w:rsidRDefault="000F16C0" w:rsidP="00881E02">
      <w:pPr>
        <w:spacing w:before="120"/>
        <w:ind w:left="360"/>
        <w:jc w:val="both"/>
        <w:rPr>
          <w:color w:val="000000"/>
          <w:lang w:val="et-EE"/>
        </w:rPr>
      </w:pPr>
      <w:r w:rsidRPr="000F16C0">
        <w:rPr>
          <w:color w:val="000000"/>
          <w:lang w:val="et-EE"/>
        </w:rPr>
        <w:t xml:space="preserve">(*) Suhteliste ühikute arvutamise aluspinge on väiksem kui 300 kV. </w:t>
      </w:r>
    </w:p>
    <w:p w14:paraId="1945CEB9" w14:textId="72750642" w:rsidR="000F16C0" w:rsidRPr="00465751" w:rsidRDefault="000F16C0" w:rsidP="00881E02">
      <w:pPr>
        <w:spacing w:before="120"/>
        <w:ind w:left="360"/>
        <w:jc w:val="both"/>
        <w:rPr>
          <w:color w:val="000000"/>
          <w:lang w:val="et-EE"/>
        </w:rPr>
      </w:pPr>
      <w:r w:rsidRPr="000F16C0">
        <w:rPr>
          <w:color w:val="000000"/>
          <w:lang w:val="et-EE"/>
        </w:rPr>
        <w:t>(**) Suhteliste ühikute arvutamise aluspinge on 300–400 kV.</w:t>
      </w:r>
    </w:p>
    <w:p w14:paraId="5DB5CDD3" w14:textId="77777777" w:rsidR="00881E02" w:rsidRPr="00465751" w:rsidRDefault="00881E02" w:rsidP="00881E02">
      <w:pPr>
        <w:spacing w:before="120"/>
        <w:ind w:left="360"/>
        <w:jc w:val="both"/>
        <w:rPr>
          <w:color w:val="000000"/>
          <w:lang w:val="et-EE"/>
        </w:rPr>
      </w:pPr>
    </w:p>
    <w:p w14:paraId="4D177ACA" w14:textId="77777777" w:rsidR="00881E02" w:rsidRPr="00465751" w:rsidRDefault="00881E02" w:rsidP="00881E02">
      <w:pPr>
        <w:rPr>
          <w:lang w:val="et-EE"/>
        </w:rPr>
      </w:pPr>
    </w:p>
    <w:p w14:paraId="6E3854BA" w14:textId="60ED6090" w:rsidR="00667E6A" w:rsidRPr="00465751" w:rsidRDefault="00667E6A" w:rsidP="00484087">
      <w:pPr>
        <w:pStyle w:val="Heading2"/>
        <w:numPr>
          <w:ilvl w:val="0"/>
          <w:numId w:val="0"/>
        </w:numPr>
        <w:rPr>
          <w:lang w:val="et-EE"/>
        </w:rPr>
      </w:pPr>
      <w:r w:rsidRPr="00465751">
        <w:rPr>
          <w:lang w:val="et-EE"/>
        </w:rPr>
        <w:t>16.2.a.(iii)</w:t>
      </w:r>
      <w:r w:rsidR="00484087" w:rsidRPr="00465751">
        <w:rPr>
          <w:lang w:val="et-EE"/>
        </w:rPr>
        <w:t>; 16.2.a.(v)</w:t>
      </w:r>
    </w:p>
    <w:p w14:paraId="242B1634" w14:textId="77777777" w:rsidR="00881E02" w:rsidRPr="00465751" w:rsidRDefault="00881E02" w:rsidP="00881E02">
      <w:pPr>
        <w:jc w:val="center"/>
        <w:rPr>
          <w:lang w:val="et-EE"/>
        </w:rPr>
      </w:pPr>
      <w:r w:rsidRPr="00465751">
        <w:rPr>
          <w:lang w:val="et-EE"/>
        </w:rPr>
        <w:t>Üldnõuded D-tüüpi tootmismoodulite kohta</w:t>
      </w:r>
    </w:p>
    <w:p w14:paraId="4CA6B640" w14:textId="77777777" w:rsidR="00881E02" w:rsidRPr="00465751" w:rsidRDefault="00881E02" w:rsidP="00881E02">
      <w:pPr>
        <w:spacing w:before="120"/>
        <w:jc w:val="both"/>
        <w:rPr>
          <w:color w:val="000000"/>
          <w:lang w:val="et-EE"/>
        </w:rPr>
      </w:pPr>
      <w:r w:rsidRPr="00465751">
        <w:rPr>
          <w:color w:val="000000"/>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881E02" w:rsidRPr="00817601" w14:paraId="081C2B9A" w14:textId="77777777" w:rsidTr="00881E02">
        <w:trPr>
          <w:tblCellSpacing w:w="0" w:type="dxa"/>
        </w:trPr>
        <w:tc>
          <w:tcPr>
            <w:tcW w:w="0" w:type="auto"/>
            <w:hideMark/>
          </w:tcPr>
          <w:p w14:paraId="32AA9F59" w14:textId="77777777" w:rsidR="00881E02" w:rsidRPr="00465751" w:rsidRDefault="00881E02">
            <w:pPr>
              <w:spacing w:before="120"/>
              <w:jc w:val="both"/>
              <w:rPr>
                <w:rFonts w:ascii="inherit" w:hAnsi="inherit"/>
                <w:color w:val="000000"/>
                <w:lang w:val="et-EE"/>
              </w:rPr>
            </w:pPr>
            <w:r w:rsidRPr="00465751">
              <w:rPr>
                <w:rFonts w:ascii="inherit" w:hAnsi="inherit"/>
                <w:color w:val="000000"/>
                <w:lang w:val="et-EE"/>
              </w:rPr>
              <w:t>a)</w:t>
            </w:r>
          </w:p>
        </w:tc>
        <w:tc>
          <w:tcPr>
            <w:tcW w:w="0" w:type="auto"/>
          </w:tcPr>
          <w:p w14:paraId="56AFFAF6" w14:textId="77777777" w:rsidR="00881E02" w:rsidRPr="00465751" w:rsidRDefault="00881E02">
            <w:pPr>
              <w:spacing w:before="120"/>
              <w:jc w:val="both"/>
              <w:rPr>
                <w:rFonts w:ascii="inherit" w:hAnsi="inherit"/>
                <w:color w:val="000000"/>
                <w:lang w:val="et-EE"/>
              </w:rPr>
            </w:pPr>
            <w:r w:rsidRPr="00465751">
              <w:rPr>
                <w:rFonts w:ascii="inherit" w:hAnsi="inherit"/>
                <w:color w:val="000000"/>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881E02" w:rsidRPr="00817601" w14:paraId="51DBF08C" w14:textId="77777777">
              <w:trPr>
                <w:tblCellSpacing w:w="0" w:type="dxa"/>
              </w:trPr>
              <w:tc>
                <w:tcPr>
                  <w:tcW w:w="0" w:type="auto"/>
                  <w:hideMark/>
                </w:tcPr>
                <w:p w14:paraId="383BA335" w14:textId="77777777" w:rsidR="00881E02" w:rsidRPr="00465751" w:rsidRDefault="00881E02">
                  <w:pPr>
                    <w:spacing w:before="120"/>
                    <w:jc w:val="both"/>
                    <w:rPr>
                      <w:rFonts w:ascii="inherit" w:hAnsi="inherit"/>
                      <w:lang w:val="et-EE"/>
                    </w:rPr>
                  </w:pPr>
                  <w:r w:rsidRPr="00465751">
                    <w:rPr>
                      <w:rFonts w:ascii="inherit" w:hAnsi="inherit"/>
                      <w:lang w:val="et-EE"/>
                    </w:rPr>
                    <w:t>i)</w:t>
                  </w:r>
                </w:p>
              </w:tc>
              <w:tc>
                <w:tcPr>
                  <w:tcW w:w="0" w:type="auto"/>
                  <w:hideMark/>
                </w:tcPr>
                <w:p w14:paraId="62F0FB0C" w14:textId="77777777" w:rsidR="00881E02" w:rsidRPr="00465751" w:rsidRDefault="00881E02">
                  <w:pPr>
                    <w:spacing w:before="120"/>
                    <w:jc w:val="both"/>
                    <w:rPr>
                      <w:rFonts w:ascii="inherit" w:hAnsi="inherit"/>
                      <w:lang w:val="et-EE"/>
                    </w:rPr>
                  </w:pPr>
                  <w:r w:rsidRPr="00465751">
                    <w:rPr>
                      <w:rFonts w:ascii="inherit" w:hAnsi="inherit"/>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7DA807FE"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881E02" w:rsidRPr="00817601" w14:paraId="62CDB3C2" w14:textId="77777777">
              <w:trPr>
                <w:tblCellSpacing w:w="0" w:type="dxa"/>
              </w:trPr>
              <w:tc>
                <w:tcPr>
                  <w:tcW w:w="0" w:type="auto"/>
                  <w:hideMark/>
                </w:tcPr>
                <w:p w14:paraId="32479303" w14:textId="77777777" w:rsidR="00881E02" w:rsidRPr="00465751" w:rsidRDefault="00881E02">
                  <w:pPr>
                    <w:spacing w:before="120"/>
                    <w:jc w:val="both"/>
                    <w:rPr>
                      <w:rFonts w:ascii="inherit" w:hAnsi="inherit"/>
                      <w:lang w:val="et-EE"/>
                    </w:rPr>
                  </w:pPr>
                  <w:r w:rsidRPr="00465751">
                    <w:rPr>
                      <w:rFonts w:ascii="inherit" w:hAnsi="inherit"/>
                      <w:lang w:val="et-EE"/>
                    </w:rPr>
                    <w:t>ii)</w:t>
                  </w:r>
                </w:p>
              </w:tc>
              <w:tc>
                <w:tcPr>
                  <w:tcW w:w="0" w:type="auto"/>
                  <w:hideMark/>
                </w:tcPr>
                <w:p w14:paraId="7EDF97C1" w14:textId="77777777" w:rsidR="00881E02" w:rsidRPr="00465751" w:rsidRDefault="00881E02">
                  <w:pPr>
                    <w:spacing w:before="120"/>
                    <w:jc w:val="both"/>
                    <w:rPr>
                      <w:rFonts w:ascii="inherit" w:hAnsi="inherit"/>
                      <w:lang w:val="et-EE"/>
                    </w:rPr>
                  </w:pPr>
                  <w:r w:rsidRPr="00465751">
                    <w:rPr>
                      <w:rFonts w:ascii="inherit" w:hAnsi="inherit"/>
                      <w:lang w:val="et-EE"/>
                    </w:rPr>
                    <w:t>asjaomane põhivõrguettevõtja võib määrata lühemad ajavahemikud, mille kestel peavad tootmismoodulid suutma jääda võrku ühendatuks, kui üheaegselt esineb nii ülepinge kui ka alasagedus või kui üheaegselt esineb nii alapinge kui ka ülesagedus;</w:t>
                  </w:r>
                </w:p>
              </w:tc>
            </w:tr>
          </w:tbl>
          <w:p w14:paraId="08760201"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881E02" w:rsidRPr="00817601" w14:paraId="04C2ABEE" w14:textId="77777777">
              <w:trPr>
                <w:tblCellSpacing w:w="0" w:type="dxa"/>
              </w:trPr>
              <w:tc>
                <w:tcPr>
                  <w:tcW w:w="0" w:type="auto"/>
                  <w:hideMark/>
                </w:tcPr>
                <w:p w14:paraId="3237A2C0" w14:textId="77777777" w:rsidR="00881E02" w:rsidRPr="00465751" w:rsidRDefault="00881E02">
                  <w:pPr>
                    <w:spacing w:before="120"/>
                    <w:jc w:val="both"/>
                    <w:rPr>
                      <w:rFonts w:ascii="inherit" w:hAnsi="inherit"/>
                      <w:lang w:val="et-EE"/>
                    </w:rPr>
                  </w:pPr>
                  <w:r w:rsidRPr="00465751">
                    <w:rPr>
                      <w:rFonts w:ascii="inherit" w:hAnsi="inherit"/>
                      <w:lang w:val="et-EE"/>
                    </w:rPr>
                    <w:t>iii)</w:t>
                  </w:r>
                </w:p>
              </w:tc>
              <w:tc>
                <w:tcPr>
                  <w:tcW w:w="0" w:type="auto"/>
                  <w:hideMark/>
                </w:tcPr>
                <w:p w14:paraId="1B6B770B" w14:textId="77777777" w:rsidR="00881E02" w:rsidRPr="00465751" w:rsidRDefault="00881E02">
                  <w:pPr>
                    <w:spacing w:before="120"/>
                    <w:jc w:val="both"/>
                    <w:rPr>
                      <w:rFonts w:ascii="inherit" w:hAnsi="inherit"/>
                      <w:lang w:val="et-EE"/>
                    </w:rPr>
                  </w:pPr>
                  <w:r w:rsidRPr="00465751">
                    <w:rPr>
                      <w:rFonts w:ascii="inherit" w:hAnsi="inherit"/>
                      <w:lang w:val="et-EE"/>
                    </w:rPr>
                    <w:t>sõltumata punkti i sätetest võib asjaomane põhivõrguettevõtja Hispaanias nõuda, et tootmismoodulid peavad suutma jääda võrku piiramata ajaks ühendatuks, kui pinge on vahemikus 1,05 s.ü. kuni 1,0875 s.ü.;</w:t>
                  </w:r>
                </w:p>
              </w:tc>
            </w:tr>
          </w:tbl>
          <w:p w14:paraId="3B4A6F27"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906"/>
            </w:tblGrid>
            <w:tr w:rsidR="00881E02" w:rsidRPr="00817601" w14:paraId="0B3386FB" w14:textId="77777777">
              <w:trPr>
                <w:tblCellSpacing w:w="0" w:type="dxa"/>
              </w:trPr>
              <w:tc>
                <w:tcPr>
                  <w:tcW w:w="0" w:type="auto"/>
                  <w:hideMark/>
                </w:tcPr>
                <w:p w14:paraId="3196ECA8" w14:textId="77777777" w:rsidR="00881E02" w:rsidRPr="00465751" w:rsidRDefault="00881E02">
                  <w:pPr>
                    <w:spacing w:before="120"/>
                    <w:jc w:val="both"/>
                    <w:rPr>
                      <w:rFonts w:ascii="inherit" w:hAnsi="inherit"/>
                      <w:lang w:val="et-EE"/>
                    </w:rPr>
                  </w:pPr>
                  <w:r w:rsidRPr="00465751">
                    <w:rPr>
                      <w:rFonts w:ascii="inherit" w:hAnsi="inherit"/>
                      <w:lang w:val="et-EE"/>
                    </w:rPr>
                    <w:t>iv)</w:t>
                  </w:r>
                </w:p>
              </w:tc>
              <w:tc>
                <w:tcPr>
                  <w:tcW w:w="0" w:type="auto"/>
                  <w:hideMark/>
                </w:tcPr>
                <w:p w14:paraId="0601B96F" w14:textId="77777777" w:rsidR="00881E02" w:rsidRPr="00465751" w:rsidRDefault="00881E02">
                  <w:pPr>
                    <w:spacing w:before="120"/>
                    <w:jc w:val="both"/>
                    <w:rPr>
                      <w:rFonts w:ascii="inherit" w:hAnsi="inherit"/>
                      <w:lang w:val="et-EE"/>
                    </w:rPr>
                  </w:pPr>
                  <w:r w:rsidRPr="00465751">
                    <w:rPr>
                      <w:rFonts w:ascii="inherit" w:hAnsi="inherit"/>
                      <w:lang w:val="et-EE"/>
                    </w:rPr>
                    <w:t>400 kV pingega võrgus (või ka võrgus, mida tavaliselt nimetatakse 380 kV võrguks) vastab pinge 1 (s.ü.) baasväärtusele 400 kV; muude pingeastmetega võrkudes võib 1 suhtelise ühiku baasväärtusele vastata erinev pinge iga võrguettevõtja puhul ühel ja samal sünkroonalal;</w:t>
                  </w:r>
                </w:p>
              </w:tc>
            </w:tr>
          </w:tbl>
          <w:p w14:paraId="52CE12BD"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973"/>
            </w:tblGrid>
            <w:tr w:rsidR="00881E02" w:rsidRPr="00817601" w14:paraId="39F5D1D5" w14:textId="77777777">
              <w:trPr>
                <w:tblCellSpacing w:w="0" w:type="dxa"/>
              </w:trPr>
              <w:tc>
                <w:tcPr>
                  <w:tcW w:w="0" w:type="auto"/>
                  <w:hideMark/>
                </w:tcPr>
                <w:p w14:paraId="46B1C868" w14:textId="77777777" w:rsidR="00881E02" w:rsidRPr="00465751" w:rsidRDefault="00881E02">
                  <w:pPr>
                    <w:spacing w:before="120"/>
                    <w:jc w:val="both"/>
                    <w:rPr>
                      <w:rFonts w:ascii="inherit" w:hAnsi="inherit"/>
                      <w:lang w:val="et-EE"/>
                    </w:rPr>
                  </w:pPr>
                  <w:r w:rsidRPr="00465751">
                    <w:rPr>
                      <w:rFonts w:ascii="inherit" w:hAnsi="inherit"/>
                      <w:lang w:val="et-EE"/>
                    </w:rPr>
                    <w:t>v)</w:t>
                  </w:r>
                </w:p>
              </w:tc>
              <w:tc>
                <w:tcPr>
                  <w:tcW w:w="0" w:type="auto"/>
                  <w:hideMark/>
                </w:tcPr>
                <w:p w14:paraId="2D621F44" w14:textId="0E385F94" w:rsidR="00881E02" w:rsidRDefault="00881E02">
                  <w:pPr>
                    <w:spacing w:before="120"/>
                    <w:jc w:val="both"/>
                    <w:rPr>
                      <w:rFonts w:ascii="inherit" w:hAnsi="inherit"/>
                      <w:lang w:val="et-EE"/>
                    </w:rPr>
                  </w:pPr>
                  <w:r w:rsidRPr="00465751">
                    <w:rPr>
                      <w:rFonts w:ascii="inherit" w:hAnsi="inherit"/>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23B760DF" w14:textId="77777777" w:rsidR="0072177C" w:rsidRPr="00465751" w:rsidRDefault="0072177C">
                  <w:pPr>
                    <w:spacing w:before="120"/>
                    <w:jc w:val="both"/>
                    <w:rPr>
                      <w:rFonts w:ascii="inherit" w:hAnsi="inherit"/>
                      <w:lang w:val="et-EE"/>
                    </w:rPr>
                  </w:pPr>
                </w:p>
                <w:p w14:paraId="0D4B7E4B" w14:textId="77777777" w:rsidR="00484087" w:rsidRPr="00465751" w:rsidRDefault="00484087">
                  <w:pPr>
                    <w:spacing w:before="120"/>
                    <w:jc w:val="both"/>
                    <w:rPr>
                      <w:rFonts w:ascii="inherit" w:hAnsi="inherit"/>
                      <w:lang w:val="et-EE"/>
                    </w:rPr>
                  </w:pPr>
                </w:p>
                <w:p w14:paraId="2856333E" w14:textId="77777777" w:rsidR="00881E02" w:rsidRPr="00465751" w:rsidRDefault="00881E02">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lastRenderedPageBreak/>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48"/>
                    <w:gridCol w:w="2975"/>
                    <w:gridCol w:w="2534"/>
                  </w:tblGrid>
                  <w:tr w:rsidR="00881E02" w:rsidRPr="00817601" w14:paraId="30553FA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F8AC91"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800DE64"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74606024"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Ajavahemik</w:t>
                        </w:r>
                      </w:p>
                    </w:tc>
                  </w:tr>
                  <w:tr w:rsidR="00881E02" w:rsidRPr="00817601" w14:paraId="61B6146A"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D96AC23"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8567A7A"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58A58A43"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30 minutit</w:t>
                        </w:r>
                      </w:p>
                    </w:tc>
                  </w:tr>
                  <w:tr w:rsidR="00881E02" w:rsidRPr="00817601" w14:paraId="3A8BB45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3A0BD0"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AE3F43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261CD10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Piiramata</w:t>
                        </w:r>
                      </w:p>
                    </w:tc>
                  </w:tr>
                  <w:tr w:rsidR="00881E02" w:rsidRPr="00817601" w14:paraId="43AC04F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931DD1"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2EBA015"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1,118–1,15 s.ü.</w:t>
                        </w:r>
                      </w:p>
                    </w:tc>
                    <w:tc>
                      <w:tcPr>
                        <w:tcW w:w="0" w:type="auto"/>
                        <w:tcBorders>
                          <w:top w:val="single" w:sz="6" w:space="0" w:color="000000"/>
                          <w:left w:val="single" w:sz="6" w:space="0" w:color="000000"/>
                          <w:bottom w:val="single" w:sz="6" w:space="0" w:color="000000"/>
                          <w:right w:val="single" w:sz="6" w:space="0" w:color="000000"/>
                        </w:tcBorders>
                        <w:hideMark/>
                      </w:tcPr>
                      <w:p w14:paraId="34693892"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20 minutit</w:t>
                        </w:r>
                      </w:p>
                    </w:tc>
                  </w:tr>
                </w:tbl>
                <w:p w14:paraId="39466B77" w14:textId="77777777" w:rsidR="00881E02" w:rsidRPr="00465751" w:rsidRDefault="00881E02">
                  <w:pPr>
                    <w:spacing w:before="120"/>
                    <w:jc w:val="both"/>
                    <w:rPr>
                      <w:rFonts w:ascii="inherit" w:hAnsi="inherit"/>
                      <w:lang w:val="et-EE"/>
                    </w:rPr>
                  </w:pPr>
                  <w:r w:rsidRPr="00465751">
                    <w:rPr>
                      <w:rFonts w:ascii="inherit" w:hAnsi="inherit"/>
                      <w:lang w:val="et-EE"/>
                    </w:rPr>
                    <w:t>Lühimad ajavahemikud, mille jooksul tootmismoodul peab suutma talitleda ilma lahti ühendumata võrgust, kui ühenduspunktis on kõrvalekalded pinge võrdlusväärtusest 1 (s.ü.); pinge suhteliste ühikute arvutamise alusväärtus on 110 kV kuni 300 kV.</w:t>
                  </w:r>
                </w:p>
                <w:p w14:paraId="5D958CDF" w14:textId="77777777" w:rsidR="00881E02" w:rsidRPr="00465751" w:rsidRDefault="00881E02">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48"/>
                    <w:gridCol w:w="2975"/>
                    <w:gridCol w:w="2534"/>
                  </w:tblGrid>
                  <w:tr w:rsidR="00881E02" w:rsidRPr="00817601" w14:paraId="44C9137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D4A1C48"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2F2BC4C2"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3D280EB5"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Ajavahemik</w:t>
                        </w:r>
                      </w:p>
                    </w:tc>
                  </w:tr>
                  <w:tr w:rsidR="00881E02" w:rsidRPr="00817601" w14:paraId="5BA74B8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1897A86"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22E14D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0,88–0,90 s.ü.</w:t>
                        </w:r>
                      </w:p>
                    </w:tc>
                    <w:tc>
                      <w:tcPr>
                        <w:tcW w:w="0" w:type="auto"/>
                        <w:tcBorders>
                          <w:top w:val="single" w:sz="6" w:space="0" w:color="000000"/>
                          <w:left w:val="single" w:sz="6" w:space="0" w:color="000000"/>
                          <w:bottom w:val="single" w:sz="6" w:space="0" w:color="000000"/>
                          <w:right w:val="single" w:sz="6" w:space="0" w:color="000000"/>
                        </w:tcBorders>
                        <w:hideMark/>
                      </w:tcPr>
                      <w:p w14:paraId="0CE22B64"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20 minutit</w:t>
                        </w:r>
                      </w:p>
                    </w:tc>
                  </w:tr>
                  <w:tr w:rsidR="00881E02" w:rsidRPr="00817601" w14:paraId="6C2F2345"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9FC22"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61A8468"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0,90–1,097 s.ü.</w:t>
                        </w:r>
                      </w:p>
                    </w:tc>
                    <w:tc>
                      <w:tcPr>
                        <w:tcW w:w="0" w:type="auto"/>
                        <w:tcBorders>
                          <w:top w:val="single" w:sz="6" w:space="0" w:color="000000"/>
                          <w:left w:val="single" w:sz="6" w:space="0" w:color="000000"/>
                          <w:bottom w:val="single" w:sz="6" w:space="0" w:color="000000"/>
                          <w:right w:val="single" w:sz="6" w:space="0" w:color="000000"/>
                        </w:tcBorders>
                        <w:hideMark/>
                      </w:tcPr>
                      <w:p w14:paraId="225684BE"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Piiramata</w:t>
                        </w:r>
                      </w:p>
                    </w:tc>
                  </w:tr>
                  <w:tr w:rsidR="00881E02" w:rsidRPr="00817601" w14:paraId="1C66E1B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68FB62"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180DF6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1,097–1,15 s.ü.</w:t>
                        </w:r>
                      </w:p>
                    </w:tc>
                    <w:tc>
                      <w:tcPr>
                        <w:tcW w:w="0" w:type="auto"/>
                        <w:tcBorders>
                          <w:top w:val="single" w:sz="6" w:space="0" w:color="000000"/>
                          <w:left w:val="single" w:sz="6" w:space="0" w:color="000000"/>
                          <w:bottom w:val="single" w:sz="6" w:space="0" w:color="000000"/>
                          <w:right w:val="single" w:sz="6" w:space="0" w:color="000000"/>
                        </w:tcBorders>
                        <w:hideMark/>
                      </w:tcPr>
                      <w:p w14:paraId="0807557A"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20 minutit</w:t>
                        </w:r>
                      </w:p>
                    </w:tc>
                  </w:tr>
                </w:tbl>
                <w:p w14:paraId="31EF073F" w14:textId="77777777" w:rsidR="00881E02" w:rsidRPr="00465751" w:rsidRDefault="00881E02">
                  <w:pPr>
                    <w:spacing w:before="120"/>
                    <w:jc w:val="both"/>
                    <w:rPr>
                      <w:rFonts w:ascii="inherit" w:hAnsi="inherit"/>
                      <w:lang w:val="et-EE"/>
                    </w:rPr>
                  </w:pPr>
                  <w:r w:rsidRPr="00465751">
                    <w:rPr>
                      <w:rFonts w:ascii="inherit" w:hAnsi="inherit"/>
                      <w:lang w:val="et-EE"/>
                    </w:rPr>
                    <w:t>Lühimad ajavahemikud, mille jooksul tootmismoodul peab suutma talitleda ilma lahti ühendumata võrgust, kui ühenduspunktis on kõrvalekalded pinge võrdlusväärtusest 1 (s.ü.); pinge suhteliste ühikute arvutamise alusväärtus on 300 kV kuni 400 kV;</w:t>
                  </w:r>
                </w:p>
              </w:tc>
            </w:tr>
          </w:tbl>
          <w:p w14:paraId="267F98F8" w14:textId="77777777" w:rsidR="00881E02" w:rsidRPr="00465751" w:rsidRDefault="00881E02">
            <w:pPr>
              <w:rPr>
                <w:rFonts w:asciiTheme="minorHAnsi" w:hAnsiTheme="minorHAnsi"/>
                <w:lang w:val="et-EE"/>
              </w:rPr>
            </w:pPr>
          </w:p>
        </w:tc>
      </w:tr>
    </w:tbl>
    <w:p w14:paraId="60167DA7" w14:textId="59DF4FCD" w:rsidR="00881E02" w:rsidRPr="00465751" w:rsidRDefault="00881E02" w:rsidP="00881E02">
      <w:pPr>
        <w:rPr>
          <w:lang w:val="et-EE"/>
        </w:rPr>
      </w:pPr>
    </w:p>
    <w:p w14:paraId="51D228EC" w14:textId="08060129" w:rsidR="00667E6A" w:rsidRPr="00465751" w:rsidRDefault="00484087" w:rsidP="00484087">
      <w:pPr>
        <w:pStyle w:val="Heading2"/>
        <w:numPr>
          <w:ilvl w:val="0"/>
          <w:numId w:val="0"/>
        </w:numPr>
        <w:tabs>
          <w:tab w:val="center" w:pos="4680"/>
          <w:tab w:val="left" w:pos="5379"/>
        </w:tabs>
        <w:jc w:val="left"/>
        <w:rPr>
          <w:lang w:val="et-EE"/>
        </w:rPr>
      </w:pPr>
      <w:r w:rsidRPr="00465751">
        <w:rPr>
          <w:lang w:val="et-EE"/>
        </w:rPr>
        <w:tab/>
      </w:r>
      <w:r w:rsidR="00667E6A" w:rsidRPr="00465751">
        <w:rPr>
          <w:lang w:val="et-EE"/>
        </w:rPr>
        <w:t>25.5</w:t>
      </w:r>
    </w:p>
    <w:p w14:paraId="5E497107" w14:textId="77777777" w:rsidR="00484087" w:rsidRPr="00465751" w:rsidRDefault="00484087" w:rsidP="00484087">
      <w:pPr>
        <w:jc w:val="center"/>
        <w:rPr>
          <w:lang w:val="et-EE"/>
        </w:rPr>
      </w:pPr>
      <w:r w:rsidRPr="00465751">
        <w:rPr>
          <w:lang w:val="et-EE"/>
        </w:rPr>
        <w:t>Nõuded vahelduvvooluühendusega avamere energiapargimoodulite pinge stabiilsuse kohta</w:t>
      </w:r>
    </w:p>
    <w:p w14:paraId="69672BED" w14:textId="77777777" w:rsidR="00484087" w:rsidRPr="00465751" w:rsidRDefault="00484087" w:rsidP="00484087">
      <w:pPr>
        <w:rPr>
          <w:lang w:val="et-EE"/>
        </w:rPr>
      </w:pPr>
    </w:p>
    <w:p w14:paraId="1F971536" w14:textId="77777777" w:rsidR="00484087" w:rsidRPr="00465751" w:rsidRDefault="00484087" w:rsidP="00484087">
      <w:pPr>
        <w:spacing w:before="120"/>
        <w:jc w:val="both"/>
        <w:rPr>
          <w:color w:val="000000"/>
          <w:lang w:val="et-EE"/>
        </w:rPr>
      </w:pPr>
      <w:r w:rsidRPr="00465751">
        <w:rPr>
          <w:color w:val="000000"/>
          <w:lang w:val="et-EE"/>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02158C8A" w14:textId="77777777" w:rsidR="00484087" w:rsidRPr="00465751" w:rsidRDefault="00484087" w:rsidP="00484087">
      <w:pPr>
        <w:pStyle w:val="ti-tbl"/>
        <w:spacing w:before="120" w:beforeAutospacing="0" w:after="120" w:afterAutospacing="0"/>
        <w:jc w:val="center"/>
        <w:rPr>
          <w:color w:val="000000"/>
          <w:lang w:val="et-EE"/>
        </w:rPr>
      </w:pPr>
      <w:r w:rsidRPr="00465751">
        <w:rPr>
          <w:rStyle w:val="italic"/>
          <w:rFonts w:ascii="inherit" w:hAnsi="inherit"/>
          <w:i/>
          <w:iCs/>
          <w:color w:val="000000"/>
          <w:lang w:val="et-EE"/>
        </w:rPr>
        <w:t>Tabel 11</w:t>
      </w:r>
    </w:p>
    <w:p w14:paraId="0FBD4E65" w14:textId="77777777" w:rsidR="00484087" w:rsidRPr="00465751" w:rsidRDefault="00484087" w:rsidP="00484087">
      <w:pPr>
        <w:pStyle w:val="ti-tbl"/>
        <w:spacing w:before="120" w:beforeAutospacing="0" w:after="120" w:afterAutospacing="0"/>
        <w:jc w:val="center"/>
        <w:rPr>
          <w:color w:val="000000"/>
          <w:lang w:val="et-EE"/>
        </w:rPr>
      </w:pPr>
      <w:r w:rsidRPr="00465751">
        <w:rPr>
          <w:rStyle w:val="bold"/>
          <w:rFonts w:ascii="inherit" w:hAnsi="inherit"/>
          <w:b/>
          <w:bCs/>
          <w:color w:val="000000"/>
          <w:lang w:val="et-EE"/>
        </w:rPr>
        <w:t>Näitajad joonisel 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1"/>
        <w:gridCol w:w="2276"/>
        <w:gridCol w:w="4997"/>
      </w:tblGrid>
      <w:tr w:rsidR="00484087" w:rsidRPr="00817601" w14:paraId="4A4ACE25"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C753E60" w14:textId="77777777" w:rsidR="00484087" w:rsidRPr="00465751" w:rsidRDefault="00484087">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8E6D6DE" w14:textId="77777777" w:rsidR="00484087" w:rsidRPr="00465751" w:rsidRDefault="00484087">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Q/P</w:t>
            </w:r>
            <w:r w:rsidRPr="00465751">
              <w:rPr>
                <w:rStyle w:val="sub"/>
                <w:rFonts w:ascii="inherit" w:hAnsi="inherit"/>
                <w:b/>
                <w:bCs/>
                <w:color w:val="000000"/>
                <w:sz w:val="15"/>
                <w:szCs w:val="15"/>
                <w:vertAlign w:val="subscript"/>
                <w:lang w:val="et-EE"/>
              </w:rPr>
              <w:t>max</w:t>
            </w:r>
            <w:r w:rsidRPr="00465751">
              <w:rPr>
                <w:rStyle w:val="apple-converted-space"/>
                <w:rFonts w:ascii="inherit" w:hAnsi="inherit"/>
                <w:b/>
                <w:bCs/>
                <w:color w:val="000000"/>
                <w:sz w:val="22"/>
                <w:szCs w:val="22"/>
                <w:lang w:val="et-EE"/>
              </w:rPr>
              <w:t> </w:t>
            </w:r>
            <w:r w:rsidRPr="00465751">
              <w:rPr>
                <w:rFonts w:ascii="inherit" w:hAnsi="inherit"/>
                <w:b/>
                <w:bCs/>
                <w:color w:val="000000"/>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7ACDF55C" w14:textId="77777777" w:rsidR="00484087" w:rsidRPr="00465751" w:rsidRDefault="00484087">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Püsitalitluse pinge suurim vahemik suhtelistes ühikutes</w:t>
            </w:r>
          </w:p>
        </w:tc>
      </w:tr>
      <w:tr w:rsidR="00484087" w:rsidRPr="00465751" w14:paraId="410A4625"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347DF"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6E78F519"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315FBE0A"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0,225</w:t>
            </w:r>
          </w:p>
        </w:tc>
      </w:tr>
      <w:tr w:rsidR="00484087" w:rsidRPr="00465751" w14:paraId="297994C4"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231E257"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0EC508D6"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7F0BC6E"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0,150</w:t>
            </w:r>
          </w:p>
        </w:tc>
      </w:tr>
      <w:tr w:rsidR="00484087" w:rsidRPr="00465751" w14:paraId="66A391CF"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4CDDA6"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7DFF6DA"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w:t>
            </w:r>
            <w:hyperlink r:id="rId37" w:anchor="ntr***-L_2016112ET.01000101-E0009"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p w14:paraId="660E0952"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0,33</w:t>
            </w:r>
            <w:hyperlink r:id="rId38" w:anchor="ntr****-L_2016112ET.01000101-E0010"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3888001"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0,225</w:t>
            </w:r>
          </w:p>
        </w:tc>
      </w:tr>
      <w:tr w:rsidR="00484087" w:rsidRPr="00465751" w14:paraId="4A8A98DD"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1D9E2C"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749CE03"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570FC44"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0,218</w:t>
            </w:r>
          </w:p>
        </w:tc>
      </w:tr>
      <w:tr w:rsidR="00484087" w:rsidRPr="00465751" w14:paraId="2A65379E"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2174029"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10531A0"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0,8</w:t>
            </w:r>
          </w:p>
        </w:tc>
        <w:tc>
          <w:tcPr>
            <w:tcW w:w="0" w:type="auto"/>
            <w:tcBorders>
              <w:top w:val="single" w:sz="6" w:space="0" w:color="000000"/>
              <w:left w:val="single" w:sz="6" w:space="0" w:color="000000"/>
              <w:bottom w:val="single" w:sz="6" w:space="0" w:color="000000"/>
              <w:right w:val="single" w:sz="6" w:space="0" w:color="000000"/>
            </w:tcBorders>
            <w:hideMark/>
          </w:tcPr>
          <w:p w14:paraId="0F4D7A9B"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0,22</w:t>
            </w:r>
          </w:p>
        </w:tc>
      </w:tr>
    </w:tbl>
    <w:p w14:paraId="1292F80A" w14:textId="25D36293" w:rsidR="00484087" w:rsidRPr="009639B6" w:rsidRDefault="009639B6" w:rsidP="00484087">
      <w:pPr>
        <w:rPr>
          <w:b/>
          <w:lang w:val="et-EE"/>
        </w:rPr>
      </w:pPr>
      <w:r w:rsidRPr="009639B6">
        <w:rPr>
          <w:b/>
          <w:lang w:val="et-EE"/>
        </w:rPr>
        <w:t>Selgitus</w:t>
      </w:r>
      <w:r w:rsidR="00484087" w:rsidRPr="009639B6">
        <w:rPr>
          <w:b/>
          <w:lang w:val="et-EE"/>
        </w:rPr>
        <w:t>: sama mis tüüp D nõuded artiklis 21.</w:t>
      </w:r>
    </w:p>
    <w:p w14:paraId="2162648C" w14:textId="77777777" w:rsidR="00C4461C" w:rsidRPr="00465751" w:rsidRDefault="00C4461C" w:rsidP="00C4461C">
      <w:pPr>
        <w:rPr>
          <w:lang w:val="et-EE"/>
        </w:rPr>
      </w:pPr>
    </w:p>
    <w:p w14:paraId="3B3C54C6" w14:textId="40C87915" w:rsidR="00667E6A" w:rsidRPr="00465751" w:rsidRDefault="00667E6A" w:rsidP="004425FE">
      <w:pPr>
        <w:pStyle w:val="Heading2"/>
        <w:numPr>
          <w:ilvl w:val="0"/>
          <w:numId w:val="0"/>
        </w:numPr>
        <w:rPr>
          <w:lang w:val="et-EE"/>
        </w:rPr>
      </w:pPr>
      <w:r w:rsidRPr="00465751">
        <w:rPr>
          <w:lang w:val="et-EE"/>
        </w:rPr>
        <w:t>15.5.c.(iii)</w:t>
      </w:r>
    </w:p>
    <w:p w14:paraId="126ED179" w14:textId="77777777" w:rsidR="00304EF5" w:rsidRPr="00465751" w:rsidRDefault="00304EF5" w:rsidP="007E19A1">
      <w:pPr>
        <w:jc w:val="center"/>
        <w:rPr>
          <w:lang w:val="et-EE"/>
        </w:rPr>
      </w:pPr>
      <w:r w:rsidRPr="00465751">
        <w:rPr>
          <w:lang w:val="et-EE"/>
        </w:rPr>
        <w:t>Üldnõuded C-tüüpi tootmismoodulite kohta</w:t>
      </w:r>
    </w:p>
    <w:p w14:paraId="4066C43B" w14:textId="77777777" w:rsidR="00304EF5" w:rsidRPr="00465751" w:rsidRDefault="00304EF5" w:rsidP="00304EF5">
      <w:pPr>
        <w:spacing w:before="120"/>
        <w:jc w:val="both"/>
        <w:rPr>
          <w:color w:val="000000"/>
          <w:lang w:val="et-EE"/>
        </w:rPr>
      </w:pPr>
      <w:r w:rsidRPr="00465751">
        <w:rPr>
          <w:color w:val="000000"/>
          <w:lang w:val="et-EE"/>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304EF5" w:rsidRPr="00817601" w14:paraId="75053F61" w14:textId="77777777" w:rsidTr="00304EF5">
        <w:trPr>
          <w:tblCellSpacing w:w="0" w:type="dxa"/>
        </w:trPr>
        <w:tc>
          <w:tcPr>
            <w:tcW w:w="0" w:type="auto"/>
            <w:hideMark/>
          </w:tcPr>
          <w:p w14:paraId="4182EAE4" w14:textId="77777777" w:rsidR="00304EF5" w:rsidRPr="00465751" w:rsidRDefault="00304EF5">
            <w:pPr>
              <w:spacing w:before="120"/>
              <w:jc w:val="both"/>
              <w:rPr>
                <w:rFonts w:ascii="inherit" w:hAnsi="inherit"/>
                <w:color w:val="000000"/>
                <w:lang w:val="et-EE"/>
              </w:rPr>
            </w:pPr>
            <w:r w:rsidRPr="00465751">
              <w:rPr>
                <w:rFonts w:ascii="inherit" w:hAnsi="inherit"/>
                <w:color w:val="000000"/>
                <w:lang w:val="et-EE"/>
              </w:rPr>
              <w:t>c)</w:t>
            </w:r>
          </w:p>
        </w:tc>
        <w:tc>
          <w:tcPr>
            <w:tcW w:w="0" w:type="auto"/>
          </w:tcPr>
          <w:p w14:paraId="567A1667" w14:textId="77777777" w:rsidR="00304EF5" w:rsidRPr="00465751" w:rsidRDefault="00304EF5">
            <w:pPr>
              <w:spacing w:before="120"/>
              <w:jc w:val="both"/>
              <w:rPr>
                <w:rFonts w:ascii="inherit" w:hAnsi="inherit"/>
                <w:color w:val="000000"/>
                <w:lang w:val="et-EE"/>
              </w:rPr>
            </w:pPr>
            <w:r w:rsidRPr="00465751">
              <w:rPr>
                <w:rFonts w:ascii="inherit" w:hAnsi="inherit"/>
                <w:color w:val="000000"/>
                <w:lang w:val="et-EE"/>
              </w:rPr>
              <w:t>seoses kiire taassünkroniseerimisvõimega:</w:t>
            </w:r>
          </w:p>
          <w:p w14:paraId="24BA44A3" w14:textId="77777777" w:rsidR="00304EF5" w:rsidRPr="00465751" w:rsidRDefault="00304EF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304EF5" w:rsidRPr="00817601" w14:paraId="757338CA" w14:textId="77777777">
              <w:trPr>
                <w:tblCellSpacing w:w="0" w:type="dxa"/>
              </w:trPr>
              <w:tc>
                <w:tcPr>
                  <w:tcW w:w="0" w:type="auto"/>
                  <w:hideMark/>
                </w:tcPr>
                <w:p w14:paraId="18E7E52D" w14:textId="77777777" w:rsidR="00304EF5" w:rsidRPr="00465751" w:rsidRDefault="00304EF5">
                  <w:pPr>
                    <w:spacing w:before="120"/>
                    <w:jc w:val="both"/>
                    <w:rPr>
                      <w:rFonts w:ascii="inherit" w:hAnsi="inherit"/>
                      <w:lang w:val="et-EE"/>
                    </w:rPr>
                  </w:pPr>
                  <w:r w:rsidRPr="00465751">
                    <w:rPr>
                      <w:rFonts w:ascii="inherit" w:hAnsi="inherit"/>
                      <w:lang w:val="et-EE"/>
                    </w:rPr>
                    <w:t>iii)</w:t>
                  </w:r>
                </w:p>
              </w:tc>
              <w:tc>
                <w:tcPr>
                  <w:tcW w:w="0" w:type="auto"/>
                  <w:hideMark/>
                </w:tcPr>
                <w:p w14:paraId="134FBF86" w14:textId="77777777" w:rsidR="00304EF5" w:rsidRPr="00465751" w:rsidRDefault="00304EF5">
                  <w:pPr>
                    <w:spacing w:before="120"/>
                    <w:jc w:val="both"/>
                    <w:rPr>
                      <w:rFonts w:ascii="inherit" w:hAnsi="inherit"/>
                      <w:lang w:val="et-EE"/>
                    </w:rPr>
                  </w:pPr>
                  <w:r w:rsidRPr="00465751">
                    <w:rPr>
                      <w:rFonts w:ascii="inherit" w:hAnsi="inherit"/>
                      <w:lang w:val="et-EE"/>
                    </w:rPr>
                    <w:t xml:space="preserve">tootmismoodul peab olema suuteline pärast omatarvet toitvale talitlusele üleminekut jätkama tööd, sõltumata mis tahes abiühendusest välisvõrguga </w:t>
                  </w:r>
                  <w:r w:rsidRPr="009639B6">
                    <w:rPr>
                      <w:rFonts w:ascii="inherit" w:hAnsi="inherit"/>
                      <w:b/>
                      <w:lang w:val="et-EE"/>
                    </w:rPr>
                    <w:t>6 tunni jooksul.</w:t>
                  </w:r>
                </w:p>
              </w:tc>
            </w:tr>
          </w:tbl>
          <w:p w14:paraId="605697AA" w14:textId="77777777" w:rsidR="00304EF5" w:rsidRPr="00465751" w:rsidRDefault="00304EF5">
            <w:pPr>
              <w:rPr>
                <w:rFonts w:asciiTheme="minorHAnsi" w:hAnsiTheme="minorHAnsi"/>
                <w:lang w:val="et-EE"/>
              </w:rPr>
            </w:pPr>
          </w:p>
        </w:tc>
      </w:tr>
    </w:tbl>
    <w:p w14:paraId="229599C0" w14:textId="77777777" w:rsidR="00304EF5" w:rsidRPr="00465751" w:rsidRDefault="00304EF5" w:rsidP="00304EF5">
      <w:pPr>
        <w:rPr>
          <w:b/>
          <w:lang w:val="et-EE"/>
        </w:rPr>
      </w:pPr>
    </w:p>
    <w:p w14:paraId="655D5848" w14:textId="4910BFA9" w:rsidR="00304EF5" w:rsidRPr="009639B6" w:rsidRDefault="00304EF5" w:rsidP="00304EF5">
      <w:pPr>
        <w:rPr>
          <w:rFonts w:asciiTheme="minorHAnsi" w:hAnsiTheme="minorHAnsi"/>
          <w:b/>
          <w:sz w:val="22"/>
          <w:szCs w:val="22"/>
          <w:lang w:val="et-EE"/>
        </w:rPr>
      </w:pPr>
      <w:r w:rsidRPr="009639B6">
        <w:rPr>
          <w:b/>
          <w:lang w:val="et-EE"/>
        </w:rPr>
        <w:t>Selgitus: omatarbenõue kehtib ainult tootmismoodulitele mille käivitusaeg peale võrgust lahtiühendamist on pikem kui 15 min. 6 tunni nõue tuleneb Baltimaade juhtimiskeskuste maksimaalsest ajast, mille jooksul saab süsteemi kustumise korral tootmisseadmeid tagasi võrku ühendada.</w:t>
      </w:r>
    </w:p>
    <w:p w14:paraId="65DA016E" w14:textId="77777777" w:rsidR="00304EF5" w:rsidRPr="00465751" w:rsidRDefault="00304EF5" w:rsidP="00304EF5">
      <w:pPr>
        <w:rPr>
          <w:lang w:val="et-EE"/>
        </w:rPr>
      </w:pPr>
    </w:p>
    <w:p w14:paraId="148CF8EA" w14:textId="3DA279B8" w:rsidR="00667E6A" w:rsidRPr="00465751" w:rsidRDefault="00667E6A" w:rsidP="004425FE">
      <w:pPr>
        <w:pStyle w:val="Heading2"/>
        <w:numPr>
          <w:ilvl w:val="0"/>
          <w:numId w:val="0"/>
        </w:numPr>
        <w:rPr>
          <w:lang w:val="et-EE"/>
        </w:rPr>
      </w:pPr>
      <w:r w:rsidRPr="00465751">
        <w:rPr>
          <w:lang w:val="et-EE"/>
        </w:rPr>
        <w:t>17.3</w:t>
      </w:r>
    </w:p>
    <w:p w14:paraId="404CF8BC" w14:textId="5CD15F45" w:rsidR="003772A7" w:rsidRPr="00465751" w:rsidRDefault="003772A7" w:rsidP="003772A7">
      <w:pPr>
        <w:jc w:val="center"/>
        <w:rPr>
          <w:lang w:val="et-EE"/>
        </w:rPr>
      </w:pPr>
      <w:r w:rsidRPr="00465751">
        <w:rPr>
          <w:lang w:val="et-EE"/>
        </w:rPr>
        <w:t>Nõuded B-tüüpi sünkroonmoodulite kohta</w:t>
      </w:r>
    </w:p>
    <w:p w14:paraId="1D24662E" w14:textId="0C1898F5" w:rsidR="003772A7" w:rsidRPr="00465751" w:rsidRDefault="003772A7" w:rsidP="003772A7">
      <w:pPr>
        <w:rPr>
          <w:i/>
          <w:lang w:val="et-EE"/>
        </w:rPr>
      </w:pPr>
      <w:r w:rsidRPr="00465751">
        <w:rPr>
          <w:lang w:val="et-EE"/>
        </w:rPr>
        <w:t xml:space="preserve">3.   Talitluskindluse poolest peavad B-tüüpi sünkroonmoodulid olema suutelised tagama rikkejärgselt aktiivvõimsuse taastamise, mille korral peab aktiivvõimsus taastuma ilma viivituseta nii kiiresti kui tehniliselt võimalik, kuid mitte kauem kui </w:t>
      </w:r>
      <w:r w:rsidRPr="009639B6">
        <w:rPr>
          <w:b/>
          <w:lang w:val="et-EE"/>
        </w:rPr>
        <w:t>1s</w:t>
      </w:r>
      <w:r w:rsidRPr="00465751">
        <w:rPr>
          <w:lang w:val="et-EE"/>
        </w:rPr>
        <w:t xml:space="preserve"> peale võrgupinge taastumist ning peale rikke kõrvaldamist ei tohi väljundvõimsus võrreldes rikkeeelse tasemega  väheneda rohkem</w:t>
      </w:r>
      <w:r w:rsidR="007E19A1" w:rsidRPr="00465751">
        <w:rPr>
          <w:lang w:val="et-EE"/>
        </w:rPr>
        <w:t xml:space="preserve"> kui </w:t>
      </w:r>
      <w:r w:rsidR="007E19A1" w:rsidRPr="009639B6">
        <w:rPr>
          <w:b/>
          <w:lang w:val="et-EE"/>
        </w:rPr>
        <w:t>10 % nimiaktiivvõimsusest</w:t>
      </w:r>
      <w:r w:rsidR="007E19A1" w:rsidRPr="00465751">
        <w:rPr>
          <w:lang w:val="et-EE"/>
        </w:rPr>
        <w:t>.</w:t>
      </w:r>
    </w:p>
    <w:p w14:paraId="11F9EB9C" w14:textId="77777777" w:rsidR="00D97924" w:rsidRPr="00465751" w:rsidRDefault="00D97924" w:rsidP="003772A7">
      <w:pPr>
        <w:rPr>
          <w:lang w:val="et-EE"/>
        </w:rPr>
      </w:pPr>
    </w:p>
    <w:p w14:paraId="7AC6FF52" w14:textId="609C729D" w:rsidR="003772A7" w:rsidRPr="00465751" w:rsidRDefault="00667E6A" w:rsidP="00B435E2">
      <w:pPr>
        <w:pStyle w:val="Heading2"/>
        <w:numPr>
          <w:ilvl w:val="0"/>
          <w:numId w:val="0"/>
        </w:numPr>
        <w:rPr>
          <w:lang w:val="et-EE"/>
        </w:rPr>
      </w:pPr>
      <w:r w:rsidRPr="00465751">
        <w:rPr>
          <w:lang w:val="et-EE"/>
        </w:rPr>
        <w:t>20.3.a</w:t>
      </w:r>
    </w:p>
    <w:p w14:paraId="5468AFA6" w14:textId="77777777" w:rsidR="003772A7" w:rsidRPr="00465751" w:rsidRDefault="003772A7" w:rsidP="007E19A1">
      <w:pPr>
        <w:jc w:val="center"/>
        <w:rPr>
          <w:lang w:val="et-EE"/>
        </w:rPr>
      </w:pPr>
      <w:bookmarkStart w:id="9" w:name="_Toc453242232"/>
      <w:r w:rsidRPr="00465751">
        <w:rPr>
          <w:lang w:val="et-EE"/>
        </w:rPr>
        <w:t>Nõuded B-tüüpi energiapargimoodulite kohta</w:t>
      </w:r>
      <w:bookmarkEnd w:id="9"/>
    </w:p>
    <w:p w14:paraId="322911B8" w14:textId="77777777" w:rsidR="003772A7" w:rsidRPr="00465751" w:rsidRDefault="003772A7" w:rsidP="003772A7">
      <w:pPr>
        <w:spacing w:before="120"/>
        <w:jc w:val="both"/>
        <w:rPr>
          <w:color w:val="000000"/>
          <w:lang w:val="et-EE"/>
        </w:rPr>
      </w:pPr>
      <w:r w:rsidRPr="00465751">
        <w:rPr>
          <w:color w:val="000000"/>
          <w:lang w:val="et-EE"/>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3772A7" w:rsidRPr="00817601" w14:paraId="084170D7" w14:textId="77777777" w:rsidTr="003772A7">
        <w:trPr>
          <w:tblCellSpacing w:w="0" w:type="dxa"/>
        </w:trPr>
        <w:tc>
          <w:tcPr>
            <w:tcW w:w="0" w:type="auto"/>
            <w:hideMark/>
          </w:tcPr>
          <w:p w14:paraId="6C998034" w14:textId="77777777" w:rsidR="003772A7" w:rsidRPr="00465751" w:rsidRDefault="003772A7">
            <w:pPr>
              <w:spacing w:before="120"/>
              <w:jc w:val="both"/>
              <w:rPr>
                <w:rFonts w:ascii="inherit" w:hAnsi="inherit"/>
                <w:color w:val="000000"/>
                <w:lang w:val="et-EE"/>
              </w:rPr>
            </w:pPr>
            <w:r w:rsidRPr="00465751">
              <w:rPr>
                <w:rFonts w:ascii="inherit" w:hAnsi="inherit"/>
                <w:color w:val="000000"/>
                <w:lang w:val="et-EE"/>
              </w:rPr>
              <w:t>a)</w:t>
            </w:r>
          </w:p>
        </w:tc>
        <w:tc>
          <w:tcPr>
            <w:tcW w:w="0" w:type="auto"/>
          </w:tcPr>
          <w:p w14:paraId="57D84C37" w14:textId="77777777" w:rsidR="003772A7" w:rsidRPr="00465751" w:rsidRDefault="003772A7">
            <w:pPr>
              <w:spacing w:before="120"/>
              <w:jc w:val="both"/>
              <w:rPr>
                <w:rFonts w:ascii="inherit" w:hAnsi="inherit"/>
                <w:color w:val="000000"/>
                <w:lang w:val="et-EE"/>
              </w:rPr>
            </w:pPr>
            <w:r w:rsidRPr="00465751">
              <w:rPr>
                <w:rFonts w:ascii="inherit" w:hAnsi="inherit"/>
                <w:color w:val="000000"/>
                <w:lang w:val="et-EE"/>
              </w:rPr>
              <w:t>asjaomane põhivõrguettevõtja peab täpsustama energiapargimooduli osa rikkejärgse aktiivvõimsuse taastamisel ning määrama kindlaks järgmise:</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3772A7" w:rsidRPr="00817601" w14:paraId="1ADEF9E5" w14:textId="77777777">
              <w:trPr>
                <w:tblCellSpacing w:w="0" w:type="dxa"/>
              </w:trPr>
              <w:tc>
                <w:tcPr>
                  <w:tcW w:w="0" w:type="auto"/>
                  <w:hideMark/>
                </w:tcPr>
                <w:p w14:paraId="1FF0C79A" w14:textId="77777777" w:rsidR="003772A7" w:rsidRPr="00465751" w:rsidRDefault="003772A7">
                  <w:pPr>
                    <w:spacing w:before="120"/>
                    <w:jc w:val="both"/>
                    <w:rPr>
                      <w:rFonts w:ascii="inherit" w:hAnsi="inherit"/>
                      <w:lang w:val="et-EE"/>
                    </w:rPr>
                  </w:pPr>
                  <w:r w:rsidRPr="00465751">
                    <w:rPr>
                      <w:rFonts w:ascii="inherit" w:hAnsi="inherit"/>
                      <w:lang w:val="et-EE"/>
                    </w:rPr>
                    <w:t>i)</w:t>
                  </w:r>
                </w:p>
              </w:tc>
              <w:tc>
                <w:tcPr>
                  <w:tcW w:w="0" w:type="auto"/>
                  <w:hideMark/>
                </w:tcPr>
                <w:p w14:paraId="73262ED1" w14:textId="77777777" w:rsidR="003772A7" w:rsidRPr="00465751" w:rsidRDefault="003772A7">
                  <w:pPr>
                    <w:spacing w:before="120"/>
                    <w:jc w:val="both"/>
                    <w:rPr>
                      <w:rFonts w:ascii="inherit" w:hAnsi="inherit"/>
                      <w:lang w:val="et-EE"/>
                    </w:rPr>
                  </w:pPr>
                  <w:r w:rsidRPr="00465751">
                    <w:rPr>
                      <w:rFonts w:ascii="inherit" w:hAnsi="inherit"/>
                      <w:lang w:val="et-EE"/>
                    </w:rPr>
                    <w:t xml:space="preserve">Rikkejärgne aktiivvõimsuse taastamine peab algama mitte hiljem, kui võrgupinge saavutab taseme </w:t>
                  </w:r>
                  <w:r w:rsidRPr="009639B6">
                    <w:rPr>
                      <w:rFonts w:ascii="inherit" w:hAnsi="inherit"/>
                      <w:b/>
                      <w:lang w:val="et-EE"/>
                    </w:rPr>
                    <w:t>0,85 p.u</w:t>
                  </w:r>
                </w:p>
              </w:tc>
            </w:tr>
          </w:tbl>
          <w:p w14:paraId="7725844E" w14:textId="77777777" w:rsidR="003772A7" w:rsidRPr="00465751" w:rsidRDefault="003772A7">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3772A7" w:rsidRPr="00817601" w14:paraId="113BB0D0" w14:textId="77777777">
              <w:trPr>
                <w:tblCellSpacing w:w="0" w:type="dxa"/>
              </w:trPr>
              <w:tc>
                <w:tcPr>
                  <w:tcW w:w="0" w:type="auto"/>
                  <w:hideMark/>
                </w:tcPr>
                <w:p w14:paraId="7551946D" w14:textId="77777777" w:rsidR="003772A7" w:rsidRPr="00465751" w:rsidRDefault="003772A7">
                  <w:pPr>
                    <w:spacing w:before="120"/>
                    <w:jc w:val="both"/>
                    <w:rPr>
                      <w:rFonts w:ascii="inherit" w:hAnsi="inherit"/>
                      <w:lang w:val="et-EE"/>
                    </w:rPr>
                  </w:pPr>
                  <w:r w:rsidRPr="00465751">
                    <w:rPr>
                      <w:rFonts w:ascii="inherit" w:hAnsi="inherit"/>
                      <w:lang w:val="et-EE"/>
                    </w:rPr>
                    <w:t>ii)</w:t>
                  </w:r>
                </w:p>
              </w:tc>
              <w:tc>
                <w:tcPr>
                  <w:tcW w:w="0" w:type="auto"/>
                  <w:hideMark/>
                </w:tcPr>
                <w:p w14:paraId="55B80F9C" w14:textId="77777777" w:rsidR="003772A7" w:rsidRPr="00465751" w:rsidRDefault="003772A7">
                  <w:pPr>
                    <w:spacing w:before="120"/>
                    <w:jc w:val="both"/>
                    <w:rPr>
                      <w:rFonts w:ascii="inherit" w:hAnsi="inherit"/>
                      <w:lang w:val="et-EE"/>
                    </w:rPr>
                  </w:pPr>
                  <w:r w:rsidRPr="00465751">
                    <w:rPr>
                      <w:rFonts w:ascii="inherit" w:hAnsi="inherit"/>
                      <w:lang w:val="et-EE"/>
                    </w:rPr>
                    <w:t xml:space="preserve">aktiivvõimsuse taastamine peab toimuma </w:t>
                  </w:r>
                  <w:r w:rsidRPr="00465751">
                    <w:rPr>
                      <w:color w:val="000000"/>
                      <w:lang w:val="et-EE"/>
                    </w:rPr>
                    <w:t xml:space="preserve">ilma viivituseta nii kiiresti kui tehniliselt võimalik, kuid mitte kauem kui </w:t>
                  </w:r>
                  <w:r w:rsidRPr="009639B6">
                    <w:rPr>
                      <w:b/>
                      <w:lang w:val="et-EE"/>
                    </w:rPr>
                    <w:t>1s</w:t>
                  </w:r>
                  <w:r w:rsidRPr="00465751">
                    <w:rPr>
                      <w:color w:val="000000"/>
                      <w:lang w:val="et-EE"/>
                    </w:rPr>
                    <w:t xml:space="preserve"> peale võrgupinge taastumist</w:t>
                  </w:r>
                  <w:r w:rsidRPr="00465751">
                    <w:rPr>
                      <w:rFonts w:ascii="inherit" w:hAnsi="inherit"/>
                      <w:lang w:val="et-EE"/>
                    </w:rPr>
                    <w:t xml:space="preserve"> </w:t>
                  </w:r>
                </w:p>
              </w:tc>
            </w:tr>
          </w:tbl>
          <w:p w14:paraId="39FAC692" w14:textId="77777777" w:rsidR="003772A7" w:rsidRPr="00465751" w:rsidRDefault="003772A7">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67"/>
              <w:gridCol w:w="8806"/>
            </w:tblGrid>
            <w:tr w:rsidR="003772A7" w:rsidRPr="00817601" w14:paraId="1261AFE3" w14:textId="77777777">
              <w:trPr>
                <w:tblCellSpacing w:w="0" w:type="dxa"/>
              </w:trPr>
              <w:tc>
                <w:tcPr>
                  <w:tcW w:w="200" w:type="pct"/>
                  <w:hideMark/>
                </w:tcPr>
                <w:p w14:paraId="64A0B2EB" w14:textId="77777777" w:rsidR="003772A7" w:rsidRPr="00465751" w:rsidRDefault="003772A7">
                  <w:pPr>
                    <w:spacing w:before="120"/>
                    <w:jc w:val="both"/>
                    <w:rPr>
                      <w:rFonts w:ascii="inherit" w:hAnsi="inherit"/>
                      <w:lang w:val="et-EE"/>
                    </w:rPr>
                  </w:pPr>
                  <w:r w:rsidRPr="00465751">
                    <w:rPr>
                      <w:rFonts w:ascii="inherit" w:hAnsi="inherit"/>
                      <w:lang w:val="et-EE"/>
                    </w:rPr>
                    <w:t>iii)</w:t>
                  </w:r>
                </w:p>
              </w:tc>
              <w:tc>
                <w:tcPr>
                  <w:tcW w:w="4800" w:type="pct"/>
                  <w:hideMark/>
                </w:tcPr>
                <w:p w14:paraId="03FCC016" w14:textId="77777777" w:rsidR="003772A7" w:rsidRPr="00465751" w:rsidRDefault="003772A7">
                  <w:pPr>
                    <w:spacing w:before="120"/>
                    <w:jc w:val="both"/>
                    <w:rPr>
                      <w:rFonts w:ascii="inherit" w:hAnsi="inherit"/>
                      <w:lang w:val="et-EE"/>
                    </w:rPr>
                  </w:pPr>
                  <w:r w:rsidRPr="00465751">
                    <w:rPr>
                      <w:color w:val="000000"/>
                      <w:lang w:val="et-EE"/>
                    </w:rPr>
                    <w:t xml:space="preserve">väljundvõimsus võrreldes rikkeeelse tasemega ei tohi väheneda rohkem kui </w:t>
                  </w:r>
                  <w:r w:rsidRPr="009639B6">
                    <w:rPr>
                      <w:rFonts w:ascii="inherit" w:hAnsi="inherit"/>
                      <w:b/>
                      <w:lang w:val="et-EE"/>
                    </w:rPr>
                    <w:t>10 % nimiaktiivvõimsusest</w:t>
                  </w:r>
                </w:p>
              </w:tc>
            </w:tr>
          </w:tbl>
          <w:p w14:paraId="48A54B2A" w14:textId="6CE5D43D" w:rsidR="0072177C" w:rsidRPr="00465751" w:rsidRDefault="0072177C" w:rsidP="00B435E2">
            <w:pPr>
              <w:rPr>
                <w:rFonts w:asciiTheme="minorHAnsi" w:hAnsiTheme="minorHAnsi"/>
                <w:lang w:val="et-EE"/>
              </w:rPr>
            </w:pPr>
            <w:bookmarkStart w:id="10" w:name="_GoBack"/>
            <w:bookmarkEnd w:id="10"/>
          </w:p>
        </w:tc>
      </w:tr>
    </w:tbl>
    <w:p w14:paraId="4D5A8BA7" w14:textId="77777777" w:rsidR="00B435E2" w:rsidRPr="00465751" w:rsidRDefault="00B435E2" w:rsidP="003772A7">
      <w:pPr>
        <w:rPr>
          <w:lang w:val="et-EE"/>
        </w:rPr>
      </w:pPr>
    </w:p>
    <w:p w14:paraId="4FDCD6D3" w14:textId="5D94E868" w:rsidR="00667E6A" w:rsidRPr="00465751" w:rsidRDefault="00667E6A" w:rsidP="004425FE">
      <w:pPr>
        <w:pStyle w:val="Heading2"/>
        <w:numPr>
          <w:ilvl w:val="0"/>
          <w:numId w:val="0"/>
        </w:numPr>
        <w:rPr>
          <w:lang w:val="et-EE"/>
        </w:rPr>
      </w:pPr>
      <w:r w:rsidRPr="00465751">
        <w:rPr>
          <w:lang w:val="et-EE"/>
        </w:rPr>
        <w:t>14.5.d</w:t>
      </w:r>
    </w:p>
    <w:p w14:paraId="61D5E4D3" w14:textId="77777777" w:rsidR="00D97924" w:rsidRPr="00465751" w:rsidRDefault="00D97924" w:rsidP="007C731F">
      <w:pPr>
        <w:jc w:val="center"/>
        <w:rPr>
          <w:lang w:val="et-EE"/>
        </w:rPr>
      </w:pPr>
      <w:r w:rsidRPr="00465751">
        <w:rPr>
          <w:lang w:val="et-EE"/>
        </w:rPr>
        <w:t>Üldnõuded B-tüüpi tootmismoodulite kohta</w:t>
      </w:r>
    </w:p>
    <w:p w14:paraId="65B85C13" w14:textId="77777777" w:rsidR="00D97924" w:rsidRPr="00465751" w:rsidRDefault="00D97924" w:rsidP="00D97924">
      <w:pPr>
        <w:rPr>
          <w:color w:val="000000"/>
          <w:lang w:val="et-EE"/>
        </w:rPr>
      </w:pPr>
      <w:r w:rsidRPr="00465751">
        <w:rPr>
          <w:color w:val="000000"/>
          <w:lang w:val="et-EE"/>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D97924" w:rsidRPr="00817601" w14:paraId="038E5F32" w14:textId="77777777" w:rsidTr="00D97924">
        <w:trPr>
          <w:tblCellSpacing w:w="0" w:type="dxa"/>
        </w:trPr>
        <w:tc>
          <w:tcPr>
            <w:tcW w:w="0" w:type="auto"/>
            <w:hideMark/>
          </w:tcPr>
          <w:p w14:paraId="6CB1348B" w14:textId="77777777" w:rsidR="00D97924" w:rsidRPr="00465751" w:rsidRDefault="00D97924">
            <w:pPr>
              <w:spacing w:before="120"/>
              <w:jc w:val="both"/>
              <w:rPr>
                <w:rFonts w:ascii="inherit" w:hAnsi="inherit"/>
                <w:color w:val="000000"/>
                <w:lang w:val="et-EE"/>
              </w:rPr>
            </w:pPr>
            <w:r w:rsidRPr="00465751">
              <w:rPr>
                <w:rFonts w:ascii="inherit" w:hAnsi="inherit"/>
                <w:color w:val="000000"/>
                <w:lang w:val="et-EE"/>
              </w:rPr>
              <w:t>d)</w:t>
            </w:r>
          </w:p>
        </w:tc>
        <w:tc>
          <w:tcPr>
            <w:tcW w:w="0" w:type="auto"/>
          </w:tcPr>
          <w:p w14:paraId="6539AB0F" w14:textId="77777777" w:rsidR="00D97924" w:rsidRPr="00465751" w:rsidRDefault="00D97924">
            <w:pPr>
              <w:spacing w:before="120"/>
              <w:jc w:val="both"/>
              <w:rPr>
                <w:rFonts w:ascii="inherit" w:hAnsi="inherit"/>
                <w:color w:val="000000"/>
                <w:lang w:val="et-EE"/>
              </w:rPr>
            </w:pPr>
            <w:r w:rsidRPr="00465751">
              <w:rPr>
                <w:rFonts w:ascii="inherit" w:hAnsi="inherit"/>
                <w:color w:val="000000"/>
                <w:lang w:val="et-EE"/>
              </w:rPr>
              <w:t>seoses teabevahetusega:</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D97924" w:rsidRPr="00817601" w14:paraId="1E281416" w14:textId="77777777">
              <w:trPr>
                <w:tblCellSpacing w:w="0" w:type="dxa"/>
              </w:trPr>
              <w:tc>
                <w:tcPr>
                  <w:tcW w:w="0" w:type="auto"/>
                  <w:hideMark/>
                </w:tcPr>
                <w:p w14:paraId="7064544F" w14:textId="77777777" w:rsidR="00D97924" w:rsidRPr="00465751" w:rsidRDefault="00D97924">
                  <w:pPr>
                    <w:spacing w:before="120"/>
                    <w:jc w:val="both"/>
                    <w:rPr>
                      <w:rFonts w:ascii="inherit" w:hAnsi="inherit"/>
                      <w:lang w:val="et-EE"/>
                    </w:rPr>
                  </w:pPr>
                  <w:r w:rsidRPr="00465751">
                    <w:rPr>
                      <w:rFonts w:ascii="inherit" w:hAnsi="inherit"/>
                      <w:lang w:val="et-EE"/>
                    </w:rPr>
                    <w:t>i)</w:t>
                  </w:r>
                </w:p>
              </w:tc>
              <w:tc>
                <w:tcPr>
                  <w:tcW w:w="0" w:type="auto"/>
                  <w:hideMark/>
                </w:tcPr>
                <w:p w14:paraId="54035030" w14:textId="77777777" w:rsidR="00D97924" w:rsidRPr="00465751" w:rsidRDefault="00D97924">
                  <w:pPr>
                    <w:spacing w:before="120"/>
                    <w:jc w:val="both"/>
                    <w:rPr>
                      <w:rFonts w:ascii="inherit" w:hAnsi="inherit"/>
                      <w:lang w:val="et-EE"/>
                    </w:rPr>
                  </w:pPr>
                  <w:r w:rsidRPr="00465751">
                    <w:rPr>
                      <w:rFonts w:ascii="inherit" w:hAnsi="inherit"/>
                      <w:lang w:val="et-EE"/>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029750E2" w14:textId="77777777" w:rsidR="00D97924" w:rsidRPr="00465751" w:rsidRDefault="00D97924">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D97924" w:rsidRPr="00817601" w14:paraId="1A1B783D" w14:textId="77777777">
              <w:trPr>
                <w:tblCellSpacing w:w="0" w:type="dxa"/>
              </w:trPr>
              <w:tc>
                <w:tcPr>
                  <w:tcW w:w="0" w:type="auto"/>
                  <w:hideMark/>
                </w:tcPr>
                <w:p w14:paraId="0206AD1F" w14:textId="77777777" w:rsidR="00D97924" w:rsidRPr="00465751" w:rsidRDefault="00D97924">
                  <w:pPr>
                    <w:spacing w:before="120"/>
                    <w:jc w:val="both"/>
                    <w:rPr>
                      <w:rFonts w:ascii="inherit" w:hAnsi="inherit"/>
                      <w:lang w:val="et-EE"/>
                    </w:rPr>
                  </w:pPr>
                  <w:r w:rsidRPr="00465751">
                    <w:rPr>
                      <w:rFonts w:ascii="inherit" w:hAnsi="inherit"/>
                      <w:lang w:val="et-EE"/>
                    </w:rPr>
                    <w:lastRenderedPageBreak/>
                    <w:t>ii)</w:t>
                  </w:r>
                </w:p>
              </w:tc>
              <w:tc>
                <w:tcPr>
                  <w:tcW w:w="0" w:type="auto"/>
                  <w:hideMark/>
                </w:tcPr>
                <w:p w14:paraId="552C2886" w14:textId="77777777" w:rsidR="00D97924" w:rsidRPr="00465751" w:rsidRDefault="00D97924">
                  <w:pPr>
                    <w:spacing w:before="120"/>
                    <w:jc w:val="both"/>
                    <w:rPr>
                      <w:rFonts w:ascii="inherit" w:hAnsi="inherit"/>
                      <w:lang w:val="et-EE"/>
                    </w:rPr>
                  </w:pPr>
                  <w:r w:rsidRPr="00465751">
                    <w:rPr>
                      <w:rFonts w:ascii="inherit" w:hAnsi="inherit"/>
                      <w:lang w:val="et-EE"/>
                    </w:rPr>
                    <w:t>asjaomane võrguettevõtja kooskõlas asjaomase põhivõrguettevõtjaga peab määrama kindlaks tootmisüksuse edastatava teabe sisu ja täpse andmete loetelu.</w:t>
                  </w:r>
                </w:p>
              </w:tc>
            </w:tr>
          </w:tbl>
          <w:p w14:paraId="2AE08D02" w14:textId="77777777" w:rsidR="00D97924" w:rsidRPr="00465751" w:rsidRDefault="00D97924">
            <w:pPr>
              <w:rPr>
                <w:rFonts w:asciiTheme="minorHAnsi" w:hAnsiTheme="minorHAnsi"/>
                <w:lang w:val="et-EE"/>
              </w:rPr>
            </w:pPr>
          </w:p>
        </w:tc>
      </w:tr>
    </w:tbl>
    <w:p w14:paraId="06770E4E" w14:textId="77777777" w:rsidR="00D97924" w:rsidRPr="00465751" w:rsidRDefault="00D97924" w:rsidP="00D97924">
      <w:pPr>
        <w:rPr>
          <w:b/>
          <w:lang w:val="et-EE"/>
        </w:rPr>
      </w:pPr>
    </w:p>
    <w:p w14:paraId="07E6AFFF" w14:textId="48C9C84D" w:rsidR="00D97924" w:rsidRPr="009639B6" w:rsidRDefault="00D97924" w:rsidP="00D97924">
      <w:pPr>
        <w:rPr>
          <w:rFonts w:asciiTheme="minorHAnsi" w:hAnsiTheme="minorHAnsi"/>
          <w:b/>
          <w:sz w:val="22"/>
          <w:szCs w:val="22"/>
          <w:lang w:val="et-EE"/>
        </w:rPr>
      </w:pPr>
      <w:r w:rsidRPr="009639B6">
        <w:rPr>
          <w:b/>
          <w:lang w:val="et-EE"/>
        </w:rPr>
        <w:t>Seoses teabevahetusega peavad tootmismoodulid suutma vahetada teavet asjaomase võrguettevõtjaga või asjaomase põhivõrguettevõtjaga reaalajas või perioodiliselt koos ajatempliga, nagu on kindlaks määranud asjaomane võrguettevõtja või asjaomane põhivõrguettevõtja vastavates Liitumistingimustes.</w:t>
      </w:r>
    </w:p>
    <w:p w14:paraId="34A4CC74" w14:textId="77777777" w:rsidR="007E19A1" w:rsidRPr="00465751" w:rsidRDefault="007E19A1" w:rsidP="007E19A1">
      <w:pPr>
        <w:rPr>
          <w:lang w:val="et-EE"/>
        </w:rPr>
      </w:pPr>
    </w:p>
    <w:p w14:paraId="662A4181" w14:textId="36057658" w:rsidR="00667E6A" w:rsidRPr="00465751" w:rsidRDefault="00667E6A" w:rsidP="004425FE">
      <w:pPr>
        <w:pStyle w:val="Heading2"/>
        <w:numPr>
          <w:ilvl w:val="0"/>
          <w:numId w:val="0"/>
        </w:numPr>
        <w:rPr>
          <w:lang w:val="et-EE"/>
        </w:rPr>
      </w:pPr>
      <w:r w:rsidRPr="00465751">
        <w:rPr>
          <w:lang w:val="et-EE"/>
        </w:rPr>
        <w:t>15.6.a</w:t>
      </w:r>
    </w:p>
    <w:p w14:paraId="50ABECD5" w14:textId="77777777" w:rsidR="00CE1EE1" w:rsidRPr="00465751" w:rsidRDefault="00CE1EE1" w:rsidP="00CE1EE1">
      <w:pPr>
        <w:jc w:val="center"/>
        <w:rPr>
          <w:lang w:val="et-EE"/>
        </w:rPr>
      </w:pPr>
      <w:r w:rsidRPr="00465751">
        <w:rPr>
          <w:lang w:val="et-EE"/>
        </w:rPr>
        <w:t>Üldnõuded C-tüüpi tootmismoodulite kohta</w:t>
      </w:r>
    </w:p>
    <w:p w14:paraId="6EA981BD" w14:textId="77777777" w:rsidR="00CE1EE1" w:rsidRPr="00465751" w:rsidRDefault="00CE1EE1" w:rsidP="00CE1EE1">
      <w:pPr>
        <w:spacing w:before="120"/>
        <w:jc w:val="both"/>
        <w:rPr>
          <w:color w:val="000000"/>
          <w:lang w:val="et-EE"/>
        </w:rPr>
      </w:pPr>
      <w:r w:rsidRPr="00465751">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817601" w14:paraId="24B19310" w14:textId="77777777" w:rsidTr="00CE1EE1">
        <w:trPr>
          <w:tblCellSpacing w:w="0" w:type="dxa"/>
        </w:trPr>
        <w:tc>
          <w:tcPr>
            <w:tcW w:w="0" w:type="auto"/>
            <w:hideMark/>
          </w:tcPr>
          <w:p w14:paraId="77E3321B"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62063F27"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sünkronismist väljalangemisel või kontrolli kaotamise korral peab tootmismoodul olema suuteline automaatselt võrgust lahti ühenduma, et aidata säilitada võrgu talitluskindlust ja vältida tootmismooduli kahjustumist. Tootmisüksuse omanik ja asjaomane võrguettevõtja koos asjaomase põhivõrguettevõtjaga peavad kokku leppima, milliste tingimuste järgi teha kindlaks nurgastabiilsuse kadumine ja kontrolli kaotamine;</w:t>
            </w:r>
          </w:p>
        </w:tc>
      </w:tr>
    </w:tbl>
    <w:p w14:paraId="3F28BADB" w14:textId="77777777" w:rsidR="00CE1EE1" w:rsidRPr="00465751" w:rsidRDefault="00CE1EE1" w:rsidP="00CE1EE1">
      <w:pPr>
        <w:rPr>
          <w:b/>
          <w:lang w:val="et-EE"/>
        </w:rPr>
      </w:pPr>
    </w:p>
    <w:p w14:paraId="4B6382C3" w14:textId="146D4625" w:rsidR="00CE1EE1" w:rsidRPr="009639B6" w:rsidRDefault="00CE1EE1" w:rsidP="00CE1EE1">
      <w:pPr>
        <w:rPr>
          <w:rFonts w:asciiTheme="minorHAnsi" w:hAnsiTheme="minorHAnsi"/>
          <w:b/>
          <w:sz w:val="22"/>
          <w:szCs w:val="22"/>
          <w:lang w:val="et-EE"/>
        </w:rPr>
      </w:pPr>
      <w:r w:rsidRPr="009639B6">
        <w:rPr>
          <w:b/>
          <w:lang w:val="et-EE"/>
        </w:rPr>
        <w:t>Projektipõhiselt.(Ei muuda RfG sõnastust)</w:t>
      </w:r>
    </w:p>
    <w:p w14:paraId="439C4449" w14:textId="77777777" w:rsidR="00CE1EE1" w:rsidRPr="009639B6" w:rsidRDefault="00CE1EE1" w:rsidP="00CE1EE1">
      <w:pPr>
        <w:rPr>
          <w:b/>
          <w:i/>
          <w:lang w:val="et-EE"/>
        </w:rPr>
      </w:pPr>
      <w:r w:rsidRPr="009639B6">
        <w:rPr>
          <w:b/>
          <w:i/>
          <w:lang w:val="et-EE"/>
        </w:rPr>
        <w:t xml:space="preserve">Selgitus : Vastavalt releekaitse arvutustele. Üldjuhul kasutatakse asünkroonkäigu kaitset. Lisaks võib võrguettevõtja lisada oma poolt liitumispunkti reserveeriva asünkroonkäigu kaitse. </w:t>
      </w:r>
    </w:p>
    <w:p w14:paraId="0A99CDE3" w14:textId="77777777" w:rsidR="007C731F" w:rsidRPr="00465751" w:rsidRDefault="007C731F" w:rsidP="007C731F">
      <w:pPr>
        <w:rPr>
          <w:lang w:val="et-EE"/>
        </w:rPr>
      </w:pPr>
    </w:p>
    <w:p w14:paraId="6C13EB94" w14:textId="12B3D6FA" w:rsidR="00CE1EE1" w:rsidRPr="00465751" w:rsidRDefault="00667E6A" w:rsidP="00B435E2">
      <w:pPr>
        <w:pStyle w:val="Heading2"/>
        <w:numPr>
          <w:ilvl w:val="0"/>
          <w:numId w:val="0"/>
        </w:numPr>
        <w:rPr>
          <w:lang w:val="et-EE"/>
        </w:rPr>
      </w:pPr>
      <w:r w:rsidRPr="00465751">
        <w:rPr>
          <w:lang w:val="et-EE"/>
        </w:rPr>
        <w:t>15.6.b.(i)</w:t>
      </w:r>
      <w:r w:rsidR="00CE1EE1" w:rsidRPr="00465751">
        <w:rPr>
          <w:lang w:val="et-EE"/>
        </w:rPr>
        <w:t xml:space="preserve">; </w:t>
      </w:r>
      <w:r w:rsidRPr="00465751">
        <w:rPr>
          <w:lang w:val="et-EE"/>
        </w:rPr>
        <w:t>15.6.b.(ii)</w:t>
      </w:r>
      <w:r w:rsidR="00CE1EE1" w:rsidRPr="00465751">
        <w:rPr>
          <w:lang w:val="et-EE"/>
        </w:rPr>
        <w:t xml:space="preserve">; </w:t>
      </w:r>
      <w:r w:rsidRPr="00465751">
        <w:rPr>
          <w:lang w:val="et-EE"/>
        </w:rPr>
        <w:t>15.6.b.(iii)</w:t>
      </w:r>
      <w:r w:rsidR="00CE1EE1" w:rsidRPr="00465751">
        <w:rPr>
          <w:lang w:val="et-EE"/>
        </w:rPr>
        <w:t xml:space="preserve">; </w:t>
      </w:r>
      <w:r w:rsidRPr="00465751">
        <w:rPr>
          <w:lang w:val="et-EE"/>
        </w:rPr>
        <w:t>15.6.b.(iv)</w:t>
      </w:r>
    </w:p>
    <w:p w14:paraId="55C59A9E" w14:textId="77777777" w:rsidR="00CE1EE1" w:rsidRPr="00465751" w:rsidRDefault="00CE1EE1" w:rsidP="00CE1EE1">
      <w:pPr>
        <w:jc w:val="center"/>
        <w:rPr>
          <w:lang w:val="et-EE"/>
        </w:rPr>
      </w:pPr>
      <w:r w:rsidRPr="00465751">
        <w:rPr>
          <w:lang w:val="et-EE"/>
        </w:rPr>
        <w:t>Üldnõuded C-tüüpi tootmismoodulite kohta</w:t>
      </w:r>
    </w:p>
    <w:p w14:paraId="18C98BE6" w14:textId="77777777" w:rsidR="00CE1EE1" w:rsidRPr="00465751" w:rsidRDefault="00CE1EE1" w:rsidP="00CE1EE1">
      <w:pPr>
        <w:spacing w:before="120"/>
        <w:jc w:val="both"/>
        <w:rPr>
          <w:color w:val="000000"/>
          <w:lang w:val="et-EE"/>
        </w:rPr>
      </w:pPr>
      <w:r w:rsidRPr="00465751">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CE1EE1" w:rsidRPr="00817601" w14:paraId="53857BB8" w14:textId="77777777" w:rsidTr="00CE1EE1">
        <w:trPr>
          <w:tblCellSpacing w:w="0" w:type="dxa"/>
        </w:trPr>
        <w:tc>
          <w:tcPr>
            <w:tcW w:w="0" w:type="auto"/>
            <w:hideMark/>
          </w:tcPr>
          <w:p w14:paraId="0708AAA2"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b)</w:t>
            </w:r>
          </w:p>
        </w:tc>
        <w:tc>
          <w:tcPr>
            <w:tcW w:w="0" w:type="auto"/>
          </w:tcPr>
          <w:p w14:paraId="7286C58A"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CE1EE1" w:rsidRPr="00817601" w14:paraId="38C56E11" w14:textId="77777777">
              <w:trPr>
                <w:tblCellSpacing w:w="0" w:type="dxa"/>
              </w:trPr>
              <w:tc>
                <w:tcPr>
                  <w:tcW w:w="0" w:type="auto"/>
                  <w:hideMark/>
                </w:tcPr>
                <w:p w14:paraId="37554448" w14:textId="77777777" w:rsidR="00CE1EE1" w:rsidRPr="00465751" w:rsidRDefault="00CE1EE1">
                  <w:pPr>
                    <w:spacing w:before="120"/>
                    <w:jc w:val="both"/>
                    <w:rPr>
                      <w:rFonts w:ascii="inherit" w:hAnsi="inherit"/>
                      <w:lang w:val="et-EE"/>
                    </w:rPr>
                  </w:pPr>
                  <w:r w:rsidRPr="00465751">
                    <w:rPr>
                      <w:rFonts w:ascii="inherit" w:hAnsi="inherit"/>
                      <w:lang w:val="et-EE"/>
                    </w:rPr>
                    <w:t>i)</w:t>
                  </w:r>
                </w:p>
              </w:tc>
              <w:tc>
                <w:tcPr>
                  <w:tcW w:w="0" w:type="auto"/>
                </w:tcPr>
                <w:p w14:paraId="5D294F74" w14:textId="76A66005" w:rsidR="00CE1EE1" w:rsidRDefault="00CE1EE1">
                  <w:pPr>
                    <w:spacing w:before="120"/>
                    <w:jc w:val="both"/>
                    <w:rPr>
                      <w:rFonts w:ascii="inherit" w:hAnsi="inherit"/>
                      <w:lang w:val="et-EE"/>
                    </w:rPr>
                  </w:pPr>
                  <w:r w:rsidRPr="00465751">
                    <w:rPr>
                      <w:rFonts w:ascii="inherit" w:hAnsi="inherit"/>
                      <w:lang w:val="et-EE"/>
                    </w:rPr>
                    <w:t>tootmisüksused peavad olema varustatud vahenditega, mis võimaldavad rikkeid registreerida ja jälgida süsteemi dünaamikat. Vahendid peavad salvestama järgmisi näitajaid:</w:t>
                  </w:r>
                </w:p>
                <w:p w14:paraId="67BE8797" w14:textId="054FF1B2" w:rsidR="00C30730" w:rsidRDefault="00C30730" w:rsidP="00B435E2">
                  <w:pPr>
                    <w:pStyle w:val="ListParagraph"/>
                    <w:numPr>
                      <w:ilvl w:val="0"/>
                      <w:numId w:val="17"/>
                    </w:numPr>
                    <w:spacing w:before="120"/>
                    <w:ind w:left="369"/>
                    <w:jc w:val="both"/>
                    <w:rPr>
                      <w:rFonts w:ascii="inherit" w:hAnsi="inherit"/>
                      <w:lang w:val="et-EE"/>
                    </w:rPr>
                  </w:pPr>
                  <w:r>
                    <w:rPr>
                      <w:rFonts w:ascii="inherit" w:hAnsi="inherit"/>
                      <w:lang w:val="et-EE"/>
                    </w:rPr>
                    <w:t>Pinge;</w:t>
                  </w:r>
                </w:p>
                <w:p w14:paraId="66F7F814" w14:textId="7D39D7E7" w:rsidR="00C30730" w:rsidRDefault="00C30730" w:rsidP="00B435E2">
                  <w:pPr>
                    <w:pStyle w:val="ListParagraph"/>
                    <w:numPr>
                      <w:ilvl w:val="0"/>
                      <w:numId w:val="17"/>
                    </w:numPr>
                    <w:spacing w:before="120"/>
                    <w:ind w:left="369"/>
                    <w:jc w:val="both"/>
                    <w:rPr>
                      <w:rFonts w:ascii="inherit" w:hAnsi="inherit"/>
                      <w:lang w:val="et-EE"/>
                    </w:rPr>
                  </w:pPr>
                  <w:r>
                    <w:rPr>
                      <w:rFonts w:ascii="inherit" w:hAnsi="inherit"/>
                      <w:lang w:val="et-EE"/>
                    </w:rPr>
                    <w:t>Aktiivvõimsus;</w:t>
                  </w:r>
                </w:p>
                <w:p w14:paraId="2F1CC5C9" w14:textId="0686619A" w:rsidR="00C30730" w:rsidRDefault="00C30730" w:rsidP="00B435E2">
                  <w:pPr>
                    <w:pStyle w:val="ListParagraph"/>
                    <w:numPr>
                      <w:ilvl w:val="0"/>
                      <w:numId w:val="17"/>
                    </w:numPr>
                    <w:spacing w:before="120"/>
                    <w:ind w:left="369"/>
                    <w:jc w:val="both"/>
                    <w:rPr>
                      <w:rFonts w:ascii="inherit" w:hAnsi="inherit"/>
                      <w:lang w:val="et-EE"/>
                    </w:rPr>
                  </w:pPr>
                  <w:r>
                    <w:rPr>
                      <w:rFonts w:ascii="inherit" w:hAnsi="inherit"/>
                      <w:lang w:val="et-EE"/>
                    </w:rPr>
                    <w:t>Reaktiivvõimsus</w:t>
                  </w:r>
                </w:p>
                <w:p w14:paraId="29AA8741" w14:textId="6DCA9EBA" w:rsidR="00C30730" w:rsidRPr="001467FB" w:rsidRDefault="00C30730" w:rsidP="00B435E2">
                  <w:pPr>
                    <w:pStyle w:val="ListParagraph"/>
                    <w:numPr>
                      <w:ilvl w:val="0"/>
                      <w:numId w:val="17"/>
                    </w:numPr>
                    <w:spacing w:before="120"/>
                    <w:ind w:left="369"/>
                    <w:jc w:val="both"/>
                    <w:rPr>
                      <w:rFonts w:ascii="inherit" w:hAnsi="inherit"/>
                      <w:lang w:val="et-EE"/>
                    </w:rPr>
                  </w:pPr>
                  <w:r>
                    <w:rPr>
                      <w:rFonts w:ascii="inherit" w:hAnsi="inherit"/>
                      <w:lang w:val="et-EE"/>
                    </w:rPr>
                    <w:t>Sagedus.</w:t>
                  </w:r>
                </w:p>
                <w:p w14:paraId="76B92B77" w14:textId="77777777" w:rsidR="00CE1EE1" w:rsidRPr="00465751" w:rsidRDefault="00CE1EE1">
                  <w:pPr>
                    <w:spacing w:before="120"/>
                    <w:jc w:val="both"/>
                    <w:rPr>
                      <w:rFonts w:ascii="inherit" w:hAnsi="inherit"/>
                      <w:lang w:val="et-EE"/>
                    </w:rPr>
                  </w:pPr>
                  <w:r w:rsidRPr="00465751">
                    <w:rPr>
                      <w:rFonts w:ascii="inherit" w:hAnsi="inherit"/>
                      <w:lang w:val="et-EE"/>
                    </w:rPr>
                    <w:t>Asjaomasel võrguettevõtjal peab olema õigus kindlaks määrata tarnekvaliteedi näitajate nõuded, mida tuleb täita tingimusel, et seda on mõistliku aja võrra ette teatatud;</w:t>
                  </w:r>
                </w:p>
              </w:tc>
            </w:tr>
          </w:tbl>
          <w:p w14:paraId="091C4324"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CE1EE1" w:rsidRPr="00817601" w14:paraId="6BF2245C" w14:textId="77777777">
              <w:trPr>
                <w:tblCellSpacing w:w="0" w:type="dxa"/>
              </w:trPr>
              <w:tc>
                <w:tcPr>
                  <w:tcW w:w="0" w:type="auto"/>
                  <w:hideMark/>
                </w:tcPr>
                <w:p w14:paraId="1C488210" w14:textId="77777777" w:rsidR="00CE1EE1" w:rsidRPr="00465751" w:rsidRDefault="00CE1EE1">
                  <w:pPr>
                    <w:spacing w:before="120"/>
                    <w:jc w:val="both"/>
                    <w:rPr>
                      <w:rFonts w:ascii="inherit" w:hAnsi="inherit"/>
                      <w:lang w:val="et-EE"/>
                    </w:rPr>
                  </w:pPr>
                  <w:r w:rsidRPr="00465751">
                    <w:rPr>
                      <w:rFonts w:ascii="inherit" w:hAnsi="inherit"/>
                      <w:lang w:val="et-EE"/>
                    </w:rPr>
                    <w:t>ii)</w:t>
                  </w:r>
                </w:p>
              </w:tc>
              <w:tc>
                <w:tcPr>
                  <w:tcW w:w="0" w:type="auto"/>
                  <w:hideMark/>
                </w:tcPr>
                <w:p w14:paraId="24B26C51" w14:textId="77777777" w:rsidR="00CE1EE1" w:rsidRPr="00465751" w:rsidRDefault="00CE1EE1">
                  <w:pPr>
                    <w:spacing w:before="120"/>
                    <w:jc w:val="both"/>
                    <w:rPr>
                      <w:rFonts w:ascii="inherit" w:hAnsi="inherit"/>
                      <w:lang w:val="et-EE"/>
                    </w:rPr>
                  </w:pPr>
                  <w:r w:rsidRPr="00465751">
                    <w:rPr>
                      <w:rFonts w:ascii="inherit" w:hAnsi="inherit"/>
                      <w:lang w:val="et-EE"/>
                    </w:rPr>
                    <w:t>tootmisüksuse omanik kokkuleppel asjaomase võrguettevõtja ja põhivõrguettevõtjaga peab määrama kindlaks rikete registreerimise seadmete seadistuse, sealhulgas käivitumise nõuded ja registreerimissageduse;</w:t>
                  </w:r>
                </w:p>
              </w:tc>
            </w:tr>
          </w:tbl>
          <w:p w14:paraId="4369BB75"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80"/>
            </w:tblGrid>
            <w:tr w:rsidR="00CE1EE1" w:rsidRPr="00817601" w14:paraId="159B1D28" w14:textId="77777777">
              <w:trPr>
                <w:tblCellSpacing w:w="0" w:type="dxa"/>
              </w:trPr>
              <w:tc>
                <w:tcPr>
                  <w:tcW w:w="0" w:type="auto"/>
                  <w:hideMark/>
                </w:tcPr>
                <w:p w14:paraId="4A494FD8" w14:textId="77777777" w:rsidR="00CE1EE1" w:rsidRPr="00465751" w:rsidRDefault="00CE1EE1">
                  <w:pPr>
                    <w:spacing w:before="120"/>
                    <w:jc w:val="both"/>
                    <w:rPr>
                      <w:rFonts w:ascii="inherit" w:hAnsi="inherit"/>
                      <w:lang w:val="et-EE"/>
                    </w:rPr>
                  </w:pPr>
                  <w:r w:rsidRPr="00465751">
                    <w:rPr>
                      <w:rFonts w:ascii="inherit" w:hAnsi="inherit"/>
                      <w:lang w:val="et-EE"/>
                    </w:rPr>
                    <w:t>iii)</w:t>
                  </w:r>
                </w:p>
              </w:tc>
              <w:tc>
                <w:tcPr>
                  <w:tcW w:w="0" w:type="auto"/>
                  <w:hideMark/>
                </w:tcPr>
                <w:p w14:paraId="7988F139" w14:textId="77777777" w:rsidR="00CE1EE1" w:rsidRPr="00465751" w:rsidRDefault="00CE1EE1">
                  <w:pPr>
                    <w:spacing w:before="120"/>
                    <w:jc w:val="both"/>
                    <w:rPr>
                      <w:rFonts w:ascii="inherit" w:hAnsi="inherit"/>
                      <w:lang w:val="et-EE"/>
                    </w:rPr>
                  </w:pPr>
                  <w:r w:rsidRPr="00465751">
                    <w:rPr>
                      <w:rFonts w:ascii="inherit" w:hAnsi="inherit"/>
                      <w:lang w:val="et-EE"/>
                    </w:rPr>
                    <w:t>süsteemi dünaamika järelevalve peab sisaldama võimsuse halvasti summutatud võnkumise avastamiseks võnketrigerit, mille on määratlenud asjaomane võrguettevõtja koos asjaomase põhivõrguettevõtjaga;</w:t>
                  </w:r>
                </w:p>
              </w:tc>
            </w:tr>
          </w:tbl>
          <w:p w14:paraId="7ABA4E56"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893"/>
            </w:tblGrid>
            <w:tr w:rsidR="00CE1EE1" w:rsidRPr="00817601" w14:paraId="4778C6F4" w14:textId="77777777">
              <w:trPr>
                <w:trHeight w:val="1521"/>
                <w:tblCellSpacing w:w="0" w:type="dxa"/>
              </w:trPr>
              <w:tc>
                <w:tcPr>
                  <w:tcW w:w="0" w:type="auto"/>
                  <w:hideMark/>
                </w:tcPr>
                <w:p w14:paraId="585C2C08" w14:textId="77777777" w:rsidR="00CE1EE1" w:rsidRPr="00465751" w:rsidRDefault="00CE1EE1">
                  <w:pPr>
                    <w:spacing w:before="120"/>
                    <w:jc w:val="both"/>
                    <w:rPr>
                      <w:rFonts w:ascii="inherit" w:hAnsi="inherit"/>
                      <w:lang w:val="et-EE"/>
                    </w:rPr>
                  </w:pPr>
                  <w:r w:rsidRPr="00465751">
                    <w:rPr>
                      <w:rFonts w:ascii="inherit" w:hAnsi="inherit"/>
                      <w:lang w:val="et-EE"/>
                    </w:rPr>
                    <w:lastRenderedPageBreak/>
                    <w:t>iv)</w:t>
                  </w:r>
                </w:p>
              </w:tc>
              <w:tc>
                <w:tcPr>
                  <w:tcW w:w="0" w:type="auto"/>
                  <w:hideMark/>
                </w:tcPr>
                <w:p w14:paraId="6312133C" w14:textId="77777777" w:rsidR="00CE1EE1" w:rsidRPr="00465751" w:rsidRDefault="00CE1EE1">
                  <w:pPr>
                    <w:spacing w:before="120"/>
                    <w:jc w:val="both"/>
                    <w:rPr>
                      <w:rFonts w:ascii="inherit" w:hAnsi="inherit"/>
                      <w:lang w:val="et-EE"/>
                    </w:rPr>
                  </w:pPr>
                  <w:r w:rsidRPr="00465751">
                    <w:rPr>
                      <w:rFonts w:ascii="inherit" w:hAnsi="inherit"/>
                      <w:lang w:val="et-EE"/>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tc>
            </w:tr>
          </w:tbl>
          <w:p w14:paraId="7F755687" w14:textId="77777777" w:rsidR="00CE1EE1" w:rsidRPr="00465751" w:rsidRDefault="00CE1EE1">
            <w:pPr>
              <w:rPr>
                <w:rFonts w:asciiTheme="minorHAnsi" w:hAnsiTheme="minorHAnsi"/>
                <w:lang w:val="et-EE"/>
              </w:rPr>
            </w:pPr>
          </w:p>
        </w:tc>
      </w:tr>
    </w:tbl>
    <w:p w14:paraId="7F2F8C1D" w14:textId="77777777" w:rsidR="00CE1EE1" w:rsidRPr="00465751" w:rsidRDefault="00CE1EE1" w:rsidP="00CE1EE1">
      <w:pPr>
        <w:rPr>
          <w:b/>
          <w:lang w:val="et-EE"/>
        </w:rPr>
      </w:pPr>
    </w:p>
    <w:p w14:paraId="42E8134A" w14:textId="69CC6CEA" w:rsidR="00CE1EE1" w:rsidRPr="009639B6" w:rsidRDefault="009639B6" w:rsidP="00CE1EE1">
      <w:pPr>
        <w:rPr>
          <w:rFonts w:asciiTheme="minorHAnsi" w:hAnsiTheme="minorHAnsi"/>
          <w:b/>
          <w:sz w:val="22"/>
          <w:szCs w:val="22"/>
          <w:lang w:val="et-EE"/>
        </w:rPr>
      </w:pPr>
      <w:r w:rsidRPr="009639B6">
        <w:rPr>
          <w:b/>
          <w:lang w:val="et-EE"/>
        </w:rPr>
        <w:t>Selgitus</w:t>
      </w:r>
      <w:r w:rsidR="00CE1EE1" w:rsidRPr="009639B6">
        <w:rPr>
          <w:b/>
          <w:lang w:val="et-EE"/>
        </w:rPr>
        <w:t>: Määratakse kindlaks asjaomase võrguettevõtja liitumistingimustes.</w:t>
      </w:r>
    </w:p>
    <w:p w14:paraId="144B5D89" w14:textId="77777777" w:rsidR="00CE1EE1" w:rsidRPr="00465751" w:rsidRDefault="00CE1EE1" w:rsidP="00CE1EE1">
      <w:pPr>
        <w:rPr>
          <w:lang w:val="et-EE"/>
        </w:rPr>
      </w:pPr>
    </w:p>
    <w:p w14:paraId="0CD15AE7" w14:textId="5E1F1FE8" w:rsidR="00667E6A" w:rsidRPr="00465751" w:rsidRDefault="00667E6A" w:rsidP="004425FE">
      <w:pPr>
        <w:pStyle w:val="Heading2"/>
        <w:numPr>
          <w:ilvl w:val="0"/>
          <w:numId w:val="0"/>
        </w:numPr>
        <w:rPr>
          <w:lang w:val="et-EE"/>
        </w:rPr>
      </w:pPr>
      <w:r w:rsidRPr="00465751">
        <w:rPr>
          <w:lang w:val="et-EE"/>
        </w:rPr>
        <w:t>15.6.c.(iii)</w:t>
      </w:r>
    </w:p>
    <w:p w14:paraId="2C08F5DB" w14:textId="77777777" w:rsidR="00CE1EE1" w:rsidRPr="00465751" w:rsidRDefault="00CE1EE1" w:rsidP="0008348D">
      <w:pPr>
        <w:jc w:val="center"/>
        <w:rPr>
          <w:lang w:val="et-EE"/>
        </w:rPr>
      </w:pPr>
      <w:r w:rsidRPr="00465751">
        <w:rPr>
          <w:lang w:val="et-EE"/>
        </w:rPr>
        <w:t>Üldnõuded C-tüüpi tootmismoodulite kohta</w:t>
      </w:r>
    </w:p>
    <w:p w14:paraId="6ECC8FC6" w14:textId="77777777" w:rsidR="00CE1EE1" w:rsidRPr="00465751" w:rsidRDefault="00CE1EE1" w:rsidP="00CE1EE1">
      <w:pPr>
        <w:spacing w:before="120"/>
        <w:jc w:val="both"/>
        <w:rPr>
          <w:color w:val="000000"/>
          <w:lang w:val="et-EE"/>
        </w:rPr>
      </w:pPr>
      <w:r w:rsidRPr="00465751">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5"/>
        <w:gridCol w:w="9175"/>
      </w:tblGrid>
      <w:tr w:rsidR="00CE1EE1" w:rsidRPr="00817601" w14:paraId="2E75EA24" w14:textId="77777777" w:rsidTr="00CE1EE1">
        <w:trPr>
          <w:tblCellSpacing w:w="0" w:type="dxa"/>
        </w:trPr>
        <w:tc>
          <w:tcPr>
            <w:tcW w:w="0" w:type="auto"/>
            <w:hideMark/>
          </w:tcPr>
          <w:p w14:paraId="38B48821"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c)</w:t>
            </w:r>
          </w:p>
        </w:tc>
        <w:tc>
          <w:tcPr>
            <w:tcW w:w="0" w:type="auto"/>
          </w:tcPr>
          <w:p w14:paraId="00D734BB"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9028"/>
            </w:tblGrid>
            <w:tr w:rsidR="00CE1EE1" w:rsidRPr="00465751" w14:paraId="7BA1CF6A" w14:textId="77777777">
              <w:trPr>
                <w:tblCellSpacing w:w="0" w:type="dxa"/>
              </w:trPr>
              <w:tc>
                <w:tcPr>
                  <w:tcW w:w="0" w:type="auto"/>
                  <w:hideMark/>
                </w:tcPr>
                <w:p w14:paraId="5B0E9C22" w14:textId="77777777" w:rsidR="00CE1EE1" w:rsidRPr="00465751" w:rsidRDefault="00CE1EE1">
                  <w:pPr>
                    <w:spacing w:before="120"/>
                    <w:jc w:val="both"/>
                    <w:rPr>
                      <w:rFonts w:ascii="inherit" w:hAnsi="inherit"/>
                      <w:lang w:val="et-EE"/>
                    </w:rPr>
                  </w:pPr>
                  <w:r w:rsidRPr="00465751">
                    <w:rPr>
                      <w:rFonts w:ascii="inherit" w:hAnsi="inherit"/>
                      <w:lang w:val="et-EE"/>
                    </w:rPr>
                    <w:t>i)</w:t>
                  </w:r>
                </w:p>
              </w:tc>
              <w:tc>
                <w:tcPr>
                  <w:tcW w:w="0" w:type="auto"/>
                  <w:hideMark/>
                </w:tcPr>
                <w:p w14:paraId="5A88B904" w14:textId="77777777" w:rsidR="00CE1EE1" w:rsidRPr="00465751" w:rsidRDefault="00CE1EE1">
                  <w:pPr>
                    <w:spacing w:before="120"/>
                    <w:jc w:val="both"/>
                    <w:rPr>
                      <w:rFonts w:ascii="inherit" w:hAnsi="inherit"/>
                      <w:lang w:val="et-EE"/>
                    </w:rPr>
                  </w:pPr>
                  <w:r w:rsidRPr="00465751">
                    <w:rPr>
                      <w:rFonts w:ascii="inherit" w:hAnsi="inherit"/>
                      <w:lang w:val="et-EE"/>
                    </w:rPr>
                    <w:t>asjaomase võrguettevõtja või asjaomase põhivõrguettevõtja taotlusel peab tootmisüksuse omanik esitama mudeli, mis kirjeldab õigesti tootmismooduli püsitalitlust ja dünaamilist talitlust (50 Hz komponent) või elektromagnetilist siirdeprotsessi.</w:t>
                  </w:r>
                </w:p>
                <w:p w14:paraId="4A2EACA3" w14:textId="77777777" w:rsidR="00CE1EE1" w:rsidRPr="00465751" w:rsidRDefault="00CE1EE1">
                  <w:pPr>
                    <w:spacing w:before="120"/>
                    <w:jc w:val="both"/>
                    <w:rPr>
                      <w:rFonts w:ascii="inherit" w:hAnsi="inherit"/>
                      <w:lang w:val="et-EE"/>
                    </w:rPr>
                  </w:pPr>
                  <w:r w:rsidRPr="00465751">
                    <w:rPr>
                      <w:rFonts w:ascii="inherit" w:hAnsi="inherit"/>
                      <w:lang w:val="et-EE"/>
                    </w:rPr>
                    <w:t>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sertifitseerija;</w:t>
                  </w:r>
                </w:p>
              </w:tc>
            </w:tr>
          </w:tbl>
          <w:p w14:paraId="099F0C6C"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61"/>
            </w:tblGrid>
            <w:tr w:rsidR="00CE1EE1" w:rsidRPr="00465751" w14:paraId="2B135DE7" w14:textId="77777777">
              <w:trPr>
                <w:tblCellSpacing w:w="0" w:type="dxa"/>
              </w:trPr>
              <w:tc>
                <w:tcPr>
                  <w:tcW w:w="0" w:type="auto"/>
                  <w:hideMark/>
                </w:tcPr>
                <w:p w14:paraId="35AC48E7" w14:textId="77777777" w:rsidR="00CE1EE1" w:rsidRPr="00465751" w:rsidRDefault="00CE1EE1">
                  <w:pPr>
                    <w:spacing w:before="120"/>
                    <w:jc w:val="both"/>
                    <w:rPr>
                      <w:rFonts w:ascii="inherit" w:hAnsi="inherit"/>
                      <w:lang w:val="et-EE"/>
                    </w:rPr>
                  </w:pPr>
                  <w:r w:rsidRPr="00465751">
                    <w:rPr>
                      <w:rFonts w:ascii="inherit" w:hAnsi="inherit"/>
                      <w:lang w:val="et-EE"/>
                    </w:rPr>
                    <w:t>ii)</w:t>
                  </w:r>
                </w:p>
              </w:tc>
              <w:tc>
                <w:tcPr>
                  <w:tcW w:w="0" w:type="auto"/>
                </w:tcPr>
                <w:p w14:paraId="2D758C34" w14:textId="0A3D4368" w:rsidR="00CE1EE1" w:rsidRDefault="00CE1EE1">
                  <w:pPr>
                    <w:spacing w:before="120"/>
                    <w:jc w:val="both"/>
                    <w:rPr>
                      <w:rFonts w:ascii="inherit" w:hAnsi="inherit"/>
                      <w:lang w:val="et-EE"/>
                    </w:rPr>
                  </w:pPr>
                  <w:r w:rsidRPr="00465751">
                    <w:rPr>
                      <w:rFonts w:ascii="inherit" w:hAnsi="inherit"/>
                      <w:lang w:val="et-EE"/>
                    </w:rPr>
                    <w:t>tootmisüksuse omaniku esitatud mudelid peavad sisaldama järgmisi alammudeleid, sõltuvalt sellest, millistest osadest modelleeritav süsteem koosneb:</w:t>
                  </w:r>
                </w:p>
                <w:p w14:paraId="6B4F9EE8" w14:textId="2A88CFB5" w:rsidR="00BE2BEE" w:rsidRDefault="00BE2BEE" w:rsidP="001467FB">
                  <w:pPr>
                    <w:pStyle w:val="ListParagraph"/>
                    <w:numPr>
                      <w:ilvl w:val="0"/>
                      <w:numId w:val="17"/>
                    </w:numPr>
                    <w:spacing w:before="120"/>
                    <w:jc w:val="both"/>
                    <w:rPr>
                      <w:rFonts w:ascii="inherit" w:hAnsi="inherit"/>
                      <w:lang w:val="et-EE"/>
                    </w:rPr>
                  </w:pPr>
                  <w:r>
                    <w:rPr>
                      <w:rFonts w:ascii="inherit" w:hAnsi="inherit"/>
                      <w:lang w:val="et-EE"/>
                    </w:rPr>
                    <w:t xml:space="preserve">generaator ja jõumasin; </w:t>
                  </w:r>
                </w:p>
                <w:p w14:paraId="12A770DD" w14:textId="3E443BBF" w:rsidR="00BE2BEE" w:rsidRDefault="00BE2BEE" w:rsidP="001467FB">
                  <w:pPr>
                    <w:pStyle w:val="ListParagraph"/>
                    <w:numPr>
                      <w:ilvl w:val="0"/>
                      <w:numId w:val="17"/>
                    </w:numPr>
                    <w:spacing w:before="120"/>
                    <w:jc w:val="both"/>
                    <w:rPr>
                      <w:rFonts w:ascii="inherit" w:hAnsi="inherit"/>
                      <w:lang w:val="et-EE"/>
                    </w:rPr>
                  </w:pPr>
                  <w:r>
                    <w:rPr>
                      <w:rFonts w:ascii="inherit" w:hAnsi="inherit"/>
                      <w:lang w:val="et-EE"/>
                    </w:rPr>
                    <w:t xml:space="preserve">kiiruse ja võimsuse juhtimine; </w:t>
                  </w:r>
                </w:p>
                <w:p w14:paraId="0528C7B2" w14:textId="47182E64" w:rsidR="00BE2BEE" w:rsidRDefault="00BE2BEE" w:rsidP="001467FB">
                  <w:pPr>
                    <w:pStyle w:val="ListParagraph"/>
                    <w:numPr>
                      <w:ilvl w:val="0"/>
                      <w:numId w:val="17"/>
                    </w:numPr>
                    <w:spacing w:before="120"/>
                    <w:jc w:val="both"/>
                    <w:rPr>
                      <w:rFonts w:ascii="inherit" w:hAnsi="inherit"/>
                      <w:lang w:val="et-EE"/>
                    </w:rPr>
                  </w:pPr>
                  <w:r w:rsidRPr="00465751">
                    <w:rPr>
                      <w:rFonts w:ascii="inherit" w:hAnsi="inherit"/>
                      <w:lang w:val="et-EE"/>
                    </w:rPr>
                    <w:t>pinge juhtimine, sealhulgas vajaduse korral elektrisüsteemi stabilisaator ja ergutuse juhtimissüsteem</w:t>
                  </w:r>
                  <w:r>
                    <w:rPr>
                      <w:rFonts w:ascii="inherit" w:hAnsi="inherit"/>
                      <w:lang w:val="et-EE"/>
                    </w:rPr>
                    <w:t>;</w:t>
                  </w:r>
                </w:p>
                <w:p w14:paraId="05B88F05" w14:textId="290E7826" w:rsidR="00BE2BEE" w:rsidRDefault="00BE2BEE" w:rsidP="001467FB">
                  <w:pPr>
                    <w:pStyle w:val="ListParagraph"/>
                    <w:numPr>
                      <w:ilvl w:val="0"/>
                      <w:numId w:val="17"/>
                    </w:numPr>
                    <w:spacing w:before="120"/>
                    <w:jc w:val="both"/>
                    <w:rPr>
                      <w:rFonts w:ascii="inherit" w:hAnsi="inherit"/>
                      <w:lang w:val="et-EE"/>
                    </w:rPr>
                  </w:pPr>
                  <w:r w:rsidRPr="00465751">
                    <w:rPr>
                      <w:rFonts w:ascii="inherit" w:hAnsi="inherit"/>
                      <w:lang w:val="et-EE"/>
                    </w:rPr>
                    <w:t>tootmismooduli kaitsete mudelid, nagu asjaomane võrguettevõtja ja tootmisüksuse omanik on kokku leppinud</w:t>
                  </w:r>
                  <w:r>
                    <w:rPr>
                      <w:rFonts w:ascii="inherit" w:hAnsi="inherit"/>
                      <w:lang w:val="et-EE"/>
                    </w:rPr>
                    <w:t>;</w:t>
                  </w:r>
                </w:p>
                <w:p w14:paraId="2B2402D4" w14:textId="4B1C4FC9" w:rsidR="00BE2BEE" w:rsidRPr="001467FB" w:rsidRDefault="00BE2BEE" w:rsidP="001467FB">
                  <w:pPr>
                    <w:pStyle w:val="ListParagraph"/>
                    <w:numPr>
                      <w:ilvl w:val="0"/>
                      <w:numId w:val="17"/>
                    </w:numPr>
                    <w:spacing w:before="120"/>
                    <w:jc w:val="both"/>
                    <w:rPr>
                      <w:rFonts w:ascii="inherit" w:hAnsi="inherit"/>
                      <w:lang w:val="et-EE"/>
                    </w:rPr>
                  </w:pPr>
                  <w:r w:rsidRPr="00465751">
                    <w:rPr>
                      <w:rFonts w:ascii="inherit" w:hAnsi="inherit"/>
                      <w:lang w:val="et-EE"/>
                    </w:rPr>
                    <w:t>energiapargimoodulite muundurite mudelid</w:t>
                  </w:r>
                  <w:r>
                    <w:rPr>
                      <w:rFonts w:ascii="inherit" w:hAnsi="inherit"/>
                      <w:lang w:val="et-EE"/>
                    </w:rPr>
                    <w:t>.</w:t>
                  </w:r>
                </w:p>
                <w:p w14:paraId="7C2C7B91" w14:textId="77777777" w:rsidR="00CE1EE1" w:rsidRPr="00465751" w:rsidRDefault="00CE1EE1">
                  <w:pPr>
                    <w:rPr>
                      <w:rFonts w:ascii="inherit" w:eastAsia="Times New Roman" w:hAnsi="inherit"/>
                      <w:vanish/>
                      <w:lang w:val="et-EE"/>
                    </w:rPr>
                  </w:pPr>
                </w:p>
                <w:p w14:paraId="7651616C" w14:textId="77777777" w:rsidR="00CE1EE1" w:rsidRPr="00465751" w:rsidRDefault="00CE1EE1">
                  <w:pPr>
                    <w:rPr>
                      <w:rFonts w:asciiTheme="minorHAnsi" w:hAnsiTheme="minorHAnsi"/>
                      <w:lang w:val="et-EE"/>
                    </w:rPr>
                  </w:pPr>
                </w:p>
              </w:tc>
            </w:tr>
          </w:tbl>
          <w:p w14:paraId="21062F87" w14:textId="77777777" w:rsidR="00CE1EE1" w:rsidRPr="00465751" w:rsidRDefault="00CE1EE1">
            <w:pPr>
              <w:rPr>
                <w:rFonts w:ascii="inherit" w:eastAsia="Times New Roman" w:hAnsi="inherit"/>
                <w:vanish/>
                <w:color w:val="000000"/>
                <w:sz w:val="22"/>
                <w:szCs w:val="22"/>
                <w:lang w:val="et-EE"/>
              </w:rPr>
            </w:pPr>
          </w:p>
          <w:tbl>
            <w:tblPr>
              <w:tblW w:w="9271" w:type="dxa"/>
              <w:tblCellSpacing w:w="0" w:type="dxa"/>
              <w:tblCellMar>
                <w:left w:w="0" w:type="dxa"/>
                <w:right w:w="0" w:type="dxa"/>
              </w:tblCellMar>
              <w:tblLook w:val="04A0" w:firstRow="1" w:lastRow="0" w:firstColumn="1" w:lastColumn="0" w:noHBand="0" w:noVBand="1"/>
            </w:tblPr>
            <w:tblGrid>
              <w:gridCol w:w="378"/>
              <w:gridCol w:w="8893"/>
            </w:tblGrid>
            <w:tr w:rsidR="00CE1EE1" w:rsidRPr="00817601" w14:paraId="15D55387" w14:textId="77777777" w:rsidTr="001467FB">
              <w:trPr>
                <w:tblCellSpacing w:w="0" w:type="dxa"/>
              </w:trPr>
              <w:tc>
                <w:tcPr>
                  <w:tcW w:w="204" w:type="pct"/>
                  <w:hideMark/>
                </w:tcPr>
                <w:p w14:paraId="055A01E6" w14:textId="77777777" w:rsidR="00CE1EE1" w:rsidRPr="00465751" w:rsidRDefault="00CE1EE1">
                  <w:pPr>
                    <w:spacing w:before="120"/>
                    <w:jc w:val="both"/>
                    <w:rPr>
                      <w:rFonts w:ascii="inherit" w:hAnsi="inherit"/>
                      <w:lang w:val="et-EE"/>
                    </w:rPr>
                  </w:pPr>
                  <w:r w:rsidRPr="00465751">
                    <w:rPr>
                      <w:rFonts w:ascii="inherit" w:hAnsi="inherit"/>
                      <w:lang w:val="et-EE"/>
                    </w:rPr>
                    <w:t>iii)</w:t>
                  </w:r>
                </w:p>
              </w:tc>
              <w:tc>
                <w:tcPr>
                  <w:tcW w:w="0" w:type="auto"/>
                </w:tcPr>
                <w:p w14:paraId="69077C57" w14:textId="6F583024" w:rsidR="00CE1EE1" w:rsidRDefault="00CE1EE1">
                  <w:pPr>
                    <w:spacing w:before="120"/>
                    <w:jc w:val="both"/>
                    <w:rPr>
                      <w:rFonts w:ascii="inherit" w:hAnsi="inherit"/>
                      <w:lang w:val="et-EE"/>
                    </w:rPr>
                  </w:pPr>
                  <w:r w:rsidRPr="00465751">
                    <w:rPr>
                      <w:rFonts w:ascii="inherit" w:hAnsi="inherit"/>
                      <w:lang w:val="et-EE"/>
                    </w:rPr>
                    <w:t>asjaomase võrguettevõtja taotlus, millele on osutatud punktis i, tuleb kooskõlastada asjaomase põhivõrguettevõtjaga. See peab sisaldama järgmist:</w:t>
                  </w:r>
                </w:p>
                <w:p w14:paraId="253BB8CF" w14:textId="6E1445A5" w:rsidR="00BE2BEE" w:rsidRDefault="00BE2BEE" w:rsidP="001467FB">
                  <w:pPr>
                    <w:pStyle w:val="ListParagraph"/>
                    <w:numPr>
                      <w:ilvl w:val="0"/>
                      <w:numId w:val="17"/>
                    </w:numPr>
                    <w:spacing w:before="120"/>
                    <w:jc w:val="both"/>
                    <w:rPr>
                      <w:rFonts w:ascii="inherit" w:hAnsi="inherit"/>
                      <w:lang w:val="et-EE"/>
                    </w:rPr>
                  </w:pPr>
                  <w:r w:rsidRPr="00465751">
                    <w:rPr>
                      <w:rFonts w:ascii="inherit" w:hAnsi="inherit"/>
                      <w:lang w:val="et-EE"/>
                    </w:rPr>
                    <w:t>vorming, milles tuleb mudelid esitada;</w:t>
                  </w:r>
                </w:p>
                <w:p w14:paraId="1AC0C740" w14:textId="42B5CA24" w:rsidR="00BE2BEE" w:rsidRDefault="00BE2BEE" w:rsidP="001467FB">
                  <w:pPr>
                    <w:pStyle w:val="ListParagraph"/>
                    <w:numPr>
                      <w:ilvl w:val="0"/>
                      <w:numId w:val="17"/>
                    </w:numPr>
                    <w:spacing w:before="120"/>
                    <w:jc w:val="both"/>
                    <w:rPr>
                      <w:rFonts w:ascii="inherit" w:hAnsi="inherit"/>
                      <w:lang w:val="et-EE"/>
                    </w:rPr>
                  </w:pPr>
                  <w:r w:rsidRPr="00465751">
                    <w:rPr>
                      <w:rFonts w:ascii="inherit" w:hAnsi="inherit"/>
                      <w:lang w:val="et-EE"/>
                    </w:rPr>
                    <w:t>dokumendid mudeli ülesehituse ja plokkskeemidega;</w:t>
                  </w:r>
                </w:p>
                <w:p w14:paraId="53189155" w14:textId="50175B21" w:rsidR="00BE2BEE" w:rsidRPr="001467FB" w:rsidRDefault="00BE2BEE" w:rsidP="001467FB">
                  <w:pPr>
                    <w:pStyle w:val="ListParagraph"/>
                    <w:numPr>
                      <w:ilvl w:val="0"/>
                      <w:numId w:val="17"/>
                    </w:numPr>
                    <w:spacing w:before="120"/>
                    <w:jc w:val="both"/>
                    <w:rPr>
                      <w:rFonts w:ascii="inherit" w:hAnsi="inherit"/>
                      <w:lang w:val="et-EE"/>
                    </w:rPr>
                  </w:pPr>
                  <w:r w:rsidRPr="00465751">
                    <w:rPr>
                      <w:rFonts w:ascii="inherit" w:hAnsi="inherit"/>
                      <w:lang w:val="et-EE"/>
                    </w:rPr>
                    <w:t>lühisvõimsuse miinimumi ja maksimumi hinnang [MVA] ühenduspunktis võrgu ekvivalendina</w:t>
                  </w:r>
                  <w:r>
                    <w:rPr>
                      <w:rFonts w:ascii="inherit" w:hAnsi="inherit"/>
                      <w:lang w:val="et-EE"/>
                    </w:rPr>
                    <w:t>.</w:t>
                  </w:r>
                </w:p>
                <w:p w14:paraId="7DA74A2B" w14:textId="77777777" w:rsidR="00CE1EE1" w:rsidRPr="00465751" w:rsidRDefault="00CE1EE1" w:rsidP="001467FB">
                  <w:pPr>
                    <w:ind w:hanging="1"/>
                    <w:rPr>
                      <w:rFonts w:asciiTheme="minorHAnsi" w:hAnsiTheme="minorHAnsi"/>
                      <w:lang w:val="et-EE"/>
                    </w:rPr>
                  </w:pPr>
                </w:p>
              </w:tc>
            </w:tr>
          </w:tbl>
          <w:p w14:paraId="33F217EB" w14:textId="77777777" w:rsidR="00CE1EE1" w:rsidRPr="00465751" w:rsidRDefault="00CE1EE1">
            <w:pPr>
              <w:rPr>
                <w:rFonts w:ascii="inherit" w:eastAsia="Times New Roman" w:hAnsi="inherit"/>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908"/>
            </w:tblGrid>
            <w:tr w:rsidR="00CE1EE1" w:rsidRPr="00817601" w14:paraId="5CE095AF" w14:textId="77777777">
              <w:trPr>
                <w:tblCellSpacing w:w="0" w:type="dxa"/>
              </w:trPr>
              <w:tc>
                <w:tcPr>
                  <w:tcW w:w="0" w:type="auto"/>
                  <w:hideMark/>
                </w:tcPr>
                <w:p w14:paraId="698C5CD9" w14:textId="77777777" w:rsidR="00CE1EE1" w:rsidRPr="00465751" w:rsidRDefault="00CE1EE1">
                  <w:pPr>
                    <w:spacing w:before="120"/>
                    <w:jc w:val="both"/>
                    <w:rPr>
                      <w:rFonts w:ascii="inherit" w:hAnsi="inherit"/>
                      <w:lang w:val="et-EE"/>
                    </w:rPr>
                  </w:pPr>
                  <w:r w:rsidRPr="00465751">
                    <w:rPr>
                      <w:rFonts w:ascii="inherit" w:hAnsi="inherit"/>
                      <w:lang w:val="et-EE"/>
                    </w:rPr>
                    <w:t>iv)</w:t>
                  </w:r>
                </w:p>
              </w:tc>
              <w:tc>
                <w:tcPr>
                  <w:tcW w:w="0" w:type="auto"/>
                  <w:hideMark/>
                </w:tcPr>
                <w:p w14:paraId="48D2DFCD" w14:textId="77777777" w:rsidR="00CE1EE1" w:rsidRPr="00465751" w:rsidRDefault="00CE1EE1">
                  <w:pPr>
                    <w:spacing w:before="120"/>
                    <w:jc w:val="both"/>
                    <w:rPr>
                      <w:rFonts w:ascii="inherit" w:hAnsi="inherit"/>
                      <w:lang w:val="et-EE"/>
                    </w:rPr>
                  </w:pPr>
                  <w:r w:rsidRPr="00465751">
                    <w:rPr>
                      <w:rFonts w:ascii="inherit" w:hAnsi="inherit"/>
                      <w:lang w:val="et-EE"/>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2EDB4F17" w14:textId="77777777" w:rsidR="00CE1EE1" w:rsidRPr="00465751" w:rsidRDefault="00CE1EE1">
            <w:pPr>
              <w:rPr>
                <w:rFonts w:asciiTheme="minorHAnsi" w:hAnsiTheme="minorHAnsi"/>
                <w:lang w:val="et-EE"/>
              </w:rPr>
            </w:pPr>
          </w:p>
        </w:tc>
      </w:tr>
    </w:tbl>
    <w:p w14:paraId="77B67030" w14:textId="77777777" w:rsidR="00CE1EE1" w:rsidRPr="00465751" w:rsidRDefault="00CE1EE1" w:rsidP="00CE1EE1">
      <w:pPr>
        <w:rPr>
          <w:b/>
          <w:lang w:val="et-EE"/>
        </w:rPr>
      </w:pPr>
    </w:p>
    <w:p w14:paraId="7CA4372C" w14:textId="2DE3B296" w:rsidR="00CE1EE1" w:rsidRPr="009639B6" w:rsidRDefault="009639B6" w:rsidP="00CE1EE1">
      <w:pPr>
        <w:rPr>
          <w:rFonts w:asciiTheme="minorHAnsi" w:hAnsiTheme="minorHAnsi"/>
          <w:b/>
          <w:sz w:val="22"/>
          <w:szCs w:val="22"/>
          <w:lang w:val="et-EE"/>
        </w:rPr>
      </w:pPr>
      <w:r w:rsidRPr="009639B6">
        <w:rPr>
          <w:b/>
          <w:lang w:val="et-EE"/>
        </w:rPr>
        <w:lastRenderedPageBreak/>
        <w:t>Selgitus</w:t>
      </w:r>
      <w:r w:rsidR="00CE1EE1" w:rsidRPr="009639B6">
        <w:rPr>
          <w:b/>
          <w:lang w:val="et-EE"/>
        </w:rPr>
        <w:t xml:space="preserve"> : Täpsemad selgitused ja juhised tootmismoodulite mudelite kohta antakse  asjaomase võrguettevõtja  liitumise tingimustes.</w:t>
      </w:r>
    </w:p>
    <w:p w14:paraId="6B17EC5B" w14:textId="77777777" w:rsidR="00CE1EE1" w:rsidRPr="00465751" w:rsidRDefault="00CE1EE1" w:rsidP="00CE1EE1">
      <w:pPr>
        <w:rPr>
          <w:lang w:val="et-EE"/>
        </w:rPr>
      </w:pPr>
    </w:p>
    <w:p w14:paraId="56991141" w14:textId="45C1F061" w:rsidR="00667E6A" w:rsidRPr="00465751" w:rsidRDefault="00667E6A" w:rsidP="004425FE">
      <w:pPr>
        <w:pStyle w:val="Heading2"/>
        <w:numPr>
          <w:ilvl w:val="0"/>
          <w:numId w:val="0"/>
        </w:numPr>
        <w:rPr>
          <w:lang w:val="et-EE"/>
        </w:rPr>
      </w:pPr>
      <w:r w:rsidRPr="00465751">
        <w:rPr>
          <w:lang w:val="et-EE"/>
        </w:rPr>
        <w:t>16.4</w:t>
      </w:r>
    </w:p>
    <w:p w14:paraId="2A5E9DC3" w14:textId="77777777" w:rsidR="00CE1EE1" w:rsidRPr="00465751" w:rsidRDefault="00CE1EE1" w:rsidP="00CE1EE1">
      <w:pPr>
        <w:jc w:val="center"/>
        <w:rPr>
          <w:lang w:val="et-EE"/>
        </w:rPr>
      </w:pPr>
      <w:r w:rsidRPr="00465751">
        <w:rPr>
          <w:lang w:val="et-EE"/>
        </w:rPr>
        <w:t>Üldnõuded D-tüüpi tootmismoodulite kohta</w:t>
      </w:r>
    </w:p>
    <w:p w14:paraId="7798C78A" w14:textId="77777777" w:rsidR="00CE1EE1" w:rsidRPr="00465751" w:rsidRDefault="00CE1EE1" w:rsidP="00CE1EE1">
      <w:pPr>
        <w:spacing w:before="120"/>
        <w:jc w:val="both"/>
        <w:rPr>
          <w:color w:val="000000"/>
          <w:lang w:val="et-EE"/>
        </w:rPr>
      </w:pPr>
      <w:r w:rsidRPr="00465751">
        <w:rPr>
          <w:color w:val="000000"/>
          <w:lang w:val="et-EE"/>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817601" w14:paraId="3357E989" w14:textId="77777777" w:rsidTr="00B435E2">
        <w:trPr>
          <w:tblCellSpacing w:w="0" w:type="dxa"/>
        </w:trPr>
        <w:tc>
          <w:tcPr>
            <w:tcW w:w="0" w:type="auto"/>
            <w:hideMark/>
          </w:tcPr>
          <w:p w14:paraId="3B2BDF1C"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1D1B1741"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sünkroniseerimisega: käivitamisel sünkroniseerib tootmismooduli tootmisüksuse omanik pärast asjaomase võrguettevõtja loa saamist;</w:t>
            </w:r>
          </w:p>
        </w:tc>
      </w:tr>
    </w:tbl>
    <w:p w14:paraId="4EA70D34" w14:textId="77777777" w:rsidR="00CE1EE1" w:rsidRPr="00465751" w:rsidRDefault="00CE1EE1" w:rsidP="00CE1EE1">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76"/>
        <w:gridCol w:w="9084"/>
      </w:tblGrid>
      <w:tr w:rsidR="00CE1EE1" w:rsidRPr="00817601" w14:paraId="4169CE91" w14:textId="77777777" w:rsidTr="00CE1EE1">
        <w:trPr>
          <w:tblCellSpacing w:w="0" w:type="dxa"/>
        </w:trPr>
        <w:tc>
          <w:tcPr>
            <w:tcW w:w="0" w:type="auto"/>
            <w:hideMark/>
          </w:tcPr>
          <w:p w14:paraId="79B254F6"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49724FBC"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tootmismoodulil peavad olema vajalikud sünkroniseerimisvahendid;</w:t>
            </w:r>
          </w:p>
        </w:tc>
      </w:tr>
    </w:tbl>
    <w:p w14:paraId="13266067" w14:textId="77777777" w:rsidR="00CE1EE1" w:rsidRPr="00465751" w:rsidRDefault="00CE1EE1" w:rsidP="00CE1EE1">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817601" w14:paraId="76B224CD" w14:textId="77777777" w:rsidTr="00CE1EE1">
        <w:trPr>
          <w:tblCellSpacing w:w="0" w:type="dxa"/>
        </w:trPr>
        <w:tc>
          <w:tcPr>
            <w:tcW w:w="0" w:type="auto"/>
            <w:hideMark/>
          </w:tcPr>
          <w:p w14:paraId="424D0D16"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c)</w:t>
            </w:r>
          </w:p>
        </w:tc>
        <w:tc>
          <w:tcPr>
            <w:tcW w:w="0" w:type="auto"/>
            <w:hideMark/>
          </w:tcPr>
          <w:p w14:paraId="20FBCB47"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tootmismooduleid peab saama sünkroniseerida sageduste vahemikus, mis on sätestatud tabelis 2;</w:t>
            </w:r>
          </w:p>
        </w:tc>
      </w:tr>
    </w:tbl>
    <w:p w14:paraId="2B3ACDA7" w14:textId="77777777" w:rsidR="00CE1EE1" w:rsidRPr="00465751" w:rsidRDefault="00CE1EE1" w:rsidP="00CE1EE1">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CE1EE1" w:rsidRPr="00817601" w14:paraId="45F87C95" w14:textId="77777777" w:rsidTr="00CE1EE1">
        <w:trPr>
          <w:tblCellSpacing w:w="0" w:type="dxa"/>
        </w:trPr>
        <w:tc>
          <w:tcPr>
            <w:tcW w:w="0" w:type="auto"/>
            <w:hideMark/>
          </w:tcPr>
          <w:p w14:paraId="09F038D8"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d)</w:t>
            </w:r>
          </w:p>
        </w:tc>
        <w:tc>
          <w:tcPr>
            <w:tcW w:w="0" w:type="auto"/>
          </w:tcPr>
          <w:p w14:paraId="5FC15A48"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asjaomane võrguettevõtja ja tootmisüksuse omanik peavad enne tootmismooduli talitlust leppima kokku, millised on sünkroniseerimisseadmete seadistused. Kokkuleppes tuleb täpsustada järgmine:</w:t>
            </w:r>
          </w:p>
          <w:tbl>
            <w:tblPr>
              <w:tblW w:w="5000" w:type="pct"/>
              <w:tblCellSpacing w:w="0" w:type="dxa"/>
              <w:tblCellMar>
                <w:left w:w="0" w:type="dxa"/>
                <w:right w:w="0" w:type="dxa"/>
              </w:tblCellMar>
              <w:tblLook w:val="04A0" w:firstRow="1" w:lastRow="0" w:firstColumn="1" w:lastColumn="0" w:noHBand="0" w:noVBand="1"/>
            </w:tblPr>
            <w:tblGrid>
              <w:gridCol w:w="597"/>
              <w:gridCol w:w="8563"/>
            </w:tblGrid>
            <w:tr w:rsidR="00CE1EE1" w:rsidRPr="00465751" w14:paraId="48E1E2F3" w14:textId="77777777">
              <w:trPr>
                <w:tblCellSpacing w:w="0" w:type="dxa"/>
              </w:trPr>
              <w:tc>
                <w:tcPr>
                  <w:tcW w:w="0" w:type="auto"/>
                  <w:hideMark/>
                </w:tcPr>
                <w:p w14:paraId="17B1759E" w14:textId="77777777" w:rsidR="00CE1EE1" w:rsidRPr="00465751" w:rsidRDefault="00CE1EE1">
                  <w:pPr>
                    <w:spacing w:before="120"/>
                    <w:jc w:val="both"/>
                    <w:rPr>
                      <w:rFonts w:ascii="inherit" w:hAnsi="inherit"/>
                      <w:lang w:val="et-EE"/>
                    </w:rPr>
                  </w:pPr>
                  <w:r w:rsidRPr="00465751">
                    <w:rPr>
                      <w:rFonts w:ascii="inherit" w:hAnsi="inherit"/>
                      <w:lang w:val="et-EE"/>
                    </w:rPr>
                    <w:t>i)</w:t>
                  </w:r>
                </w:p>
              </w:tc>
              <w:tc>
                <w:tcPr>
                  <w:tcW w:w="0" w:type="auto"/>
                  <w:hideMark/>
                </w:tcPr>
                <w:p w14:paraId="0DF9F2BD" w14:textId="77777777" w:rsidR="00CE1EE1" w:rsidRPr="00465751" w:rsidRDefault="00CE1EE1">
                  <w:pPr>
                    <w:spacing w:before="120"/>
                    <w:jc w:val="both"/>
                    <w:rPr>
                      <w:rFonts w:ascii="inherit" w:hAnsi="inherit"/>
                      <w:lang w:val="et-EE"/>
                    </w:rPr>
                  </w:pPr>
                  <w:r w:rsidRPr="00465751">
                    <w:rPr>
                      <w:rFonts w:ascii="inherit" w:hAnsi="inherit"/>
                      <w:lang w:val="et-EE"/>
                    </w:rPr>
                    <w:t xml:space="preserve">pinge; </w:t>
                  </w:r>
                  <w:r w:rsidRPr="009639B6">
                    <w:rPr>
                      <w:b/>
                      <w:lang w:val="et-EE"/>
                    </w:rPr>
                    <w:t>0,85…1,15 Un</w:t>
                  </w:r>
                </w:p>
              </w:tc>
            </w:tr>
          </w:tbl>
          <w:p w14:paraId="1CCC5727"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56"/>
              <w:gridCol w:w="8404"/>
            </w:tblGrid>
            <w:tr w:rsidR="00CE1EE1" w:rsidRPr="00465751" w14:paraId="57B35F54" w14:textId="77777777">
              <w:trPr>
                <w:tblCellSpacing w:w="0" w:type="dxa"/>
              </w:trPr>
              <w:tc>
                <w:tcPr>
                  <w:tcW w:w="0" w:type="auto"/>
                  <w:hideMark/>
                </w:tcPr>
                <w:p w14:paraId="66382298" w14:textId="77777777" w:rsidR="00CE1EE1" w:rsidRPr="00465751" w:rsidRDefault="00CE1EE1">
                  <w:pPr>
                    <w:spacing w:before="120"/>
                    <w:jc w:val="both"/>
                    <w:rPr>
                      <w:rFonts w:ascii="inherit" w:hAnsi="inherit"/>
                      <w:lang w:val="et-EE"/>
                    </w:rPr>
                  </w:pPr>
                  <w:r w:rsidRPr="00465751">
                    <w:rPr>
                      <w:rFonts w:ascii="inherit" w:hAnsi="inherit"/>
                      <w:lang w:val="et-EE"/>
                    </w:rPr>
                    <w:t>ii)</w:t>
                  </w:r>
                </w:p>
              </w:tc>
              <w:tc>
                <w:tcPr>
                  <w:tcW w:w="0" w:type="auto"/>
                  <w:hideMark/>
                </w:tcPr>
                <w:p w14:paraId="1294209A" w14:textId="77777777" w:rsidR="00CE1EE1" w:rsidRPr="00465751" w:rsidRDefault="00CE1EE1">
                  <w:pPr>
                    <w:spacing w:before="120"/>
                    <w:jc w:val="both"/>
                    <w:rPr>
                      <w:rFonts w:ascii="inherit" w:hAnsi="inherit"/>
                      <w:lang w:val="et-EE"/>
                    </w:rPr>
                  </w:pPr>
                  <w:r w:rsidRPr="00465751">
                    <w:rPr>
                      <w:rFonts w:ascii="inherit" w:hAnsi="inherit"/>
                      <w:lang w:val="et-EE"/>
                    </w:rPr>
                    <w:t xml:space="preserve">sagedus; </w:t>
                  </w:r>
                  <w:r w:rsidRPr="009639B6">
                    <w:rPr>
                      <w:b/>
                      <w:lang w:val="et-EE"/>
                    </w:rPr>
                    <w:t>47,5 …51,5 Hz</w:t>
                  </w:r>
                </w:p>
              </w:tc>
            </w:tr>
          </w:tbl>
          <w:p w14:paraId="175CF9E0"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20"/>
              <w:gridCol w:w="8440"/>
            </w:tblGrid>
            <w:tr w:rsidR="00CE1EE1" w:rsidRPr="00465751" w14:paraId="600D5604" w14:textId="77777777">
              <w:trPr>
                <w:tblCellSpacing w:w="0" w:type="dxa"/>
              </w:trPr>
              <w:tc>
                <w:tcPr>
                  <w:tcW w:w="0" w:type="auto"/>
                  <w:hideMark/>
                </w:tcPr>
                <w:p w14:paraId="64EAD07A" w14:textId="77777777" w:rsidR="00CE1EE1" w:rsidRPr="00465751" w:rsidRDefault="00CE1EE1">
                  <w:pPr>
                    <w:spacing w:before="120"/>
                    <w:jc w:val="both"/>
                    <w:rPr>
                      <w:rFonts w:ascii="inherit" w:hAnsi="inherit"/>
                      <w:lang w:val="et-EE"/>
                    </w:rPr>
                  </w:pPr>
                  <w:r w:rsidRPr="00465751">
                    <w:rPr>
                      <w:rFonts w:ascii="inherit" w:hAnsi="inherit"/>
                      <w:lang w:val="et-EE"/>
                    </w:rPr>
                    <w:t>iii)</w:t>
                  </w:r>
                </w:p>
              </w:tc>
              <w:tc>
                <w:tcPr>
                  <w:tcW w:w="0" w:type="auto"/>
                  <w:hideMark/>
                </w:tcPr>
                <w:p w14:paraId="1F4CCAD0" w14:textId="77777777" w:rsidR="00CE1EE1" w:rsidRPr="00465751" w:rsidRDefault="00CE1EE1">
                  <w:pPr>
                    <w:spacing w:before="120"/>
                    <w:jc w:val="both"/>
                    <w:rPr>
                      <w:rFonts w:ascii="inherit" w:hAnsi="inherit"/>
                      <w:lang w:val="et-EE"/>
                    </w:rPr>
                  </w:pPr>
                  <w:r w:rsidRPr="00465751">
                    <w:rPr>
                      <w:rFonts w:ascii="inherit" w:hAnsi="inherit"/>
                      <w:lang w:val="et-EE"/>
                    </w:rPr>
                    <w:t xml:space="preserve">faasinurkade vahemik; </w:t>
                  </w:r>
                  <w:r w:rsidRPr="009639B6">
                    <w:rPr>
                      <w:b/>
                      <w:lang w:val="et-EE"/>
                    </w:rPr>
                    <w:t>60  kraadi</w:t>
                  </w:r>
                </w:p>
              </w:tc>
            </w:tr>
          </w:tbl>
          <w:p w14:paraId="7AA9CA17"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88"/>
              <w:gridCol w:w="8572"/>
            </w:tblGrid>
            <w:tr w:rsidR="00CE1EE1" w:rsidRPr="00465751" w14:paraId="367FDD0D" w14:textId="77777777">
              <w:trPr>
                <w:tblCellSpacing w:w="0" w:type="dxa"/>
              </w:trPr>
              <w:tc>
                <w:tcPr>
                  <w:tcW w:w="0" w:type="auto"/>
                  <w:hideMark/>
                </w:tcPr>
                <w:p w14:paraId="5EBAD11C" w14:textId="77777777" w:rsidR="00CE1EE1" w:rsidRPr="00465751" w:rsidRDefault="00CE1EE1">
                  <w:pPr>
                    <w:spacing w:before="120"/>
                    <w:jc w:val="both"/>
                    <w:rPr>
                      <w:rFonts w:ascii="inherit" w:hAnsi="inherit"/>
                      <w:lang w:val="et-EE"/>
                    </w:rPr>
                  </w:pPr>
                  <w:r w:rsidRPr="00465751">
                    <w:rPr>
                      <w:rFonts w:ascii="inherit" w:hAnsi="inherit"/>
                      <w:lang w:val="et-EE"/>
                    </w:rPr>
                    <w:t>iv)</w:t>
                  </w:r>
                </w:p>
              </w:tc>
              <w:tc>
                <w:tcPr>
                  <w:tcW w:w="0" w:type="auto"/>
                  <w:hideMark/>
                </w:tcPr>
                <w:p w14:paraId="3FF509A5" w14:textId="410F1C55" w:rsidR="00CE1EE1" w:rsidRPr="00465751" w:rsidRDefault="00CE1EE1">
                  <w:pPr>
                    <w:spacing w:before="120"/>
                    <w:jc w:val="both"/>
                    <w:rPr>
                      <w:rFonts w:ascii="inherit" w:hAnsi="inherit"/>
                      <w:lang w:val="et-EE"/>
                    </w:rPr>
                  </w:pPr>
                  <w:r w:rsidRPr="00465751">
                    <w:rPr>
                      <w:rFonts w:ascii="inherit" w:hAnsi="inherit"/>
                      <w:lang w:val="et-EE"/>
                    </w:rPr>
                    <w:t xml:space="preserve">faasijärgnevus; </w:t>
                  </w:r>
                  <w:r w:rsidRPr="009639B6">
                    <w:rPr>
                      <w:b/>
                      <w:lang w:val="et-EE"/>
                    </w:rPr>
                    <w:t>faasijägnevus</w:t>
                  </w:r>
                  <w:r w:rsidR="009639B6">
                    <w:rPr>
                      <w:b/>
                      <w:lang w:val="et-EE"/>
                    </w:rPr>
                    <w:t>e</w:t>
                  </w:r>
                  <w:r w:rsidRPr="009639B6">
                    <w:rPr>
                      <w:b/>
                      <w:lang w:val="et-EE"/>
                    </w:rPr>
                    <w:t xml:space="preserve"> kontroll</w:t>
                  </w:r>
                  <w:r w:rsidRPr="00465751">
                    <w:rPr>
                      <w:rFonts w:ascii="inherit" w:hAnsi="inherit"/>
                      <w:color w:val="FF0000"/>
                      <w:lang w:val="et-EE"/>
                    </w:rPr>
                    <w:t xml:space="preserve"> </w:t>
                  </w:r>
                </w:p>
              </w:tc>
            </w:tr>
          </w:tbl>
          <w:p w14:paraId="62501AF4"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3"/>
              <w:gridCol w:w="8867"/>
            </w:tblGrid>
            <w:tr w:rsidR="00CE1EE1" w:rsidRPr="00817601" w14:paraId="45BCB603" w14:textId="77777777">
              <w:trPr>
                <w:tblCellSpacing w:w="0" w:type="dxa"/>
              </w:trPr>
              <w:tc>
                <w:tcPr>
                  <w:tcW w:w="0" w:type="auto"/>
                  <w:hideMark/>
                </w:tcPr>
                <w:p w14:paraId="3626FDAC" w14:textId="77777777" w:rsidR="00CE1EE1" w:rsidRPr="00465751" w:rsidRDefault="00CE1EE1">
                  <w:pPr>
                    <w:spacing w:before="120"/>
                    <w:jc w:val="both"/>
                    <w:rPr>
                      <w:rFonts w:ascii="inherit" w:hAnsi="inherit"/>
                      <w:lang w:val="et-EE"/>
                    </w:rPr>
                  </w:pPr>
                  <w:r w:rsidRPr="00465751">
                    <w:rPr>
                      <w:rFonts w:ascii="inherit" w:hAnsi="inherit"/>
                      <w:lang w:val="et-EE"/>
                    </w:rPr>
                    <w:t>v)</w:t>
                  </w:r>
                </w:p>
              </w:tc>
              <w:tc>
                <w:tcPr>
                  <w:tcW w:w="0" w:type="auto"/>
                  <w:hideMark/>
                </w:tcPr>
                <w:p w14:paraId="10DE9311" w14:textId="08A556EB" w:rsidR="00CE1EE1" w:rsidRPr="00465751" w:rsidRDefault="00CE1EE1">
                  <w:pPr>
                    <w:spacing w:before="120"/>
                    <w:jc w:val="both"/>
                    <w:rPr>
                      <w:rFonts w:ascii="inherit" w:hAnsi="inherit"/>
                      <w:lang w:val="et-EE"/>
                    </w:rPr>
                  </w:pPr>
                  <w:r w:rsidRPr="00465751">
                    <w:rPr>
                      <w:rFonts w:ascii="inherit" w:hAnsi="inherit"/>
                      <w:lang w:val="et-EE"/>
                    </w:rPr>
                    <w:t>pinge ja</w:t>
                  </w:r>
                  <w:r w:rsidR="009639B6">
                    <w:rPr>
                      <w:rFonts w:ascii="inherit" w:hAnsi="inherit"/>
                      <w:lang w:val="et-EE"/>
                    </w:rPr>
                    <w:t xml:space="preserve"> sageduse kõrvalekalle, vastavalt</w:t>
                  </w:r>
                  <w:r w:rsidR="009E55D5">
                    <w:rPr>
                      <w:rFonts w:ascii="inherit" w:hAnsi="inherit"/>
                      <w:lang w:val="et-EE"/>
                    </w:rPr>
                    <w:t xml:space="preserve"> </w:t>
                  </w:r>
                  <w:r w:rsidRPr="009639B6">
                    <w:rPr>
                      <w:b/>
                      <w:lang w:val="et-EE"/>
                    </w:rPr>
                    <w:t>15% Un ja 100 mHz</w:t>
                  </w:r>
                </w:p>
              </w:tc>
            </w:tr>
          </w:tbl>
          <w:p w14:paraId="739F6BD3" w14:textId="77777777" w:rsidR="00CE1EE1" w:rsidRPr="00465751" w:rsidRDefault="00CE1EE1">
            <w:pPr>
              <w:rPr>
                <w:rFonts w:asciiTheme="minorHAnsi" w:hAnsiTheme="minorHAnsi"/>
                <w:lang w:val="et-EE"/>
              </w:rPr>
            </w:pPr>
          </w:p>
        </w:tc>
      </w:tr>
    </w:tbl>
    <w:p w14:paraId="3C2F8524" w14:textId="68D02E94" w:rsidR="00CE1EE1" w:rsidRPr="00465751" w:rsidRDefault="00CE1EE1" w:rsidP="00CE1EE1">
      <w:pPr>
        <w:rPr>
          <w:lang w:val="et-EE"/>
        </w:rPr>
      </w:pPr>
    </w:p>
    <w:p w14:paraId="1597C46D" w14:textId="77777777" w:rsidR="00CE1EE1" w:rsidRPr="00465751" w:rsidRDefault="00CE1EE1" w:rsidP="00CE1EE1">
      <w:pPr>
        <w:rPr>
          <w:lang w:val="et-EE"/>
        </w:rPr>
      </w:pPr>
    </w:p>
    <w:p w14:paraId="4937D370" w14:textId="77777777" w:rsidR="00667E6A" w:rsidRPr="00465751" w:rsidRDefault="00667E6A" w:rsidP="004425FE">
      <w:pPr>
        <w:pStyle w:val="Heading2"/>
        <w:numPr>
          <w:ilvl w:val="0"/>
          <w:numId w:val="0"/>
        </w:numPr>
        <w:rPr>
          <w:lang w:val="et-EE"/>
        </w:rPr>
      </w:pPr>
      <w:r w:rsidRPr="00465751">
        <w:rPr>
          <w:lang w:val="et-EE"/>
        </w:rPr>
        <w:t>21.2</w:t>
      </w:r>
    </w:p>
    <w:p w14:paraId="08BCDAAE" w14:textId="77777777" w:rsidR="0064613E" w:rsidRPr="00465751" w:rsidRDefault="0064613E" w:rsidP="0064613E">
      <w:pPr>
        <w:jc w:val="center"/>
        <w:rPr>
          <w:lang w:val="et-EE"/>
        </w:rPr>
      </w:pPr>
      <w:r w:rsidRPr="00465751">
        <w:rPr>
          <w:lang w:val="et-EE"/>
        </w:rPr>
        <w:t>Nõuded C-tüüpi energiapargimoodulite kohta</w:t>
      </w:r>
    </w:p>
    <w:p w14:paraId="501DF3D1" w14:textId="77777777" w:rsidR="0064613E" w:rsidRPr="00465751" w:rsidRDefault="0064613E" w:rsidP="0064613E">
      <w:pPr>
        <w:spacing w:before="120"/>
        <w:jc w:val="both"/>
        <w:rPr>
          <w:color w:val="000000"/>
          <w:lang w:val="et-EE"/>
        </w:rPr>
      </w:pPr>
      <w:r w:rsidRPr="00465751">
        <w:rPr>
          <w:color w:val="000000"/>
          <w:lang w:val="et-EE"/>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64613E" w:rsidRPr="00817601" w14:paraId="33BC39DC" w14:textId="77777777" w:rsidTr="0064613E">
        <w:trPr>
          <w:tblCellSpacing w:w="0" w:type="dxa"/>
        </w:trPr>
        <w:tc>
          <w:tcPr>
            <w:tcW w:w="0" w:type="auto"/>
            <w:hideMark/>
          </w:tcPr>
          <w:p w14:paraId="281F7204"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5965DC2B"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asjaomasel põhivõrguettevõtjal on õigus nõuda, et energiapargimoodulid peavad suutma tekitada tehisinertsi väga kiirete sageduse kõrvalekallete ajal;</w:t>
            </w:r>
          </w:p>
        </w:tc>
      </w:tr>
    </w:tbl>
    <w:p w14:paraId="57047766" w14:textId="77777777" w:rsidR="0064613E" w:rsidRPr="00465751" w:rsidRDefault="0064613E" w:rsidP="0064613E">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64613E" w:rsidRPr="00817601" w14:paraId="30525241" w14:textId="77777777" w:rsidTr="0064613E">
        <w:trPr>
          <w:tblCellSpacing w:w="0" w:type="dxa"/>
        </w:trPr>
        <w:tc>
          <w:tcPr>
            <w:tcW w:w="0" w:type="auto"/>
            <w:hideMark/>
          </w:tcPr>
          <w:p w14:paraId="61657306"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0BFA8766"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asjaomane põhivõrguettevõtja peab kindlaks määrama tehisinertsi tekitamiseks paigaldatud juhtimissüsteemide tööpõhimõtte ja tehnilised näitajad.</w:t>
            </w:r>
          </w:p>
          <w:p w14:paraId="2528FBD8" w14:textId="1A4814E3" w:rsidR="0064613E" w:rsidRPr="009639B6" w:rsidRDefault="009639B6" w:rsidP="009639B6">
            <w:pPr>
              <w:spacing w:before="120"/>
              <w:jc w:val="both"/>
              <w:rPr>
                <w:rFonts w:ascii="inherit" w:hAnsi="inherit"/>
                <w:b/>
                <w:color w:val="000000"/>
                <w:lang w:val="et-EE"/>
              </w:rPr>
            </w:pPr>
            <w:r w:rsidRPr="009639B6">
              <w:rPr>
                <w:rFonts w:ascii="inherit" w:hAnsi="inherit"/>
                <w:b/>
                <w:lang w:val="et-EE"/>
              </w:rPr>
              <w:t>K</w:t>
            </w:r>
            <w:r w:rsidR="0064613E" w:rsidRPr="009639B6">
              <w:rPr>
                <w:rFonts w:ascii="inherit" w:hAnsi="inherit"/>
                <w:b/>
                <w:lang w:val="et-EE"/>
              </w:rPr>
              <w:t xml:space="preserve">äesolevas Võrgueeskirjas </w:t>
            </w:r>
            <w:r w:rsidR="0027649C" w:rsidRPr="009639B6">
              <w:rPr>
                <w:rFonts w:ascii="inherit" w:hAnsi="inherit"/>
                <w:b/>
                <w:lang w:val="et-EE"/>
              </w:rPr>
              <w:t xml:space="preserve">nõudena </w:t>
            </w:r>
            <w:r w:rsidRPr="009639B6">
              <w:rPr>
                <w:rFonts w:ascii="inherit" w:hAnsi="inherit"/>
                <w:b/>
                <w:lang w:val="et-EE"/>
              </w:rPr>
              <w:t xml:space="preserve">ei </w:t>
            </w:r>
            <w:r w:rsidR="0064613E" w:rsidRPr="009639B6">
              <w:rPr>
                <w:rFonts w:ascii="inherit" w:hAnsi="inherit"/>
                <w:b/>
                <w:lang w:val="et-EE"/>
              </w:rPr>
              <w:t>rakenda</w:t>
            </w:r>
            <w:r w:rsidRPr="009639B6">
              <w:rPr>
                <w:rFonts w:ascii="inherit" w:hAnsi="inherit"/>
                <w:b/>
                <w:lang w:val="et-EE"/>
              </w:rPr>
              <w:t>ta</w:t>
            </w:r>
            <w:r w:rsidR="0064613E" w:rsidRPr="009639B6">
              <w:rPr>
                <w:rFonts w:ascii="inherit" w:hAnsi="inherit"/>
                <w:b/>
                <w:lang w:val="et-EE"/>
              </w:rPr>
              <w:t>. Tulevikus võib suure tõenäosusega vajalikuks osutuda ning täpsemad asjaolud selguvad peale sünkroniseerimise uuringute valmimist 2018.a tei</w:t>
            </w:r>
            <w:r w:rsidR="0027649C" w:rsidRPr="009639B6">
              <w:rPr>
                <w:rFonts w:ascii="inherit" w:hAnsi="inherit"/>
                <w:b/>
                <w:lang w:val="et-EE"/>
              </w:rPr>
              <w:t>s</w:t>
            </w:r>
            <w:r w:rsidR="0064613E" w:rsidRPr="009639B6">
              <w:rPr>
                <w:rFonts w:ascii="inherit" w:hAnsi="inherit"/>
                <w:b/>
                <w:lang w:val="et-EE"/>
              </w:rPr>
              <w:t>es pooles.</w:t>
            </w:r>
            <w:r w:rsidR="0027649C" w:rsidRPr="009639B6">
              <w:rPr>
                <w:rFonts w:ascii="inherit" w:hAnsi="inherit"/>
                <w:b/>
                <w:lang w:val="et-EE"/>
              </w:rPr>
              <w:t xml:space="preserve"> </w:t>
            </w:r>
            <w:r w:rsidR="0027649C" w:rsidRPr="009639B6">
              <w:rPr>
                <w:b/>
                <w:lang w:val="et-EE"/>
              </w:rPr>
              <w:t>Juhul kui energiapargimoodulil on v</w:t>
            </w:r>
            <w:r w:rsidR="00B16DFB" w:rsidRPr="009639B6">
              <w:rPr>
                <w:b/>
                <w:lang w:val="et-EE"/>
              </w:rPr>
              <w:t>õimekus olemas, lepitakse toim</w:t>
            </w:r>
            <w:r w:rsidR="0027649C" w:rsidRPr="009639B6">
              <w:rPr>
                <w:b/>
                <w:lang w:val="et-EE"/>
              </w:rPr>
              <w:t>e projektipõhiselt tootja ja võrguettevõtja vahel kokku.</w:t>
            </w:r>
          </w:p>
        </w:tc>
      </w:tr>
    </w:tbl>
    <w:p w14:paraId="328C05D2" w14:textId="77777777" w:rsidR="00CE1EE1" w:rsidRPr="00465751" w:rsidRDefault="00CE1EE1" w:rsidP="00CE1EE1">
      <w:pPr>
        <w:rPr>
          <w:lang w:val="et-EE"/>
        </w:rPr>
      </w:pPr>
    </w:p>
    <w:p w14:paraId="5952D894" w14:textId="77777777" w:rsidR="00CE1EE1" w:rsidRPr="00465751" w:rsidRDefault="00CE1EE1" w:rsidP="00CE1EE1">
      <w:pPr>
        <w:rPr>
          <w:lang w:val="et-EE"/>
        </w:rPr>
      </w:pPr>
    </w:p>
    <w:p w14:paraId="01A07EA1" w14:textId="13FC7A9F" w:rsidR="00CE1EE1" w:rsidRPr="00465751" w:rsidRDefault="00CE1EE1" w:rsidP="00B435E2">
      <w:pPr>
        <w:pStyle w:val="Heading2"/>
        <w:numPr>
          <w:ilvl w:val="0"/>
          <w:numId w:val="0"/>
        </w:numPr>
        <w:rPr>
          <w:lang w:val="et-EE"/>
        </w:rPr>
      </w:pPr>
      <w:r w:rsidRPr="00465751">
        <w:rPr>
          <w:lang w:val="et-EE"/>
        </w:rPr>
        <w:t>21.3.d.iv</w:t>
      </w:r>
    </w:p>
    <w:p w14:paraId="76E27866" w14:textId="490CC43F" w:rsidR="00CE1EE1" w:rsidRPr="00465751" w:rsidRDefault="00CE1EE1" w:rsidP="00CE1EE1">
      <w:pPr>
        <w:jc w:val="center"/>
        <w:rPr>
          <w:lang w:val="et-EE"/>
        </w:rPr>
      </w:pPr>
      <w:r w:rsidRPr="00465751">
        <w:rPr>
          <w:lang w:val="et-EE"/>
        </w:rPr>
        <w:t>Nõuded C-tüüpi energiapargimoodulite kohta</w:t>
      </w:r>
    </w:p>
    <w:p w14:paraId="6931DF15" w14:textId="77777777" w:rsidR="00CE1EE1" w:rsidRPr="00465751" w:rsidRDefault="00CE1EE1" w:rsidP="00CE1EE1">
      <w:pPr>
        <w:spacing w:before="120"/>
        <w:jc w:val="both"/>
        <w:rPr>
          <w:color w:val="000000"/>
          <w:lang w:val="et-EE"/>
        </w:rPr>
      </w:pPr>
      <w:r w:rsidRPr="00465751">
        <w:rPr>
          <w:color w:val="000000"/>
          <w:lang w:val="et-EE"/>
        </w:rPr>
        <w:t>3.   C-tüüpi energiapargimoodulite pinge stabiilsuse suhtes kehtib järgmine:</w:t>
      </w:r>
    </w:p>
    <w:p w14:paraId="3948168D" w14:textId="77777777" w:rsidR="00CE1EE1" w:rsidRPr="00465751" w:rsidRDefault="00CE1EE1" w:rsidP="00CE1EE1">
      <w:pPr>
        <w:rPr>
          <w:rFonts w:ascii="inherit" w:hAnsi="inherit"/>
          <w:color w:val="000000"/>
          <w:lang w:val="et-EE"/>
        </w:rPr>
      </w:pPr>
      <w:r w:rsidRPr="00465751">
        <w:rPr>
          <w:b/>
          <w:lang w:val="et-EE"/>
        </w:rPr>
        <w:t>d)</w:t>
      </w:r>
      <w:r w:rsidRPr="00465751">
        <w:rPr>
          <w:rFonts w:ascii="inherit" w:hAnsi="inherit"/>
          <w:color w:val="000000"/>
          <w:lang w:val="et-EE"/>
        </w:rPr>
        <w:t xml:space="preserve"> reaktiivvõimsuse järgi juhtimise korral:</w:t>
      </w:r>
    </w:p>
    <w:p w14:paraId="1D95E49C" w14:textId="77777777" w:rsidR="00CE1EE1" w:rsidRPr="00465751" w:rsidRDefault="00CE1EE1" w:rsidP="00CE1EE1">
      <w:pPr>
        <w:rPr>
          <w:rFonts w:ascii="inherit" w:hAnsi="inherit"/>
          <w:lang w:val="et-EE"/>
        </w:rPr>
      </w:pPr>
      <w:r w:rsidRPr="00465751">
        <w:rPr>
          <w:b/>
          <w:lang w:val="et-EE"/>
        </w:rPr>
        <w:lastRenderedPageBreak/>
        <w:t>iv)</w:t>
      </w:r>
      <w:r w:rsidRPr="00465751">
        <w:rPr>
          <w:rFonts w:ascii="inherit" w:hAnsi="inherit"/>
          <w:lang w:val="et-EE"/>
        </w:rPr>
        <w:t xml:space="preserve"> pärast pinge astmelist muutust peab energiapargimoodul suutma saavutada 90 % väljundreaktiivvõimsuse muutusest aja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jooksul, mille annab ette asjaomane võrguettevõtja vahemikus 1–5 sekundit, ja pinge peab suutma saavutada kaldega määratud väärtuse aja t</w:t>
      </w:r>
      <w:r w:rsidRPr="00465751">
        <w:rPr>
          <w:rStyle w:val="sub"/>
          <w:rFonts w:ascii="inherit" w:hAnsi="inherit"/>
          <w:sz w:val="17"/>
          <w:szCs w:val="17"/>
          <w:vertAlign w:val="subscript"/>
          <w:lang w:val="et-EE"/>
        </w:rPr>
        <w:t>2</w:t>
      </w:r>
      <w:r w:rsidRPr="00465751">
        <w:rPr>
          <w:rStyle w:val="apple-converted-space"/>
          <w:rFonts w:ascii="inherit" w:hAnsi="inherit"/>
          <w:lang w:val="et-EE"/>
        </w:rPr>
        <w:t> </w:t>
      </w:r>
      <w:r w:rsidRPr="00465751">
        <w:rPr>
          <w:rFonts w:ascii="inherit" w:hAnsi="inherit"/>
          <w:lang w:val="et-EE"/>
        </w:rPr>
        <w:t>jooksul, mille annab ette asjaomane võrguettevõtja vahemikus 5–60 sekundit, kusjuures püsitalitluse reaktiivvõimsuse lubatud hälve ei tohi olla suurem kui 5 % maksimumreaktiivvõimsusest. Asjaomane võrguettevõtja peab ette andma kõnealused ajad;</w:t>
      </w:r>
    </w:p>
    <w:p w14:paraId="1A6FEFCB" w14:textId="2EE02789" w:rsidR="00CE1EE1" w:rsidRPr="009639B6" w:rsidRDefault="009639B6" w:rsidP="00CE1EE1">
      <w:pPr>
        <w:rPr>
          <w:rFonts w:asciiTheme="minorHAnsi" w:hAnsiTheme="minorHAnsi"/>
          <w:b/>
          <w:lang w:val="et-EE"/>
        </w:rPr>
      </w:pPr>
      <w:r w:rsidRPr="009639B6">
        <w:rPr>
          <w:b/>
          <w:lang w:val="et-EE"/>
        </w:rPr>
        <w:t>Nendeks on</w:t>
      </w:r>
      <w:r w:rsidR="00CE1EE1" w:rsidRPr="009639B6">
        <w:rPr>
          <w:b/>
          <w:lang w:val="et-EE"/>
        </w:rPr>
        <w:t>:</w:t>
      </w:r>
    </w:p>
    <w:p w14:paraId="534EFE49" w14:textId="77777777" w:rsidR="00CE1EE1" w:rsidRPr="009639B6" w:rsidRDefault="00CE1EE1" w:rsidP="00CE1EE1">
      <w:pPr>
        <w:rPr>
          <w:b/>
          <w:lang w:val="et-EE"/>
        </w:rPr>
      </w:pPr>
      <w:r w:rsidRPr="009639B6">
        <w:rPr>
          <w:b/>
          <w:lang w:val="et-EE"/>
        </w:rPr>
        <w:t>t1=5s</w:t>
      </w:r>
    </w:p>
    <w:p w14:paraId="187E118F" w14:textId="77777777" w:rsidR="00CE1EE1" w:rsidRPr="009639B6" w:rsidRDefault="00CE1EE1" w:rsidP="00CE1EE1">
      <w:pPr>
        <w:rPr>
          <w:b/>
          <w:lang w:val="et-EE"/>
        </w:rPr>
      </w:pPr>
      <w:r w:rsidRPr="009639B6">
        <w:rPr>
          <w:b/>
          <w:lang w:val="et-EE"/>
        </w:rPr>
        <w:t>t2=60 s</w:t>
      </w:r>
    </w:p>
    <w:p w14:paraId="53093D71" w14:textId="148DCA60" w:rsidR="00CE1EE1" w:rsidRPr="00465751" w:rsidRDefault="00CE1EE1" w:rsidP="00CE1EE1">
      <w:pPr>
        <w:tabs>
          <w:tab w:val="left" w:pos="3523"/>
        </w:tabs>
        <w:rPr>
          <w:lang w:val="et-EE"/>
        </w:rPr>
      </w:pPr>
    </w:p>
    <w:p w14:paraId="1E997F8C" w14:textId="20043A4F" w:rsidR="00CE1EE1" w:rsidRPr="00465751" w:rsidRDefault="00CE1EE1" w:rsidP="00CE1EE1">
      <w:pPr>
        <w:pStyle w:val="Heading2"/>
        <w:numPr>
          <w:ilvl w:val="0"/>
          <w:numId w:val="0"/>
        </w:numPr>
        <w:rPr>
          <w:lang w:val="et-EE"/>
        </w:rPr>
      </w:pPr>
      <w:r w:rsidRPr="00465751">
        <w:rPr>
          <w:lang w:val="et-EE"/>
        </w:rPr>
        <w:t>21.3.f</w:t>
      </w:r>
    </w:p>
    <w:p w14:paraId="75C49C6E" w14:textId="71356E54" w:rsidR="00CE1EE1" w:rsidRDefault="00CE1EE1" w:rsidP="00CE1EE1">
      <w:pPr>
        <w:jc w:val="center"/>
        <w:rPr>
          <w:lang w:val="et-EE"/>
        </w:rPr>
      </w:pPr>
      <w:r w:rsidRPr="00465751">
        <w:rPr>
          <w:lang w:val="et-EE"/>
        </w:rPr>
        <w:t>Nõuded C-tüüpi energiapargimoodulite kohta</w:t>
      </w:r>
    </w:p>
    <w:p w14:paraId="4F408FCE" w14:textId="650674D3" w:rsidR="008E2B40" w:rsidRPr="008E2B40" w:rsidRDefault="008E2B40" w:rsidP="008E2B40">
      <w:pPr>
        <w:spacing w:before="120"/>
        <w:ind w:left="284" w:hanging="284"/>
        <w:jc w:val="both"/>
        <w:rPr>
          <w:color w:val="000000"/>
          <w:lang w:val="et-EE"/>
        </w:rPr>
      </w:pPr>
      <w:r>
        <w:rPr>
          <w:color w:val="000000"/>
          <w:lang w:val="et-EE"/>
        </w:rPr>
        <w:t xml:space="preserve">3.  </w:t>
      </w:r>
      <w:r w:rsidRPr="008E2B40">
        <w:rPr>
          <w:color w:val="000000"/>
          <w:lang w:val="et-EE"/>
        </w:rPr>
        <w:t>C-tüüpi energiapargimoodulite pinge stabiilsuse suhtes kehtib järgmine:</w:t>
      </w:r>
    </w:p>
    <w:p w14:paraId="29D692F0" w14:textId="4F49272C" w:rsidR="008E2B40" w:rsidRPr="00465751" w:rsidRDefault="008E2B40" w:rsidP="008E2B40">
      <w:pPr>
        <w:ind w:left="284" w:hanging="284"/>
        <w:jc w:val="both"/>
        <w:rPr>
          <w:lang w:val="et-EE"/>
        </w:rPr>
      </w:pPr>
      <w:r>
        <w:rPr>
          <w:lang w:val="et-EE"/>
        </w:rPr>
        <w:t xml:space="preserve">f) </w:t>
      </w:r>
      <w:r w:rsidRPr="00465751">
        <w:rPr>
          <w:rFonts w:ascii="inherit" w:hAnsi="inherit"/>
          <w:color w:val="000000"/>
          <w:lang w:val="et-EE"/>
        </w:rPr>
        <w:t xml:space="preserve">seoses võimsuse võnkumise summutamise juhtimisega peab energiapargimoodul suutma osaleda võimsuse võnkumise summutamises, kui seda nõuab asjaomane põhivõrguettevõtja. </w:t>
      </w:r>
      <w:r>
        <w:rPr>
          <w:rFonts w:ascii="inherit" w:hAnsi="inherit"/>
          <w:color w:val="000000"/>
          <w:lang w:val="et-EE"/>
        </w:rPr>
        <w:t xml:space="preserve">  </w:t>
      </w:r>
      <w:r w:rsidRPr="00465751">
        <w:rPr>
          <w:rFonts w:ascii="inherit" w:hAnsi="inherit"/>
          <w:color w:val="000000"/>
          <w:lang w:val="et-EE"/>
        </w:rPr>
        <w:t>Energiapargimooduli pinge ja reaktiivvõimsuse juhtimise näitajad ei tohi avaldada kahjulikku mõju võimsuse võnkumise summutamisele.</w:t>
      </w:r>
    </w:p>
    <w:p w14:paraId="3E099EA7" w14:textId="77777777" w:rsidR="00CE1EE1" w:rsidRPr="00465751" w:rsidRDefault="00CE1EE1" w:rsidP="00CE1EE1">
      <w:pPr>
        <w:rPr>
          <w:rFonts w:asciiTheme="minorHAnsi" w:hAnsiTheme="minorHAnsi"/>
          <w:b/>
          <w:sz w:val="22"/>
          <w:szCs w:val="22"/>
          <w:lang w:val="et-EE"/>
        </w:rPr>
      </w:pPr>
    </w:p>
    <w:p w14:paraId="161A4851" w14:textId="4CDBE0B5" w:rsidR="00CE1EE1" w:rsidRPr="009639B6" w:rsidRDefault="009639B6" w:rsidP="00CE1EE1">
      <w:pPr>
        <w:rPr>
          <w:b/>
          <w:lang w:val="et-EE"/>
        </w:rPr>
      </w:pPr>
      <w:r w:rsidRPr="009639B6">
        <w:rPr>
          <w:b/>
          <w:lang w:val="et-EE"/>
        </w:rPr>
        <w:t>Selgitus</w:t>
      </w:r>
      <w:r w:rsidR="00CE1EE1" w:rsidRPr="009639B6">
        <w:rPr>
          <w:b/>
          <w:lang w:val="et-EE"/>
        </w:rPr>
        <w:t>: D-tüüpi energiapargimoodulid peavad suutma osaleda võimsuse võnkumise summutamises.</w:t>
      </w:r>
    </w:p>
    <w:p w14:paraId="11BC330B" w14:textId="24490639" w:rsidR="00667E6A" w:rsidRPr="00465751" w:rsidRDefault="00667E6A" w:rsidP="00CE1EE1">
      <w:pPr>
        <w:tabs>
          <w:tab w:val="left" w:pos="1261"/>
        </w:tabs>
        <w:rPr>
          <w:lang w:val="et-EE"/>
        </w:rPr>
      </w:pPr>
    </w:p>
    <w:p w14:paraId="79B06B5A" w14:textId="7FB6258D" w:rsidR="00CE1EE1" w:rsidRPr="00465751" w:rsidRDefault="00CE1EE1" w:rsidP="00CE1EE1">
      <w:pPr>
        <w:jc w:val="center"/>
        <w:rPr>
          <w:lang w:val="et-EE"/>
        </w:rPr>
      </w:pPr>
    </w:p>
    <w:p w14:paraId="7F12F6D2" w14:textId="0120842B" w:rsidR="00CE1EE1" w:rsidRPr="00465751" w:rsidRDefault="00CE1EE1" w:rsidP="00CE1EE1">
      <w:pPr>
        <w:pStyle w:val="Heading2"/>
        <w:numPr>
          <w:ilvl w:val="0"/>
          <w:numId w:val="0"/>
        </w:numPr>
        <w:rPr>
          <w:lang w:val="et-EE"/>
        </w:rPr>
      </w:pPr>
      <w:r w:rsidRPr="00465751">
        <w:rPr>
          <w:lang w:val="et-EE"/>
        </w:rPr>
        <w:t>21.3.e</w:t>
      </w:r>
    </w:p>
    <w:p w14:paraId="436CBA04" w14:textId="00134A38" w:rsidR="00CE1EE1" w:rsidRPr="00465751" w:rsidRDefault="00CE1EE1" w:rsidP="00CE1EE1">
      <w:pPr>
        <w:jc w:val="center"/>
        <w:rPr>
          <w:lang w:val="et-EE"/>
        </w:rPr>
      </w:pPr>
      <w:r w:rsidRPr="00465751">
        <w:rPr>
          <w:lang w:val="et-EE"/>
        </w:rPr>
        <w:t>Nõuded C-tüüpi energiapargimoodulite kohta</w:t>
      </w:r>
    </w:p>
    <w:p w14:paraId="3D290E82" w14:textId="6131C608" w:rsidR="00CE1EE1" w:rsidRPr="00465751" w:rsidRDefault="008E2B40" w:rsidP="00CE1EE1">
      <w:pPr>
        <w:spacing w:before="120"/>
        <w:jc w:val="both"/>
        <w:rPr>
          <w:color w:val="000000"/>
          <w:lang w:val="et-EE"/>
        </w:rPr>
      </w:pPr>
      <w:r>
        <w:rPr>
          <w:color w:val="000000"/>
          <w:lang w:val="et-EE"/>
        </w:rPr>
        <w:t>3.  </w:t>
      </w:r>
      <w:r w:rsidR="00CE1EE1" w:rsidRPr="00465751">
        <w:rPr>
          <w:color w:val="000000"/>
          <w:lang w:val="et-EE"/>
        </w:rPr>
        <w:t>C-tüüpi energiapargimoodulite pinge stabiilsuse suhtes kehtib järgmine:</w:t>
      </w:r>
    </w:p>
    <w:p w14:paraId="6B1E7002" w14:textId="0E4180F5" w:rsidR="00CE1EE1" w:rsidRDefault="00CE1EE1" w:rsidP="008E2B40">
      <w:pPr>
        <w:ind w:left="284" w:hanging="284"/>
        <w:rPr>
          <w:lang w:val="et-EE"/>
        </w:rPr>
      </w:pPr>
      <w:r w:rsidRPr="00465751">
        <w:rPr>
          <w:lang w:val="et-EE"/>
        </w:rPr>
        <w:t>e)</w:t>
      </w:r>
      <w:r w:rsidR="008E2B40">
        <w:rPr>
          <w:lang w:val="et-EE"/>
        </w:rPr>
        <w:t xml:space="preserve"> </w:t>
      </w:r>
      <w:r w:rsidRPr="00465751">
        <w:rPr>
          <w:lang w:val="et-EE"/>
        </w:rPr>
        <w:t xml:space="preserve"> seoses aktiiv- või reaktiivvõimsuse panusega peab asjaomane põhivõrguettevõtja täpsustama, kas eelistada aktiiv- või reaktiivvõimsuse panust selliste rikete korral, mil on nõutav rikkeläbimisvõime. Kui eelistatakse aktiivvõimsuse panust, tuleb selle tootmine tagada hiljemalt 150 ms jooksul alates rikke alghetkest</w:t>
      </w:r>
      <w:r w:rsidR="008E2B40">
        <w:rPr>
          <w:lang w:val="et-EE"/>
        </w:rPr>
        <w:t>.</w:t>
      </w:r>
    </w:p>
    <w:p w14:paraId="09C3D243" w14:textId="77777777" w:rsidR="008E2B40" w:rsidRPr="00465751" w:rsidRDefault="008E2B40" w:rsidP="00CE1EE1">
      <w:pPr>
        <w:rPr>
          <w:lang w:val="et-EE"/>
        </w:rPr>
      </w:pPr>
    </w:p>
    <w:p w14:paraId="208077B9" w14:textId="63527F08" w:rsidR="00CE1EE1" w:rsidRPr="0072177C" w:rsidRDefault="009639B6" w:rsidP="0072177C">
      <w:pPr>
        <w:rPr>
          <w:b/>
          <w:lang w:val="et-EE"/>
        </w:rPr>
      </w:pPr>
      <w:r w:rsidRPr="009639B6">
        <w:rPr>
          <w:b/>
          <w:lang w:val="et-EE"/>
        </w:rPr>
        <w:t>Selgitus</w:t>
      </w:r>
      <w:r w:rsidR="00CE1EE1" w:rsidRPr="009639B6">
        <w:rPr>
          <w:b/>
          <w:lang w:val="et-EE"/>
        </w:rPr>
        <w:t xml:space="preserve">: eelistuseks on reaktiivvõimsuse panustamine rikete korral. </w:t>
      </w:r>
    </w:p>
    <w:sectPr w:rsidR="00CE1EE1" w:rsidRPr="007217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6A492" w14:textId="77777777" w:rsidR="002E2869" w:rsidRDefault="002E2869" w:rsidP="00CE6D39">
      <w:r>
        <w:separator/>
      </w:r>
    </w:p>
  </w:endnote>
  <w:endnote w:type="continuationSeparator" w:id="0">
    <w:p w14:paraId="659991C2" w14:textId="77777777" w:rsidR="002E2869" w:rsidRDefault="002E2869" w:rsidP="00CE6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18A10" w14:textId="77777777" w:rsidR="002E2869" w:rsidRDefault="002E2869" w:rsidP="00CE6D39">
      <w:r>
        <w:separator/>
      </w:r>
    </w:p>
  </w:footnote>
  <w:footnote w:type="continuationSeparator" w:id="0">
    <w:p w14:paraId="431601C2" w14:textId="77777777" w:rsidR="002E2869" w:rsidRDefault="002E2869" w:rsidP="00CE6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1152C81"/>
    <w:multiLevelType w:val="hybridMultilevel"/>
    <w:tmpl w:val="11F06E84"/>
    <w:lvl w:ilvl="0" w:tplc="88F0007C">
      <w:start w:val="1"/>
      <w:numFmt w:val="lowerRoman"/>
      <w:lvlText w:val="%1)"/>
      <w:lvlJc w:val="left"/>
      <w:pPr>
        <w:ind w:left="1440" w:hanging="72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9BC1943"/>
    <w:multiLevelType w:val="hybridMultilevel"/>
    <w:tmpl w:val="C3507308"/>
    <w:lvl w:ilvl="0" w:tplc="3A761B8A">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692"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E074F75"/>
    <w:multiLevelType w:val="hybridMultilevel"/>
    <w:tmpl w:val="1356230E"/>
    <w:lvl w:ilvl="0" w:tplc="B628C48E">
      <w:start w:val="1"/>
      <w:numFmt w:val="lowerRoman"/>
      <w:lvlText w:val="%1)"/>
      <w:lvlJc w:val="left"/>
      <w:pPr>
        <w:ind w:left="1440" w:hanging="72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0FA31059"/>
    <w:multiLevelType w:val="hybridMultilevel"/>
    <w:tmpl w:val="0396F432"/>
    <w:lvl w:ilvl="0" w:tplc="0425000F">
      <w:start w:val="21"/>
      <w:numFmt w:val="decimal"/>
      <w:lvlText w:val="%1."/>
      <w:lvlJc w:val="left"/>
      <w:pPr>
        <w:ind w:left="2790" w:hanging="360"/>
      </w:pPr>
    </w:lvl>
    <w:lvl w:ilvl="1" w:tplc="04250019">
      <w:start w:val="1"/>
      <w:numFmt w:val="lowerLetter"/>
      <w:lvlText w:val="%2."/>
      <w:lvlJc w:val="left"/>
      <w:pPr>
        <w:ind w:left="3510" w:hanging="360"/>
      </w:pPr>
    </w:lvl>
    <w:lvl w:ilvl="2" w:tplc="0425001B">
      <w:start w:val="1"/>
      <w:numFmt w:val="lowerRoman"/>
      <w:lvlText w:val="%3."/>
      <w:lvlJc w:val="right"/>
      <w:pPr>
        <w:ind w:left="4230" w:hanging="180"/>
      </w:pPr>
    </w:lvl>
    <w:lvl w:ilvl="3" w:tplc="0425000F">
      <w:start w:val="1"/>
      <w:numFmt w:val="decimal"/>
      <w:lvlText w:val="%4."/>
      <w:lvlJc w:val="left"/>
      <w:pPr>
        <w:ind w:left="4950" w:hanging="360"/>
      </w:pPr>
    </w:lvl>
    <w:lvl w:ilvl="4" w:tplc="04250019">
      <w:start w:val="1"/>
      <w:numFmt w:val="lowerLetter"/>
      <w:lvlText w:val="%5."/>
      <w:lvlJc w:val="left"/>
      <w:pPr>
        <w:ind w:left="5670" w:hanging="360"/>
      </w:pPr>
    </w:lvl>
    <w:lvl w:ilvl="5" w:tplc="0425001B">
      <w:start w:val="1"/>
      <w:numFmt w:val="lowerRoman"/>
      <w:lvlText w:val="%6."/>
      <w:lvlJc w:val="right"/>
      <w:pPr>
        <w:ind w:left="6390" w:hanging="180"/>
      </w:pPr>
    </w:lvl>
    <w:lvl w:ilvl="6" w:tplc="0425000F">
      <w:start w:val="1"/>
      <w:numFmt w:val="decimal"/>
      <w:lvlText w:val="%7."/>
      <w:lvlJc w:val="left"/>
      <w:pPr>
        <w:ind w:left="7110" w:hanging="360"/>
      </w:pPr>
    </w:lvl>
    <w:lvl w:ilvl="7" w:tplc="04250019">
      <w:start w:val="1"/>
      <w:numFmt w:val="lowerLetter"/>
      <w:lvlText w:val="%8."/>
      <w:lvlJc w:val="left"/>
      <w:pPr>
        <w:ind w:left="7830" w:hanging="360"/>
      </w:pPr>
    </w:lvl>
    <w:lvl w:ilvl="8" w:tplc="0425001B">
      <w:start w:val="1"/>
      <w:numFmt w:val="lowerRoman"/>
      <w:lvlText w:val="%9."/>
      <w:lvlJc w:val="right"/>
      <w:pPr>
        <w:ind w:left="8550" w:hanging="180"/>
      </w:pPr>
    </w:lvl>
  </w:abstractNum>
  <w:abstractNum w:abstractNumId="6" w15:restartNumberingAfterBreak="0">
    <w:nsid w:val="23D1374A"/>
    <w:multiLevelType w:val="hybridMultilevel"/>
    <w:tmpl w:val="896ECBE2"/>
    <w:lvl w:ilvl="0" w:tplc="0425000F">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ACE537C"/>
    <w:multiLevelType w:val="hybridMultilevel"/>
    <w:tmpl w:val="638448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37A0389"/>
    <w:multiLevelType w:val="hybridMultilevel"/>
    <w:tmpl w:val="617E7F10"/>
    <w:lvl w:ilvl="0" w:tplc="FBEE5FB0">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34CD5A7F"/>
    <w:multiLevelType w:val="hybridMultilevel"/>
    <w:tmpl w:val="0396F432"/>
    <w:lvl w:ilvl="0" w:tplc="0425000F">
      <w:start w:val="2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0" w15:restartNumberingAfterBreak="0">
    <w:nsid w:val="57011436"/>
    <w:multiLevelType w:val="hybridMultilevel"/>
    <w:tmpl w:val="9FE6CD6A"/>
    <w:lvl w:ilvl="0" w:tplc="C05E66AE">
      <w:start w:val="1"/>
      <w:numFmt w:val="decimal"/>
      <w:lvlText w:val="%1."/>
      <w:lvlJc w:val="left"/>
      <w:pPr>
        <w:ind w:left="727" w:hanging="36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A066492"/>
    <w:multiLevelType w:val="hybridMultilevel"/>
    <w:tmpl w:val="0598D7B4"/>
    <w:lvl w:ilvl="0" w:tplc="544EC0DA">
      <w:start w:val="1"/>
      <w:numFmt w:val="bullet"/>
      <w:lvlText w:val="—"/>
      <w:lvlJc w:val="left"/>
      <w:pPr>
        <w:ind w:left="720" w:hanging="360"/>
      </w:pPr>
      <w:rPr>
        <w:rFonts w:ascii="inherit" w:eastAsiaTheme="minorHAnsi" w:hAnsi="inheri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AAB02A5"/>
    <w:multiLevelType w:val="hybridMultilevel"/>
    <w:tmpl w:val="E606FA4E"/>
    <w:lvl w:ilvl="0" w:tplc="0425000F">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7F733F60"/>
    <w:multiLevelType w:val="hybridMultilevel"/>
    <w:tmpl w:val="79CC2174"/>
    <w:lvl w:ilvl="0" w:tplc="4EA231B0">
      <w:start w:val="4"/>
      <w:numFmt w:val="low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num w:numId="1">
    <w:abstractNumId w:val="3"/>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
    <w:lvlOverride w:ilvl="0">
      <w:startOverride w:val="2"/>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lvlOverride w:ilvl="0">
      <w:startOverride w:val="1"/>
    </w:lvlOverride>
    <w:lvlOverride w:ilvl="1">
      <w:startOverride w:val="1"/>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lvlOverride w:ilvl="0">
      <w:startOverride w:val="1"/>
    </w:lvlOverride>
    <w:lvlOverride w:ilvl="1">
      <w:startOverride w:val="1"/>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
  </w:num>
  <w:num w:numId="19">
    <w:abstractNumId w:val="7"/>
  </w:num>
  <w:num w:numId="20">
    <w:abstractNumId w:val="12"/>
  </w:num>
  <w:num w:numId="21">
    <w:abstractNumId w:val="6"/>
  </w:num>
  <w:num w:numId="22">
    <w:abstractNumId w:val="1"/>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9A"/>
    <w:rsid w:val="0008348D"/>
    <w:rsid w:val="00094FAE"/>
    <w:rsid w:val="000A2392"/>
    <w:rsid w:val="000E0F5D"/>
    <w:rsid w:val="000F16C0"/>
    <w:rsid w:val="001315B0"/>
    <w:rsid w:val="00135EE4"/>
    <w:rsid w:val="00145033"/>
    <w:rsid w:val="001467FB"/>
    <w:rsid w:val="00170918"/>
    <w:rsid w:val="001A2EEF"/>
    <w:rsid w:val="001C6378"/>
    <w:rsid w:val="001E12C6"/>
    <w:rsid w:val="001E1694"/>
    <w:rsid w:val="001E714D"/>
    <w:rsid w:val="002027C0"/>
    <w:rsid w:val="002042BE"/>
    <w:rsid w:val="002601C6"/>
    <w:rsid w:val="0027649C"/>
    <w:rsid w:val="00282040"/>
    <w:rsid w:val="00284C70"/>
    <w:rsid w:val="002A2725"/>
    <w:rsid w:val="002D5FD2"/>
    <w:rsid w:val="002E2869"/>
    <w:rsid w:val="002F7F07"/>
    <w:rsid w:val="00304EF5"/>
    <w:rsid w:val="003120C8"/>
    <w:rsid w:val="00321F3E"/>
    <w:rsid w:val="00337DBA"/>
    <w:rsid w:val="00371457"/>
    <w:rsid w:val="0037429E"/>
    <w:rsid w:val="003772A7"/>
    <w:rsid w:val="003A469D"/>
    <w:rsid w:val="00425427"/>
    <w:rsid w:val="004334FC"/>
    <w:rsid w:val="00442591"/>
    <w:rsid w:val="004425FE"/>
    <w:rsid w:val="00450427"/>
    <w:rsid w:val="00455177"/>
    <w:rsid w:val="00465751"/>
    <w:rsid w:val="00480CB7"/>
    <w:rsid w:val="00484087"/>
    <w:rsid w:val="00484A10"/>
    <w:rsid w:val="00487D05"/>
    <w:rsid w:val="004910D6"/>
    <w:rsid w:val="0049199E"/>
    <w:rsid w:val="004D42CC"/>
    <w:rsid w:val="00506BC3"/>
    <w:rsid w:val="00516272"/>
    <w:rsid w:val="0054244E"/>
    <w:rsid w:val="005928FC"/>
    <w:rsid w:val="005932FA"/>
    <w:rsid w:val="005C65E0"/>
    <w:rsid w:val="005D1BF2"/>
    <w:rsid w:val="005F2B48"/>
    <w:rsid w:val="005F575E"/>
    <w:rsid w:val="0060281F"/>
    <w:rsid w:val="00617AA6"/>
    <w:rsid w:val="00630BB5"/>
    <w:rsid w:val="0064613E"/>
    <w:rsid w:val="006662AA"/>
    <w:rsid w:val="00667E6A"/>
    <w:rsid w:val="006A56E2"/>
    <w:rsid w:val="006B3917"/>
    <w:rsid w:val="006C2863"/>
    <w:rsid w:val="006D1EE1"/>
    <w:rsid w:val="006D2DDA"/>
    <w:rsid w:val="006F0F91"/>
    <w:rsid w:val="006F6115"/>
    <w:rsid w:val="0072177C"/>
    <w:rsid w:val="00722A31"/>
    <w:rsid w:val="00734839"/>
    <w:rsid w:val="0074273F"/>
    <w:rsid w:val="00766B0A"/>
    <w:rsid w:val="00776AB5"/>
    <w:rsid w:val="007A4CBC"/>
    <w:rsid w:val="007C249D"/>
    <w:rsid w:val="007C4B21"/>
    <w:rsid w:val="007C646A"/>
    <w:rsid w:val="007C731F"/>
    <w:rsid w:val="007D3102"/>
    <w:rsid w:val="007E19A1"/>
    <w:rsid w:val="007F5485"/>
    <w:rsid w:val="007F6135"/>
    <w:rsid w:val="00817601"/>
    <w:rsid w:val="0083682C"/>
    <w:rsid w:val="00845D62"/>
    <w:rsid w:val="00865335"/>
    <w:rsid w:val="00881E02"/>
    <w:rsid w:val="008E2B40"/>
    <w:rsid w:val="00905C4E"/>
    <w:rsid w:val="00927D7E"/>
    <w:rsid w:val="00942769"/>
    <w:rsid w:val="00960D6E"/>
    <w:rsid w:val="009639B6"/>
    <w:rsid w:val="00990D9E"/>
    <w:rsid w:val="009E3CB5"/>
    <w:rsid w:val="009E55D5"/>
    <w:rsid w:val="00A06CA0"/>
    <w:rsid w:val="00A163EF"/>
    <w:rsid w:val="00A206E1"/>
    <w:rsid w:val="00A406DD"/>
    <w:rsid w:val="00A45B34"/>
    <w:rsid w:val="00A45C0A"/>
    <w:rsid w:val="00A66EEF"/>
    <w:rsid w:val="00A737FF"/>
    <w:rsid w:val="00A753AF"/>
    <w:rsid w:val="00AA5613"/>
    <w:rsid w:val="00B15267"/>
    <w:rsid w:val="00B16DFB"/>
    <w:rsid w:val="00B435E2"/>
    <w:rsid w:val="00B71D48"/>
    <w:rsid w:val="00B73536"/>
    <w:rsid w:val="00B75611"/>
    <w:rsid w:val="00B84BC2"/>
    <w:rsid w:val="00B96FE0"/>
    <w:rsid w:val="00BD3A5D"/>
    <w:rsid w:val="00BE2BEE"/>
    <w:rsid w:val="00BF4F69"/>
    <w:rsid w:val="00BF7B79"/>
    <w:rsid w:val="00C22C25"/>
    <w:rsid w:val="00C30730"/>
    <w:rsid w:val="00C43E79"/>
    <w:rsid w:val="00C4461C"/>
    <w:rsid w:val="00C46AEE"/>
    <w:rsid w:val="00C83129"/>
    <w:rsid w:val="00CB4AD9"/>
    <w:rsid w:val="00CC0585"/>
    <w:rsid w:val="00CD639A"/>
    <w:rsid w:val="00CE1EE1"/>
    <w:rsid w:val="00CE6D39"/>
    <w:rsid w:val="00D4316B"/>
    <w:rsid w:val="00D62051"/>
    <w:rsid w:val="00D62DDD"/>
    <w:rsid w:val="00D734DE"/>
    <w:rsid w:val="00D84ACB"/>
    <w:rsid w:val="00D97924"/>
    <w:rsid w:val="00DB2199"/>
    <w:rsid w:val="00DB21BB"/>
    <w:rsid w:val="00DE4E3E"/>
    <w:rsid w:val="00E01D4E"/>
    <w:rsid w:val="00E50211"/>
    <w:rsid w:val="00E55113"/>
    <w:rsid w:val="00E75B46"/>
    <w:rsid w:val="00EB3D1C"/>
    <w:rsid w:val="00EB63B9"/>
    <w:rsid w:val="00EC51B7"/>
    <w:rsid w:val="00ED45B3"/>
    <w:rsid w:val="00EE0267"/>
    <w:rsid w:val="00F14C3C"/>
    <w:rsid w:val="00F24B02"/>
    <w:rsid w:val="00F26864"/>
    <w:rsid w:val="00F31040"/>
    <w:rsid w:val="00F35BCB"/>
    <w:rsid w:val="00F47DE5"/>
    <w:rsid w:val="00F71AAD"/>
    <w:rsid w:val="00F74B0A"/>
    <w:rsid w:val="00F96C2E"/>
    <w:rsid w:val="00FB3BBE"/>
    <w:rsid w:val="00FC37FD"/>
    <w:rsid w:val="00FE1518"/>
    <w:rsid w:val="00FE2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EF6E0"/>
  <w15:chartTrackingRefBased/>
  <w15:docId w15:val="{8DBDE9E6-9E55-4D6B-AEF8-CBBB4CCD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AD9"/>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A45B34"/>
    <w:pPr>
      <w:keepNext/>
      <w:keepLines/>
      <w:numPr>
        <w:numId w:val="1"/>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5B34"/>
    <w:pPr>
      <w:keepNext/>
      <w:keepLines/>
      <w:numPr>
        <w:ilvl w:val="1"/>
        <w:numId w:val="1"/>
      </w:numPr>
      <w:spacing w:before="40"/>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A45B34"/>
    <w:pPr>
      <w:keepNext/>
      <w:keepLines/>
      <w:numPr>
        <w:ilvl w:val="2"/>
        <w:numId w:val="1"/>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A45B3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45B3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45B3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45B3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45B3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5B3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B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5B34"/>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A45B34"/>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rsid w:val="00A45B3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A45B3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A45B34"/>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A45B34"/>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A45B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5B34"/>
    <w:rPr>
      <w:rFonts w:asciiTheme="majorHAnsi" w:eastAsiaTheme="majorEastAsia" w:hAnsiTheme="majorHAnsi" w:cstheme="majorBidi"/>
      <w:i/>
      <w:iCs/>
      <w:color w:val="272727" w:themeColor="text1" w:themeTint="D8"/>
      <w:sz w:val="21"/>
      <w:szCs w:val="21"/>
    </w:rPr>
  </w:style>
  <w:style w:type="paragraph" w:customStyle="1" w:styleId="ti-art">
    <w:name w:val="ti-art"/>
    <w:basedOn w:val="Normal"/>
    <w:rsid w:val="00A45B34"/>
    <w:pPr>
      <w:spacing w:before="100" w:beforeAutospacing="1" w:after="100" w:afterAutospacing="1"/>
    </w:pPr>
    <w:rPr>
      <w:rFonts w:cs="Times New Roman"/>
    </w:rPr>
  </w:style>
  <w:style w:type="paragraph" w:customStyle="1" w:styleId="ti-tbl">
    <w:name w:val="ti-tbl"/>
    <w:basedOn w:val="Normal"/>
    <w:rsid w:val="00A45B34"/>
    <w:pPr>
      <w:spacing w:before="100" w:beforeAutospacing="1" w:after="100" w:afterAutospacing="1"/>
    </w:pPr>
    <w:rPr>
      <w:rFonts w:cs="Times New Roman"/>
    </w:rPr>
  </w:style>
  <w:style w:type="paragraph" w:customStyle="1" w:styleId="tbl-hdr">
    <w:name w:val="tbl-hdr"/>
    <w:basedOn w:val="Normal"/>
    <w:rsid w:val="00A45B34"/>
    <w:pPr>
      <w:spacing w:before="100" w:beforeAutospacing="1" w:after="100" w:afterAutospacing="1"/>
    </w:pPr>
    <w:rPr>
      <w:rFonts w:cs="Times New Roman"/>
    </w:rPr>
  </w:style>
  <w:style w:type="paragraph" w:customStyle="1" w:styleId="tbl-txt">
    <w:name w:val="tbl-txt"/>
    <w:basedOn w:val="Normal"/>
    <w:rsid w:val="00A45B34"/>
    <w:pPr>
      <w:spacing w:before="100" w:beforeAutospacing="1" w:after="100" w:afterAutospacing="1"/>
    </w:pPr>
    <w:rPr>
      <w:rFonts w:cs="Times New Roman"/>
    </w:rPr>
  </w:style>
  <w:style w:type="character" w:customStyle="1" w:styleId="bold">
    <w:name w:val="bold"/>
    <w:basedOn w:val="DefaultParagraphFont"/>
    <w:rsid w:val="00A45B34"/>
  </w:style>
  <w:style w:type="character" w:customStyle="1" w:styleId="italic">
    <w:name w:val="italic"/>
    <w:basedOn w:val="DefaultParagraphFont"/>
    <w:rsid w:val="00A45B34"/>
  </w:style>
  <w:style w:type="character" w:customStyle="1" w:styleId="apple-converted-space">
    <w:name w:val="apple-converted-space"/>
    <w:basedOn w:val="DefaultParagraphFont"/>
    <w:rsid w:val="004425FE"/>
  </w:style>
  <w:style w:type="character" w:customStyle="1" w:styleId="sub">
    <w:name w:val="sub"/>
    <w:basedOn w:val="DefaultParagraphFont"/>
    <w:rsid w:val="004425FE"/>
  </w:style>
  <w:style w:type="paragraph" w:customStyle="1" w:styleId="ti-grseq-1">
    <w:name w:val="ti-grseq-1"/>
    <w:basedOn w:val="Normal"/>
    <w:rsid w:val="004425FE"/>
    <w:pPr>
      <w:spacing w:before="100" w:beforeAutospacing="1" w:after="100" w:afterAutospacing="1"/>
    </w:pPr>
    <w:rPr>
      <w:rFonts w:cs="Times New Roman"/>
    </w:rPr>
  </w:style>
  <w:style w:type="paragraph" w:styleId="NormalWeb">
    <w:name w:val="Normal (Web)"/>
    <w:basedOn w:val="Normal"/>
    <w:uiPriority w:val="99"/>
    <w:semiHidden/>
    <w:unhideWhenUsed/>
    <w:rsid w:val="00DB21BB"/>
    <w:pPr>
      <w:spacing w:before="100" w:beforeAutospacing="1" w:after="100" w:afterAutospacing="1"/>
    </w:pPr>
    <w:rPr>
      <w:rFonts w:cs="Times New Roman"/>
    </w:rPr>
  </w:style>
  <w:style w:type="character" w:styleId="Strong">
    <w:name w:val="Strong"/>
    <w:basedOn w:val="DefaultParagraphFont"/>
    <w:uiPriority w:val="22"/>
    <w:qFormat/>
    <w:rsid w:val="00DB21BB"/>
    <w:rPr>
      <w:b/>
      <w:bCs/>
    </w:rPr>
  </w:style>
  <w:style w:type="character" w:customStyle="1" w:styleId="mm">
    <w:name w:val="mm"/>
    <w:basedOn w:val="DefaultParagraphFont"/>
    <w:rsid w:val="00DB21BB"/>
  </w:style>
  <w:style w:type="character" w:styleId="Hyperlink">
    <w:name w:val="Hyperlink"/>
    <w:basedOn w:val="DefaultParagraphFont"/>
    <w:uiPriority w:val="99"/>
    <w:unhideWhenUsed/>
    <w:rsid w:val="00DB21BB"/>
    <w:rPr>
      <w:color w:val="0000FF"/>
      <w:u w:val="single"/>
    </w:rPr>
  </w:style>
  <w:style w:type="paragraph" w:styleId="CommentText">
    <w:name w:val="annotation text"/>
    <w:basedOn w:val="Normal"/>
    <w:link w:val="CommentTextChar"/>
    <w:uiPriority w:val="99"/>
    <w:semiHidden/>
    <w:unhideWhenUsed/>
    <w:rsid w:val="001315B0"/>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315B0"/>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1315B0"/>
    <w:rPr>
      <w:sz w:val="16"/>
      <w:szCs w:val="16"/>
    </w:rPr>
  </w:style>
  <w:style w:type="paragraph" w:styleId="BalloonText">
    <w:name w:val="Balloon Text"/>
    <w:basedOn w:val="Normal"/>
    <w:link w:val="BalloonTextChar"/>
    <w:uiPriority w:val="99"/>
    <w:semiHidden/>
    <w:unhideWhenUsed/>
    <w:rsid w:val="00131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B0"/>
    <w:rPr>
      <w:rFonts w:ascii="Segoe UI" w:hAnsi="Segoe UI" w:cs="Segoe UI"/>
      <w:sz w:val="18"/>
      <w:szCs w:val="18"/>
    </w:rPr>
  </w:style>
  <w:style w:type="paragraph" w:styleId="Header">
    <w:name w:val="header"/>
    <w:basedOn w:val="Normal"/>
    <w:link w:val="HeaderChar"/>
    <w:uiPriority w:val="99"/>
    <w:unhideWhenUsed/>
    <w:rsid w:val="00CE6D39"/>
    <w:pPr>
      <w:tabs>
        <w:tab w:val="center" w:pos="4513"/>
        <w:tab w:val="right" w:pos="9026"/>
      </w:tabs>
    </w:pPr>
  </w:style>
  <w:style w:type="character" w:customStyle="1" w:styleId="HeaderChar">
    <w:name w:val="Header Char"/>
    <w:basedOn w:val="DefaultParagraphFont"/>
    <w:link w:val="Header"/>
    <w:uiPriority w:val="99"/>
    <w:rsid w:val="00CE6D39"/>
    <w:rPr>
      <w:rFonts w:ascii="Times New Roman" w:hAnsi="Times New Roman"/>
      <w:sz w:val="24"/>
      <w:szCs w:val="24"/>
    </w:rPr>
  </w:style>
  <w:style w:type="paragraph" w:styleId="Footer">
    <w:name w:val="footer"/>
    <w:basedOn w:val="Normal"/>
    <w:link w:val="FooterChar"/>
    <w:uiPriority w:val="99"/>
    <w:unhideWhenUsed/>
    <w:rsid w:val="00CE6D39"/>
    <w:pPr>
      <w:tabs>
        <w:tab w:val="center" w:pos="4513"/>
        <w:tab w:val="right" w:pos="9026"/>
      </w:tabs>
    </w:pPr>
  </w:style>
  <w:style w:type="character" w:customStyle="1" w:styleId="FooterChar">
    <w:name w:val="Footer Char"/>
    <w:basedOn w:val="DefaultParagraphFont"/>
    <w:link w:val="Footer"/>
    <w:uiPriority w:val="99"/>
    <w:rsid w:val="00CE6D39"/>
    <w:rPr>
      <w:rFonts w:ascii="Times New Roman" w:hAnsi="Times New Roman"/>
      <w:sz w:val="24"/>
      <w:szCs w:val="24"/>
    </w:rPr>
  </w:style>
  <w:style w:type="paragraph" w:styleId="ListParagraph">
    <w:name w:val="List Paragraph"/>
    <w:basedOn w:val="Normal"/>
    <w:uiPriority w:val="34"/>
    <w:qFormat/>
    <w:rsid w:val="00881E02"/>
    <w:pPr>
      <w:ind w:left="720"/>
      <w:contextualSpacing/>
    </w:pPr>
  </w:style>
  <w:style w:type="character" w:customStyle="1" w:styleId="super">
    <w:name w:val="super"/>
    <w:basedOn w:val="DefaultParagraphFont"/>
    <w:rsid w:val="00881E02"/>
  </w:style>
  <w:style w:type="paragraph" w:styleId="CommentSubject">
    <w:name w:val="annotation subject"/>
    <w:basedOn w:val="CommentText"/>
    <w:next w:val="CommentText"/>
    <w:link w:val="CommentSubjectChar"/>
    <w:uiPriority w:val="99"/>
    <w:semiHidden/>
    <w:unhideWhenUsed/>
    <w:rsid w:val="00D62051"/>
    <w:pPr>
      <w:spacing w:after="0"/>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6205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0F16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001">
      <w:bodyDiv w:val="1"/>
      <w:marLeft w:val="0"/>
      <w:marRight w:val="0"/>
      <w:marTop w:val="0"/>
      <w:marBottom w:val="0"/>
      <w:divBdr>
        <w:top w:val="none" w:sz="0" w:space="0" w:color="auto"/>
        <w:left w:val="none" w:sz="0" w:space="0" w:color="auto"/>
        <w:bottom w:val="none" w:sz="0" w:space="0" w:color="auto"/>
        <w:right w:val="none" w:sz="0" w:space="0" w:color="auto"/>
      </w:divBdr>
    </w:div>
    <w:div w:id="9333054">
      <w:bodyDiv w:val="1"/>
      <w:marLeft w:val="0"/>
      <w:marRight w:val="0"/>
      <w:marTop w:val="0"/>
      <w:marBottom w:val="0"/>
      <w:divBdr>
        <w:top w:val="none" w:sz="0" w:space="0" w:color="auto"/>
        <w:left w:val="none" w:sz="0" w:space="0" w:color="auto"/>
        <w:bottom w:val="none" w:sz="0" w:space="0" w:color="auto"/>
        <w:right w:val="none" w:sz="0" w:space="0" w:color="auto"/>
      </w:divBdr>
    </w:div>
    <w:div w:id="27721870">
      <w:bodyDiv w:val="1"/>
      <w:marLeft w:val="0"/>
      <w:marRight w:val="0"/>
      <w:marTop w:val="0"/>
      <w:marBottom w:val="0"/>
      <w:divBdr>
        <w:top w:val="none" w:sz="0" w:space="0" w:color="auto"/>
        <w:left w:val="none" w:sz="0" w:space="0" w:color="auto"/>
        <w:bottom w:val="none" w:sz="0" w:space="0" w:color="auto"/>
        <w:right w:val="none" w:sz="0" w:space="0" w:color="auto"/>
      </w:divBdr>
    </w:div>
    <w:div w:id="105008483">
      <w:bodyDiv w:val="1"/>
      <w:marLeft w:val="0"/>
      <w:marRight w:val="0"/>
      <w:marTop w:val="0"/>
      <w:marBottom w:val="0"/>
      <w:divBdr>
        <w:top w:val="none" w:sz="0" w:space="0" w:color="auto"/>
        <w:left w:val="none" w:sz="0" w:space="0" w:color="auto"/>
        <w:bottom w:val="none" w:sz="0" w:space="0" w:color="auto"/>
        <w:right w:val="none" w:sz="0" w:space="0" w:color="auto"/>
      </w:divBdr>
    </w:div>
    <w:div w:id="109513606">
      <w:bodyDiv w:val="1"/>
      <w:marLeft w:val="0"/>
      <w:marRight w:val="0"/>
      <w:marTop w:val="0"/>
      <w:marBottom w:val="0"/>
      <w:divBdr>
        <w:top w:val="none" w:sz="0" w:space="0" w:color="auto"/>
        <w:left w:val="none" w:sz="0" w:space="0" w:color="auto"/>
        <w:bottom w:val="none" w:sz="0" w:space="0" w:color="auto"/>
        <w:right w:val="none" w:sz="0" w:space="0" w:color="auto"/>
      </w:divBdr>
    </w:div>
    <w:div w:id="126237953">
      <w:bodyDiv w:val="1"/>
      <w:marLeft w:val="0"/>
      <w:marRight w:val="0"/>
      <w:marTop w:val="0"/>
      <w:marBottom w:val="0"/>
      <w:divBdr>
        <w:top w:val="none" w:sz="0" w:space="0" w:color="auto"/>
        <w:left w:val="none" w:sz="0" w:space="0" w:color="auto"/>
        <w:bottom w:val="none" w:sz="0" w:space="0" w:color="auto"/>
        <w:right w:val="none" w:sz="0" w:space="0" w:color="auto"/>
      </w:divBdr>
    </w:div>
    <w:div w:id="233441629">
      <w:bodyDiv w:val="1"/>
      <w:marLeft w:val="0"/>
      <w:marRight w:val="0"/>
      <w:marTop w:val="0"/>
      <w:marBottom w:val="0"/>
      <w:divBdr>
        <w:top w:val="none" w:sz="0" w:space="0" w:color="auto"/>
        <w:left w:val="none" w:sz="0" w:space="0" w:color="auto"/>
        <w:bottom w:val="none" w:sz="0" w:space="0" w:color="auto"/>
        <w:right w:val="none" w:sz="0" w:space="0" w:color="auto"/>
      </w:divBdr>
    </w:div>
    <w:div w:id="260337688">
      <w:bodyDiv w:val="1"/>
      <w:marLeft w:val="0"/>
      <w:marRight w:val="0"/>
      <w:marTop w:val="0"/>
      <w:marBottom w:val="0"/>
      <w:divBdr>
        <w:top w:val="none" w:sz="0" w:space="0" w:color="auto"/>
        <w:left w:val="none" w:sz="0" w:space="0" w:color="auto"/>
        <w:bottom w:val="none" w:sz="0" w:space="0" w:color="auto"/>
        <w:right w:val="none" w:sz="0" w:space="0" w:color="auto"/>
      </w:divBdr>
    </w:div>
    <w:div w:id="307789333">
      <w:bodyDiv w:val="1"/>
      <w:marLeft w:val="0"/>
      <w:marRight w:val="0"/>
      <w:marTop w:val="0"/>
      <w:marBottom w:val="0"/>
      <w:divBdr>
        <w:top w:val="none" w:sz="0" w:space="0" w:color="auto"/>
        <w:left w:val="none" w:sz="0" w:space="0" w:color="auto"/>
        <w:bottom w:val="none" w:sz="0" w:space="0" w:color="auto"/>
        <w:right w:val="none" w:sz="0" w:space="0" w:color="auto"/>
      </w:divBdr>
    </w:div>
    <w:div w:id="332732822">
      <w:bodyDiv w:val="1"/>
      <w:marLeft w:val="0"/>
      <w:marRight w:val="0"/>
      <w:marTop w:val="0"/>
      <w:marBottom w:val="0"/>
      <w:divBdr>
        <w:top w:val="none" w:sz="0" w:space="0" w:color="auto"/>
        <w:left w:val="none" w:sz="0" w:space="0" w:color="auto"/>
        <w:bottom w:val="none" w:sz="0" w:space="0" w:color="auto"/>
        <w:right w:val="none" w:sz="0" w:space="0" w:color="auto"/>
      </w:divBdr>
    </w:div>
    <w:div w:id="377170739">
      <w:bodyDiv w:val="1"/>
      <w:marLeft w:val="0"/>
      <w:marRight w:val="0"/>
      <w:marTop w:val="0"/>
      <w:marBottom w:val="0"/>
      <w:divBdr>
        <w:top w:val="none" w:sz="0" w:space="0" w:color="auto"/>
        <w:left w:val="none" w:sz="0" w:space="0" w:color="auto"/>
        <w:bottom w:val="none" w:sz="0" w:space="0" w:color="auto"/>
        <w:right w:val="none" w:sz="0" w:space="0" w:color="auto"/>
      </w:divBdr>
    </w:div>
    <w:div w:id="473911012">
      <w:bodyDiv w:val="1"/>
      <w:marLeft w:val="0"/>
      <w:marRight w:val="0"/>
      <w:marTop w:val="0"/>
      <w:marBottom w:val="0"/>
      <w:divBdr>
        <w:top w:val="none" w:sz="0" w:space="0" w:color="auto"/>
        <w:left w:val="none" w:sz="0" w:space="0" w:color="auto"/>
        <w:bottom w:val="none" w:sz="0" w:space="0" w:color="auto"/>
        <w:right w:val="none" w:sz="0" w:space="0" w:color="auto"/>
      </w:divBdr>
    </w:div>
    <w:div w:id="475804904">
      <w:bodyDiv w:val="1"/>
      <w:marLeft w:val="0"/>
      <w:marRight w:val="0"/>
      <w:marTop w:val="0"/>
      <w:marBottom w:val="0"/>
      <w:divBdr>
        <w:top w:val="none" w:sz="0" w:space="0" w:color="auto"/>
        <w:left w:val="none" w:sz="0" w:space="0" w:color="auto"/>
        <w:bottom w:val="none" w:sz="0" w:space="0" w:color="auto"/>
        <w:right w:val="none" w:sz="0" w:space="0" w:color="auto"/>
      </w:divBdr>
    </w:div>
    <w:div w:id="502479669">
      <w:bodyDiv w:val="1"/>
      <w:marLeft w:val="0"/>
      <w:marRight w:val="0"/>
      <w:marTop w:val="0"/>
      <w:marBottom w:val="0"/>
      <w:divBdr>
        <w:top w:val="none" w:sz="0" w:space="0" w:color="auto"/>
        <w:left w:val="none" w:sz="0" w:space="0" w:color="auto"/>
        <w:bottom w:val="none" w:sz="0" w:space="0" w:color="auto"/>
        <w:right w:val="none" w:sz="0" w:space="0" w:color="auto"/>
      </w:divBdr>
    </w:div>
    <w:div w:id="556866258">
      <w:bodyDiv w:val="1"/>
      <w:marLeft w:val="0"/>
      <w:marRight w:val="0"/>
      <w:marTop w:val="0"/>
      <w:marBottom w:val="0"/>
      <w:divBdr>
        <w:top w:val="none" w:sz="0" w:space="0" w:color="auto"/>
        <w:left w:val="none" w:sz="0" w:space="0" w:color="auto"/>
        <w:bottom w:val="none" w:sz="0" w:space="0" w:color="auto"/>
        <w:right w:val="none" w:sz="0" w:space="0" w:color="auto"/>
      </w:divBdr>
    </w:div>
    <w:div w:id="567226584">
      <w:bodyDiv w:val="1"/>
      <w:marLeft w:val="0"/>
      <w:marRight w:val="0"/>
      <w:marTop w:val="0"/>
      <w:marBottom w:val="0"/>
      <w:divBdr>
        <w:top w:val="none" w:sz="0" w:space="0" w:color="auto"/>
        <w:left w:val="none" w:sz="0" w:space="0" w:color="auto"/>
        <w:bottom w:val="none" w:sz="0" w:space="0" w:color="auto"/>
        <w:right w:val="none" w:sz="0" w:space="0" w:color="auto"/>
      </w:divBdr>
    </w:div>
    <w:div w:id="598829026">
      <w:bodyDiv w:val="1"/>
      <w:marLeft w:val="0"/>
      <w:marRight w:val="0"/>
      <w:marTop w:val="0"/>
      <w:marBottom w:val="0"/>
      <w:divBdr>
        <w:top w:val="none" w:sz="0" w:space="0" w:color="auto"/>
        <w:left w:val="none" w:sz="0" w:space="0" w:color="auto"/>
        <w:bottom w:val="none" w:sz="0" w:space="0" w:color="auto"/>
        <w:right w:val="none" w:sz="0" w:space="0" w:color="auto"/>
      </w:divBdr>
    </w:div>
    <w:div w:id="607584375">
      <w:bodyDiv w:val="1"/>
      <w:marLeft w:val="0"/>
      <w:marRight w:val="0"/>
      <w:marTop w:val="0"/>
      <w:marBottom w:val="0"/>
      <w:divBdr>
        <w:top w:val="none" w:sz="0" w:space="0" w:color="auto"/>
        <w:left w:val="none" w:sz="0" w:space="0" w:color="auto"/>
        <w:bottom w:val="none" w:sz="0" w:space="0" w:color="auto"/>
        <w:right w:val="none" w:sz="0" w:space="0" w:color="auto"/>
      </w:divBdr>
    </w:div>
    <w:div w:id="630864862">
      <w:bodyDiv w:val="1"/>
      <w:marLeft w:val="0"/>
      <w:marRight w:val="0"/>
      <w:marTop w:val="0"/>
      <w:marBottom w:val="0"/>
      <w:divBdr>
        <w:top w:val="none" w:sz="0" w:space="0" w:color="auto"/>
        <w:left w:val="none" w:sz="0" w:space="0" w:color="auto"/>
        <w:bottom w:val="none" w:sz="0" w:space="0" w:color="auto"/>
        <w:right w:val="none" w:sz="0" w:space="0" w:color="auto"/>
      </w:divBdr>
    </w:div>
    <w:div w:id="644898910">
      <w:bodyDiv w:val="1"/>
      <w:marLeft w:val="0"/>
      <w:marRight w:val="0"/>
      <w:marTop w:val="0"/>
      <w:marBottom w:val="0"/>
      <w:divBdr>
        <w:top w:val="none" w:sz="0" w:space="0" w:color="auto"/>
        <w:left w:val="none" w:sz="0" w:space="0" w:color="auto"/>
        <w:bottom w:val="none" w:sz="0" w:space="0" w:color="auto"/>
        <w:right w:val="none" w:sz="0" w:space="0" w:color="auto"/>
      </w:divBdr>
    </w:div>
    <w:div w:id="675503901">
      <w:bodyDiv w:val="1"/>
      <w:marLeft w:val="0"/>
      <w:marRight w:val="0"/>
      <w:marTop w:val="0"/>
      <w:marBottom w:val="0"/>
      <w:divBdr>
        <w:top w:val="none" w:sz="0" w:space="0" w:color="auto"/>
        <w:left w:val="none" w:sz="0" w:space="0" w:color="auto"/>
        <w:bottom w:val="none" w:sz="0" w:space="0" w:color="auto"/>
        <w:right w:val="none" w:sz="0" w:space="0" w:color="auto"/>
      </w:divBdr>
    </w:div>
    <w:div w:id="781995340">
      <w:bodyDiv w:val="1"/>
      <w:marLeft w:val="0"/>
      <w:marRight w:val="0"/>
      <w:marTop w:val="0"/>
      <w:marBottom w:val="0"/>
      <w:divBdr>
        <w:top w:val="none" w:sz="0" w:space="0" w:color="auto"/>
        <w:left w:val="none" w:sz="0" w:space="0" w:color="auto"/>
        <w:bottom w:val="none" w:sz="0" w:space="0" w:color="auto"/>
        <w:right w:val="none" w:sz="0" w:space="0" w:color="auto"/>
      </w:divBdr>
    </w:div>
    <w:div w:id="788858960">
      <w:bodyDiv w:val="1"/>
      <w:marLeft w:val="0"/>
      <w:marRight w:val="0"/>
      <w:marTop w:val="0"/>
      <w:marBottom w:val="0"/>
      <w:divBdr>
        <w:top w:val="none" w:sz="0" w:space="0" w:color="auto"/>
        <w:left w:val="none" w:sz="0" w:space="0" w:color="auto"/>
        <w:bottom w:val="none" w:sz="0" w:space="0" w:color="auto"/>
        <w:right w:val="none" w:sz="0" w:space="0" w:color="auto"/>
      </w:divBdr>
    </w:div>
    <w:div w:id="864828683">
      <w:bodyDiv w:val="1"/>
      <w:marLeft w:val="0"/>
      <w:marRight w:val="0"/>
      <w:marTop w:val="0"/>
      <w:marBottom w:val="0"/>
      <w:divBdr>
        <w:top w:val="none" w:sz="0" w:space="0" w:color="auto"/>
        <w:left w:val="none" w:sz="0" w:space="0" w:color="auto"/>
        <w:bottom w:val="none" w:sz="0" w:space="0" w:color="auto"/>
        <w:right w:val="none" w:sz="0" w:space="0" w:color="auto"/>
      </w:divBdr>
    </w:div>
    <w:div w:id="894126890">
      <w:bodyDiv w:val="1"/>
      <w:marLeft w:val="0"/>
      <w:marRight w:val="0"/>
      <w:marTop w:val="0"/>
      <w:marBottom w:val="0"/>
      <w:divBdr>
        <w:top w:val="none" w:sz="0" w:space="0" w:color="auto"/>
        <w:left w:val="none" w:sz="0" w:space="0" w:color="auto"/>
        <w:bottom w:val="none" w:sz="0" w:space="0" w:color="auto"/>
        <w:right w:val="none" w:sz="0" w:space="0" w:color="auto"/>
      </w:divBdr>
    </w:div>
    <w:div w:id="1058475526">
      <w:bodyDiv w:val="1"/>
      <w:marLeft w:val="0"/>
      <w:marRight w:val="0"/>
      <w:marTop w:val="0"/>
      <w:marBottom w:val="0"/>
      <w:divBdr>
        <w:top w:val="none" w:sz="0" w:space="0" w:color="auto"/>
        <w:left w:val="none" w:sz="0" w:space="0" w:color="auto"/>
        <w:bottom w:val="none" w:sz="0" w:space="0" w:color="auto"/>
        <w:right w:val="none" w:sz="0" w:space="0" w:color="auto"/>
      </w:divBdr>
    </w:div>
    <w:div w:id="1119446077">
      <w:bodyDiv w:val="1"/>
      <w:marLeft w:val="0"/>
      <w:marRight w:val="0"/>
      <w:marTop w:val="0"/>
      <w:marBottom w:val="0"/>
      <w:divBdr>
        <w:top w:val="none" w:sz="0" w:space="0" w:color="auto"/>
        <w:left w:val="none" w:sz="0" w:space="0" w:color="auto"/>
        <w:bottom w:val="none" w:sz="0" w:space="0" w:color="auto"/>
        <w:right w:val="none" w:sz="0" w:space="0" w:color="auto"/>
      </w:divBdr>
    </w:div>
    <w:div w:id="1157040564">
      <w:bodyDiv w:val="1"/>
      <w:marLeft w:val="0"/>
      <w:marRight w:val="0"/>
      <w:marTop w:val="0"/>
      <w:marBottom w:val="0"/>
      <w:divBdr>
        <w:top w:val="none" w:sz="0" w:space="0" w:color="auto"/>
        <w:left w:val="none" w:sz="0" w:space="0" w:color="auto"/>
        <w:bottom w:val="none" w:sz="0" w:space="0" w:color="auto"/>
        <w:right w:val="none" w:sz="0" w:space="0" w:color="auto"/>
      </w:divBdr>
    </w:div>
    <w:div w:id="1198280257">
      <w:bodyDiv w:val="1"/>
      <w:marLeft w:val="0"/>
      <w:marRight w:val="0"/>
      <w:marTop w:val="0"/>
      <w:marBottom w:val="0"/>
      <w:divBdr>
        <w:top w:val="none" w:sz="0" w:space="0" w:color="auto"/>
        <w:left w:val="none" w:sz="0" w:space="0" w:color="auto"/>
        <w:bottom w:val="none" w:sz="0" w:space="0" w:color="auto"/>
        <w:right w:val="none" w:sz="0" w:space="0" w:color="auto"/>
      </w:divBdr>
    </w:div>
    <w:div w:id="1203059142">
      <w:bodyDiv w:val="1"/>
      <w:marLeft w:val="0"/>
      <w:marRight w:val="0"/>
      <w:marTop w:val="0"/>
      <w:marBottom w:val="0"/>
      <w:divBdr>
        <w:top w:val="none" w:sz="0" w:space="0" w:color="auto"/>
        <w:left w:val="none" w:sz="0" w:space="0" w:color="auto"/>
        <w:bottom w:val="none" w:sz="0" w:space="0" w:color="auto"/>
        <w:right w:val="none" w:sz="0" w:space="0" w:color="auto"/>
      </w:divBdr>
    </w:div>
    <w:div w:id="1227036432">
      <w:bodyDiv w:val="1"/>
      <w:marLeft w:val="0"/>
      <w:marRight w:val="0"/>
      <w:marTop w:val="0"/>
      <w:marBottom w:val="0"/>
      <w:divBdr>
        <w:top w:val="none" w:sz="0" w:space="0" w:color="auto"/>
        <w:left w:val="none" w:sz="0" w:space="0" w:color="auto"/>
        <w:bottom w:val="none" w:sz="0" w:space="0" w:color="auto"/>
        <w:right w:val="none" w:sz="0" w:space="0" w:color="auto"/>
      </w:divBdr>
    </w:div>
    <w:div w:id="1235314089">
      <w:bodyDiv w:val="1"/>
      <w:marLeft w:val="0"/>
      <w:marRight w:val="0"/>
      <w:marTop w:val="0"/>
      <w:marBottom w:val="0"/>
      <w:divBdr>
        <w:top w:val="none" w:sz="0" w:space="0" w:color="auto"/>
        <w:left w:val="none" w:sz="0" w:space="0" w:color="auto"/>
        <w:bottom w:val="none" w:sz="0" w:space="0" w:color="auto"/>
        <w:right w:val="none" w:sz="0" w:space="0" w:color="auto"/>
      </w:divBdr>
    </w:div>
    <w:div w:id="1251506785">
      <w:bodyDiv w:val="1"/>
      <w:marLeft w:val="0"/>
      <w:marRight w:val="0"/>
      <w:marTop w:val="0"/>
      <w:marBottom w:val="0"/>
      <w:divBdr>
        <w:top w:val="none" w:sz="0" w:space="0" w:color="auto"/>
        <w:left w:val="none" w:sz="0" w:space="0" w:color="auto"/>
        <w:bottom w:val="none" w:sz="0" w:space="0" w:color="auto"/>
        <w:right w:val="none" w:sz="0" w:space="0" w:color="auto"/>
      </w:divBdr>
    </w:div>
    <w:div w:id="1256134718">
      <w:bodyDiv w:val="1"/>
      <w:marLeft w:val="0"/>
      <w:marRight w:val="0"/>
      <w:marTop w:val="0"/>
      <w:marBottom w:val="0"/>
      <w:divBdr>
        <w:top w:val="none" w:sz="0" w:space="0" w:color="auto"/>
        <w:left w:val="none" w:sz="0" w:space="0" w:color="auto"/>
        <w:bottom w:val="none" w:sz="0" w:space="0" w:color="auto"/>
        <w:right w:val="none" w:sz="0" w:space="0" w:color="auto"/>
      </w:divBdr>
    </w:div>
    <w:div w:id="1311205305">
      <w:bodyDiv w:val="1"/>
      <w:marLeft w:val="0"/>
      <w:marRight w:val="0"/>
      <w:marTop w:val="0"/>
      <w:marBottom w:val="0"/>
      <w:divBdr>
        <w:top w:val="none" w:sz="0" w:space="0" w:color="auto"/>
        <w:left w:val="none" w:sz="0" w:space="0" w:color="auto"/>
        <w:bottom w:val="none" w:sz="0" w:space="0" w:color="auto"/>
        <w:right w:val="none" w:sz="0" w:space="0" w:color="auto"/>
      </w:divBdr>
    </w:div>
    <w:div w:id="1311791122">
      <w:bodyDiv w:val="1"/>
      <w:marLeft w:val="0"/>
      <w:marRight w:val="0"/>
      <w:marTop w:val="0"/>
      <w:marBottom w:val="0"/>
      <w:divBdr>
        <w:top w:val="none" w:sz="0" w:space="0" w:color="auto"/>
        <w:left w:val="none" w:sz="0" w:space="0" w:color="auto"/>
        <w:bottom w:val="none" w:sz="0" w:space="0" w:color="auto"/>
        <w:right w:val="none" w:sz="0" w:space="0" w:color="auto"/>
      </w:divBdr>
    </w:div>
    <w:div w:id="1321691196">
      <w:bodyDiv w:val="1"/>
      <w:marLeft w:val="0"/>
      <w:marRight w:val="0"/>
      <w:marTop w:val="0"/>
      <w:marBottom w:val="0"/>
      <w:divBdr>
        <w:top w:val="none" w:sz="0" w:space="0" w:color="auto"/>
        <w:left w:val="none" w:sz="0" w:space="0" w:color="auto"/>
        <w:bottom w:val="none" w:sz="0" w:space="0" w:color="auto"/>
        <w:right w:val="none" w:sz="0" w:space="0" w:color="auto"/>
      </w:divBdr>
    </w:div>
    <w:div w:id="1358702410">
      <w:bodyDiv w:val="1"/>
      <w:marLeft w:val="0"/>
      <w:marRight w:val="0"/>
      <w:marTop w:val="0"/>
      <w:marBottom w:val="0"/>
      <w:divBdr>
        <w:top w:val="none" w:sz="0" w:space="0" w:color="auto"/>
        <w:left w:val="none" w:sz="0" w:space="0" w:color="auto"/>
        <w:bottom w:val="none" w:sz="0" w:space="0" w:color="auto"/>
        <w:right w:val="none" w:sz="0" w:space="0" w:color="auto"/>
      </w:divBdr>
    </w:div>
    <w:div w:id="1387099254">
      <w:bodyDiv w:val="1"/>
      <w:marLeft w:val="0"/>
      <w:marRight w:val="0"/>
      <w:marTop w:val="0"/>
      <w:marBottom w:val="0"/>
      <w:divBdr>
        <w:top w:val="none" w:sz="0" w:space="0" w:color="auto"/>
        <w:left w:val="none" w:sz="0" w:space="0" w:color="auto"/>
        <w:bottom w:val="none" w:sz="0" w:space="0" w:color="auto"/>
        <w:right w:val="none" w:sz="0" w:space="0" w:color="auto"/>
      </w:divBdr>
    </w:div>
    <w:div w:id="1400399867">
      <w:bodyDiv w:val="1"/>
      <w:marLeft w:val="0"/>
      <w:marRight w:val="0"/>
      <w:marTop w:val="0"/>
      <w:marBottom w:val="0"/>
      <w:divBdr>
        <w:top w:val="none" w:sz="0" w:space="0" w:color="auto"/>
        <w:left w:val="none" w:sz="0" w:space="0" w:color="auto"/>
        <w:bottom w:val="none" w:sz="0" w:space="0" w:color="auto"/>
        <w:right w:val="none" w:sz="0" w:space="0" w:color="auto"/>
      </w:divBdr>
    </w:div>
    <w:div w:id="1455825047">
      <w:bodyDiv w:val="1"/>
      <w:marLeft w:val="0"/>
      <w:marRight w:val="0"/>
      <w:marTop w:val="0"/>
      <w:marBottom w:val="0"/>
      <w:divBdr>
        <w:top w:val="none" w:sz="0" w:space="0" w:color="auto"/>
        <w:left w:val="none" w:sz="0" w:space="0" w:color="auto"/>
        <w:bottom w:val="none" w:sz="0" w:space="0" w:color="auto"/>
        <w:right w:val="none" w:sz="0" w:space="0" w:color="auto"/>
      </w:divBdr>
    </w:div>
    <w:div w:id="1462379068">
      <w:bodyDiv w:val="1"/>
      <w:marLeft w:val="0"/>
      <w:marRight w:val="0"/>
      <w:marTop w:val="0"/>
      <w:marBottom w:val="0"/>
      <w:divBdr>
        <w:top w:val="none" w:sz="0" w:space="0" w:color="auto"/>
        <w:left w:val="none" w:sz="0" w:space="0" w:color="auto"/>
        <w:bottom w:val="none" w:sz="0" w:space="0" w:color="auto"/>
        <w:right w:val="none" w:sz="0" w:space="0" w:color="auto"/>
      </w:divBdr>
      <w:divsChild>
        <w:div w:id="1849446645">
          <w:marLeft w:val="0"/>
          <w:marRight w:val="0"/>
          <w:marTop w:val="0"/>
          <w:marBottom w:val="0"/>
          <w:divBdr>
            <w:top w:val="none" w:sz="0" w:space="0" w:color="auto"/>
            <w:left w:val="none" w:sz="0" w:space="0" w:color="auto"/>
            <w:bottom w:val="none" w:sz="0" w:space="0" w:color="auto"/>
            <w:right w:val="none" w:sz="0" w:space="0" w:color="auto"/>
          </w:divBdr>
          <w:divsChild>
            <w:div w:id="15382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4060">
      <w:bodyDiv w:val="1"/>
      <w:marLeft w:val="0"/>
      <w:marRight w:val="0"/>
      <w:marTop w:val="0"/>
      <w:marBottom w:val="0"/>
      <w:divBdr>
        <w:top w:val="none" w:sz="0" w:space="0" w:color="auto"/>
        <w:left w:val="none" w:sz="0" w:space="0" w:color="auto"/>
        <w:bottom w:val="none" w:sz="0" w:space="0" w:color="auto"/>
        <w:right w:val="none" w:sz="0" w:space="0" w:color="auto"/>
      </w:divBdr>
    </w:div>
    <w:div w:id="1627275929">
      <w:bodyDiv w:val="1"/>
      <w:marLeft w:val="0"/>
      <w:marRight w:val="0"/>
      <w:marTop w:val="0"/>
      <w:marBottom w:val="0"/>
      <w:divBdr>
        <w:top w:val="none" w:sz="0" w:space="0" w:color="auto"/>
        <w:left w:val="none" w:sz="0" w:space="0" w:color="auto"/>
        <w:bottom w:val="none" w:sz="0" w:space="0" w:color="auto"/>
        <w:right w:val="none" w:sz="0" w:space="0" w:color="auto"/>
      </w:divBdr>
    </w:div>
    <w:div w:id="1645969176">
      <w:bodyDiv w:val="1"/>
      <w:marLeft w:val="0"/>
      <w:marRight w:val="0"/>
      <w:marTop w:val="0"/>
      <w:marBottom w:val="0"/>
      <w:divBdr>
        <w:top w:val="none" w:sz="0" w:space="0" w:color="auto"/>
        <w:left w:val="none" w:sz="0" w:space="0" w:color="auto"/>
        <w:bottom w:val="none" w:sz="0" w:space="0" w:color="auto"/>
        <w:right w:val="none" w:sz="0" w:space="0" w:color="auto"/>
      </w:divBdr>
    </w:div>
    <w:div w:id="1666132860">
      <w:bodyDiv w:val="1"/>
      <w:marLeft w:val="0"/>
      <w:marRight w:val="0"/>
      <w:marTop w:val="0"/>
      <w:marBottom w:val="0"/>
      <w:divBdr>
        <w:top w:val="none" w:sz="0" w:space="0" w:color="auto"/>
        <w:left w:val="none" w:sz="0" w:space="0" w:color="auto"/>
        <w:bottom w:val="none" w:sz="0" w:space="0" w:color="auto"/>
        <w:right w:val="none" w:sz="0" w:space="0" w:color="auto"/>
      </w:divBdr>
    </w:div>
    <w:div w:id="1975866692">
      <w:bodyDiv w:val="1"/>
      <w:marLeft w:val="0"/>
      <w:marRight w:val="0"/>
      <w:marTop w:val="0"/>
      <w:marBottom w:val="0"/>
      <w:divBdr>
        <w:top w:val="none" w:sz="0" w:space="0" w:color="auto"/>
        <w:left w:val="none" w:sz="0" w:space="0" w:color="auto"/>
        <w:bottom w:val="none" w:sz="0" w:space="0" w:color="auto"/>
        <w:right w:val="none" w:sz="0" w:space="0" w:color="auto"/>
      </w:divBdr>
    </w:div>
    <w:div w:id="1991211562">
      <w:bodyDiv w:val="1"/>
      <w:marLeft w:val="0"/>
      <w:marRight w:val="0"/>
      <w:marTop w:val="0"/>
      <w:marBottom w:val="0"/>
      <w:divBdr>
        <w:top w:val="none" w:sz="0" w:space="0" w:color="auto"/>
        <w:left w:val="none" w:sz="0" w:space="0" w:color="auto"/>
        <w:bottom w:val="none" w:sz="0" w:space="0" w:color="auto"/>
        <w:right w:val="none" w:sz="0" w:space="0" w:color="auto"/>
      </w:divBdr>
    </w:div>
    <w:div w:id="2010668125">
      <w:bodyDiv w:val="1"/>
      <w:marLeft w:val="0"/>
      <w:marRight w:val="0"/>
      <w:marTop w:val="0"/>
      <w:marBottom w:val="0"/>
      <w:divBdr>
        <w:top w:val="none" w:sz="0" w:space="0" w:color="auto"/>
        <w:left w:val="none" w:sz="0" w:space="0" w:color="auto"/>
        <w:bottom w:val="none" w:sz="0" w:space="0" w:color="auto"/>
        <w:right w:val="none" w:sz="0" w:space="0" w:color="auto"/>
      </w:divBdr>
    </w:div>
    <w:div w:id="2039500793">
      <w:bodyDiv w:val="1"/>
      <w:marLeft w:val="0"/>
      <w:marRight w:val="0"/>
      <w:marTop w:val="0"/>
      <w:marBottom w:val="0"/>
      <w:divBdr>
        <w:top w:val="none" w:sz="0" w:space="0" w:color="auto"/>
        <w:left w:val="none" w:sz="0" w:space="0" w:color="auto"/>
        <w:bottom w:val="none" w:sz="0" w:space="0" w:color="auto"/>
        <w:right w:val="none" w:sz="0" w:space="0" w:color="auto"/>
      </w:divBdr>
    </w:div>
    <w:div w:id="213354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1.vsdx"/><Relationship Id="rId18" Type="http://schemas.openxmlformats.org/officeDocument/2006/relationships/image" Target="media/image7.jpeg"/><Relationship Id="rId26" Type="http://schemas.openxmlformats.org/officeDocument/2006/relationships/oleObject" Target="embeddings/Microsoft_Visio_2003-2010_Drawing4.vsd"/><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eur-lex.europa.eu/legal-content/ET/TXT/HTML/?uri=CELEX:32016R0631&amp;from=EN"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1.wmf"/><Relationship Id="rId33" Type="http://schemas.openxmlformats.org/officeDocument/2006/relationships/hyperlink" Target="http://eur-lex.europa.eu/legal-content/ET/TXT/HTML/?uri=CELEX:32016R0631&amp;from=EN" TargetMode="External"/><Relationship Id="rId38" Type="http://schemas.openxmlformats.org/officeDocument/2006/relationships/hyperlink" Target="http://eur-lex.europa.eu/legal-content/ET/TXT/HTML/?uri=CELEX:32016R0631&amp;from=E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Microsoft_Visio_2003-2010_Drawing2.vsd"/><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package" Target="embeddings/Microsoft_Visio_Drawing2.vsdx"/><Relationship Id="rId32" Type="http://schemas.openxmlformats.org/officeDocument/2006/relationships/hyperlink" Target="http://eur-lex.europa.eu/legal-content/ET/TXT/HTML/?uri=CELEX:32016R0631&amp;from=EN" TargetMode="External"/><Relationship Id="rId37" Type="http://schemas.openxmlformats.org/officeDocument/2006/relationships/hyperlink" Target="http://eur-lex.europa.eu/legal-content/ET/TXT/HTML/?uri=CELEX:32016R0631&amp;from=E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image" Target="media/image10.emf"/><Relationship Id="rId28" Type="http://schemas.openxmlformats.org/officeDocument/2006/relationships/package" Target="embeddings/Microsoft_Visio_Drawing3.vsdx"/><Relationship Id="rId36" Type="http://schemas.openxmlformats.org/officeDocument/2006/relationships/hyperlink" Target="http://eur-lex.europa.eu/legal-content/ET/TXT/HTML/?uri=CELEX:32016R0631&amp;from=EN" TargetMode="Externa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hyperlink" Target="http://eur-lex.europa.eu/legal-content/ET/TXT/HTML/?uri=CELEX:32016R0631&amp;from=EN" TargetMode="Externa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oleObject" Target="embeddings/Microsoft_Visio_2003-2010_Drawing3.vsd"/><Relationship Id="rId27" Type="http://schemas.openxmlformats.org/officeDocument/2006/relationships/image" Target="media/image12.emf"/><Relationship Id="rId30" Type="http://schemas.openxmlformats.org/officeDocument/2006/relationships/oleObject" Target="embeddings/Microsoft_Visio_2003-2010_Drawing5.vsd"/><Relationship Id="rId35" Type="http://schemas.openxmlformats.org/officeDocument/2006/relationships/hyperlink" Target="http://eur-lex.europa.eu/legal-content/ET/TXT/HTML/?uri=CELEX:32016R063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4DE9E-876B-4A66-93D0-25E34447E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33</Pages>
  <Words>7774</Words>
  <Characters>45090</Characters>
  <Application>Microsoft Office Word</Application>
  <DocSecurity>0</DocSecurity>
  <Lines>375</Lines>
  <Paragraphs>105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Elering AS</Company>
  <LinksUpToDate>false</LinksUpToDate>
  <CharactersWithSpaces>52759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Mägi</dc:creator>
  <cp:keywords/>
  <dc:description/>
  <cp:lastModifiedBy>Ly Alaver</cp:lastModifiedBy>
  <cp:revision>23</cp:revision>
  <dcterms:created xsi:type="dcterms:W3CDTF">2019-10-22T09:02:00Z</dcterms:created>
  <dcterms:modified xsi:type="dcterms:W3CDTF">2019-10-23T13:14:00Z</dcterms:modified>
</cp:coreProperties>
</file>