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2086" w:rsidRPr="00707B07" w:rsidRDefault="00161A41" w:rsidP="005A2086">
      <w:pPr>
        <w:jc w:val="center"/>
        <w:rPr>
          <w:b/>
        </w:rPr>
      </w:pPr>
      <w:r w:rsidRPr="00707B07">
        <w:rPr>
          <w:b/>
        </w:rPr>
        <w:t xml:space="preserve">ANDMEVAHETUSPLATVORMI LIVE-KESKKONNA KASUTAMISE </w:t>
      </w:r>
      <w:r w:rsidR="005A2086" w:rsidRPr="00707B07">
        <w:rPr>
          <w:b/>
        </w:rPr>
        <w:t>LEPING</w:t>
      </w:r>
    </w:p>
    <w:p w:rsidR="005A2086" w:rsidRPr="00707B07" w:rsidRDefault="005A2086" w:rsidP="005A2086"/>
    <w:p w:rsidR="005A2086" w:rsidRPr="00707B07" w:rsidRDefault="005A2086" w:rsidP="005A2086"/>
    <w:p w:rsidR="005A2086" w:rsidRPr="00707B07" w:rsidRDefault="005A2086" w:rsidP="005A2086">
      <w:r w:rsidRPr="00707B07">
        <w:t xml:space="preserve">Tallinnas, </w:t>
      </w:r>
      <w:r w:rsidRPr="00707B07">
        <w:rPr>
          <w:highlight w:val="yellow"/>
        </w:rPr>
        <w:t>......</w:t>
      </w:r>
      <w:r w:rsidRPr="00707B07">
        <w:t>. a.</w:t>
      </w:r>
    </w:p>
    <w:p w:rsidR="005A2086" w:rsidRPr="00707B07" w:rsidRDefault="005A2086" w:rsidP="005A2086">
      <w:pPr>
        <w:jc w:val="both"/>
        <w:rPr>
          <w:b/>
        </w:rPr>
      </w:pPr>
    </w:p>
    <w:p w:rsidR="005A2086" w:rsidRPr="00707B07" w:rsidRDefault="005A2086" w:rsidP="005A2086">
      <w:pPr>
        <w:jc w:val="both"/>
        <w:rPr>
          <w:b/>
        </w:rPr>
      </w:pPr>
    </w:p>
    <w:p w:rsidR="00161A41" w:rsidRPr="00707B07" w:rsidRDefault="00161A41" w:rsidP="005A2086">
      <w:pPr>
        <w:jc w:val="both"/>
      </w:pPr>
      <w:r w:rsidRPr="00707B07">
        <w:rPr>
          <w:b/>
        </w:rPr>
        <w:t xml:space="preserve">Elering AS </w:t>
      </w:r>
      <w:r w:rsidRPr="00707B07">
        <w:t>(edaspidi Süsteemihaldur), registrikood 11022625, asukohaga Kadaka tee 42, 12915 Tallinn</w:t>
      </w:r>
      <w:r w:rsidR="005A2086" w:rsidRPr="00707B07">
        <w:t xml:space="preserve">, keda esindab </w:t>
      </w:r>
      <w:r w:rsidR="008153DE">
        <w:t>vol</w:t>
      </w:r>
      <w:r w:rsidRPr="00707B07">
        <w:t xml:space="preserve">ikirja alusel </w:t>
      </w:r>
      <w:r w:rsidR="008153DE">
        <w:t>energiaturgude osakonna juhataja Elis Paas</w:t>
      </w:r>
      <w:r w:rsidRPr="00707B07">
        <w:t>,</w:t>
      </w:r>
    </w:p>
    <w:p w:rsidR="00161A41" w:rsidRPr="00707B07" w:rsidRDefault="005A2086" w:rsidP="005A2086">
      <w:pPr>
        <w:jc w:val="both"/>
      </w:pPr>
      <w:r w:rsidRPr="00707B07">
        <w:t>ja</w:t>
      </w:r>
    </w:p>
    <w:p w:rsidR="00A871DC" w:rsidRPr="00707B07" w:rsidRDefault="005A2086" w:rsidP="005A2086">
      <w:pPr>
        <w:jc w:val="both"/>
      </w:pPr>
      <w:r w:rsidRPr="00707B07">
        <w:rPr>
          <w:b/>
          <w:highlight w:val="yellow"/>
        </w:rPr>
        <w:t>…</w:t>
      </w:r>
      <w:r w:rsidR="00161A41" w:rsidRPr="00707B07">
        <w:rPr>
          <w:b/>
        </w:rPr>
        <w:t xml:space="preserve"> </w:t>
      </w:r>
      <w:r w:rsidR="00161A41" w:rsidRPr="00707B07">
        <w:t>(edaspidi</w:t>
      </w:r>
      <w:r w:rsidR="00A871DC" w:rsidRPr="00707B07">
        <w:t xml:space="preserve"> </w:t>
      </w:r>
      <w:r w:rsidR="00011D3F" w:rsidRPr="00707B07">
        <w:t>Kasutaja</w:t>
      </w:r>
      <w:r w:rsidR="00A871DC" w:rsidRPr="00707B07">
        <w:t xml:space="preserve">), </w:t>
      </w:r>
      <w:r w:rsidR="00A871DC" w:rsidRPr="00707B07">
        <w:rPr>
          <w:highlight w:val="yellow"/>
        </w:rPr>
        <w:t>registrikood , asukohaga</w:t>
      </w:r>
      <w:r w:rsidRPr="00707B07">
        <w:rPr>
          <w:highlight w:val="yellow"/>
        </w:rPr>
        <w:t>, keda esindab …..,</w:t>
      </w:r>
      <w:r w:rsidRPr="00707B07">
        <w:t xml:space="preserve"> </w:t>
      </w:r>
    </w:p>
    <w:p w:rsidR="00A871DC" w:rsidRPr="00707B07" w:rsidRDefault="00A871DC" w:rsidP="005A2086">
      <w:pPr>
        <w:jc w:val="both"/>
      </w:pPr>
      <w:r w:rsidRPr="00707B07">
        <w:t>edaspidi ühiselt nimetatud ka Pooled või eraldi Pool,</w:t>
      </w:r>
    </w:p>
    <w:p w:rsidR="005A2086" w:rsidRPr="00707B07" w:rsidRDefault="005A2086" w:rsidP="005A2086">
      <w:pPr>
        <w:jc w:val="both"/>
      </w:pPr>
      <w:r w:rsidRPr="00707B07">
        <w:t xml:space="preserve">leppisid kokku </w:t>
      </w:r>
      <w:r w:rsidR="00503271" w:rsidRPr="00707B07">
        <w:t>A</w:t>
      </w:r>
      <w:r w:rsidR="00A871DC" w:rsidRPr="00707B07">
        <w:t xml:space="preserve">ndmevahetusplatvormi kasutamises </w:t>
      </w:r>
      <w:r w:rsidRPr="00707B07">
        <w:t>alljärgneva</w:t>
      </w:r>
      <w:r w:rsidR="00A871DC" w:rsidRPr="00707B07">
        <w:t>tel tingimustel</w:t>
      </w:r>
      <w:r w:rsidRPr="00707B07">
        <w:t>:</w:t>
      </w:r>
    </w:p>
    <w:p w:rsidR="005A2086" w:rsidRPr="00707B07" w:rsidRDefault="005A2086" w:rsidP="005A2086">
      <w:pPr>
        <w:jc w:val="both"/>
        <w:rPr>
          <w:b/>
        </w:rPr>
      </w:pPr>
    </w:p>
    <w:p w:rsidR="005A2086" w:rsidRPr="00707B07" w:rsidRDefault="005A2086" w:rsidP="005A2086">
      <w:pPr>
        <w:jc w:val="both"/>
        <w:rPr>
          <w:b/>
        </w:rPr>
      </w:pPr>
      <w:r w:rsidRPr="00707B07">
        <w:rPr>
          <w:b/>
        </w:rPr>
        <w:t xml:space="preserve">I </w:t>
      </w:r>
      <w:r w:rsidR="00A871DC" w:rsidRPr="00707B07">
        <w:rPr>
          <w:b/>
        </w:rPr>
        <w:t xml:space="preserve">Andmevahetusplatvormi </w:t>
      </w:r>
      <w:r w:rsidRPr="00707B07">
        <w:rPr>
          <w:b/>
        </w:rPr>
        <w:t>kasutamine</w:t>
      </w:r>
    </w:p>
    <w:p w:rsidR="005A2086" w:rsidRPr="00707B07" w:rsidRDefault="005A2086" w:rsidP="005A2086">
      <w:pPr>
        <w:jc w:val="both"/>
        <w:rPr>
          <w:b/>
        </w:rPr>
      </w:pPr>
    </w:p>
    <w:p w:rsidR="002F74EC" w:rsidRDefault="00A871DC" w:rsidP="00C47A77">
      <w:pPr>
        <w:numPr>
          <w:ilvl w:val="1"/>
          <w:numId w:val="4"/>
        </w:numPr>
        <w:jc w:val="both"/>
      </w:pPr>
      <w:r w:rsidRPr="00707B07">
        <w:t>Süsteemihaldur</w:t>
      </w:r>
      <w:r w:rsidR="005A2086" w:rsidRPr="00707B07">
        <w:t xml:space="preserve"> võimaldab </w:t>
      </w:r>
      <w:r w:rsidR="00011D3F" w:rsidRPr="00707B07">
        <w:t>Kasutajal</w:t>
      </w:r>
      <w:r w:rsidRPr="00707B07">
        <w:t xml:space="preserve"> </w:t>
      </w:r>
      <w:r w:rsidR="005A2086" w:rsidRPr="00707B07">
        <w:t xml:space="preserve">kasutada </w:t>
      </w:r>
      <w:r w:rsidRPr="00707B07">
        <w:t xml:space="preserve">Andmevahetusplatvormi </w:t>
      </w:r>
      <w:r w:rsidR="00194531" w:rsidRPr="00707B07">
        <w:t>m</w:t>
      </w:r>
      <w:r w:rsidR="00011D3F" w:rsidRPr="00707B07">
        <w:t>õõteandmete vahetamiseks ning</w:t>
      </w:r>
      <w:r w:rsidR="00194531" w:rsidRPr="00707B07">
        <w:t xml:space="preserve"> </w:t>
      </w:r>
      <w:r w:rsidR="00BD7132">
        <w:t xml:space="preserve">gaasi </w:t>
      </w:r>
      <w:r w:rsidR="00A31DB8">
        <w:t>võrgu</w:t>
      </w:r>
      <w:r w:rsidR="00543C83">
        <w:t>-</w:t>
      </w:r>
      <w:r w:rsidR="00011D3F" w:rsidRPr="00707B07">
        <w:t xml:space="preserve"> ja </w:t>
      </w:r>
      <w:r w:rsidR="00A31DB8">
        <w:t>müügi</w:t>
      </w:r>
      <w:r w:rsidR="00194531" w:rsidRPr="00707B07">
        <w:t xml:space="preserve">lepingutega seotud teabe </w:t>
      </w:r>
      <w:r w:rsidR="00011D3F" w:rsidRPr="00707B07">
        <w:t xml:space="preserve">edastamiseks, </w:t>
      </w:r>
      <w:r w:rsidR="00194531" w:rsidRPr="00707B07">
        <w:t>salvestamiseks</w:t>
      </w:r>
      <w:r w:rsidR="00011D3F" w:rsidRPr="00707B07">
        <w:t xml:space="preserve">, muutmiseks, täiendamiseks ja teiste </w:t>
      </w:r>
      <w:r w:rsidR="00BD7132">
        <w:t>gaasi</w:t>
      </w:r>
      <w:r w:rsidR="00BD7132" w:rsidRPr="00707B07">
        <w:t xml:space="preserve">turu </w:t>
      </w:r>
      <w:r w:rsidR="00011D3F" w:rsidRPr="00707B07">
        <w:t>toimingute teostamiseks</w:t>
      </w:r>
      <w:r w:rsidR="00194531" w:rsidRPr="00707B07">
        <w:t xml:space="preserve">. </w:t>
      </w:r>
      <w:r w:rsidR="00011D3F" w:rsidRPr="00707B07">
        <w:t xml:space="preserve">Kasutajale tagatakse </w:t>
      </w:r>
      <w:r w:rsidR="00AE1AC5" w:rsidRPr="00707B07">
        <w:t xml:space="preserve">võimalus kasutada </w:t>
      </w:r>
      <w:r w:rsidR="00011D3F" w:rsidRPr="00707B07">
        <w:t xml:space="preserve">Andmevahetusplatvormi </w:t>
      </w:r>
      <w:r w:rsidR="00AE1AC5" w:rsidRPr="00707B07">
        <w:t xml:space="preserve">vastaval ajahetkel kehtivas Andmelao kasutamise ja liitumise juhendis, võrgueeskirjas ja/või </w:t>
      </w:r>
      <w:r w:rsidR="00BD7132">
        <w:t>maagaasis</w:t>
      </w:r>
      <w:r w:rsidR="00BD7132" w:rsidRPr="00707B07">
        <w:t xml:space="preserve">eaduses </w:t>
      </w:r>
      <w:r w:rsidR="00AE1AC5" w:rsidRPr="00707B07">
        <w:t>sätestatud ulatuses.</w:t>
      </w:r>
      <w:r w:rsidR="005B0696">
        <w:t xml:space="preserve"> </w:t>
      </w:r>
    </w:p>
    <w:p w:rsidR="00EF2246" w:rsidRPr="00707B07" w:rsidRDefault="00EF2246" w:rsidP="00246462">
      <w:pPr>
        <w:numPr>
          <w:ilvl w:val="1"/>
          <w:numId w:val="4"/>
        </w:numPr>
        <w:jc w:val="both"/>
      </w:pPr>
      <w:r w:rsidRPr="00707B07">
        <w:t xml:space="preserve">Andmevahetusplatvormi </w:t>
      </w:r>
      <w:r w:rsidR="00443966" w:rsidRPr="00707B07">
        <w:t xml:space="preserve">kaudu andmete saamise õigused lähtuvad Andmevahetusplatvormile sisestatud lepingute andmetest ning </w:t>
      </w:r>
      <w:r w:rsidR="002F74EC">
        <w:t>maagaasiseaduse</w:t>
      </w:r>
      <w:r w:rsidR="002F74EC" w:rsidRPr="00707B07">
        <w:t xml:space="preserve"> </w:t>
      </w:r>
      <w:r w:rsidR="00443966" w:rsidRPr="00707B07">
        <w:t>alusel kehtivast bilansivastutuse struktuurist. M</w:t>
      </w:r>
      <w:r w:rsidRPr="00707B07">
        <w:t>õõtean</w:t>
      </w:r>
      <w:r w:rsidR="00F61838" w:rsidRPr="00707B07">
        <w:t xml:space="preserve">dmete pärimisel olukorras, kus </w:t>
      </w:r>
      <w:r w:rsidR="003D1177" w:rsidRPr="00707B07">
        <w:t xml:space="preserve">Kasutajal ei ole Andmevahetusplatvormi info kaudu õigust mõõteandmetele, kuid omab vastavalt </w:t>
      </w:r>
      <w:r w:rsidR="00A27E95">
        <w:t xml:space="preserve">isikuandmete kaitse seaduses </w:t>
      </w:r>
      <w:r w:rsidRPr="00707B07">
        <w:t>sätestatu</w:t>
      </w:r>
      <w:r w:rsidR="003D1177" w:rsidRPr="00707B07">
        <w:t>le</w:t>
      </w:r>
      <w:r w:rsidR="00B93A0E" w:rsidRPr="00707B07">
        <w:t xml:space="preserve"> </w:t>
      </w:r>
      <w:r w:rsidRPr="00707B07">
        <w:t xml:space="preserve">tarbija </w:t>
      </w:r>
      <w:r w:rsidR="003D1177" w:rsidRPr="00707B07">
        <w:t xml:space="preserve">poolt talle antud </w:t>
      </w:r>
      <w:r w:rsidRPr="00707B07">
        <w:t>vastava</w:t>
      </w:r>
      <w:r w:rsidR="003D1177" w:rsidRPr="00707B07">
        <w:t>t</w:t>
      </w:r>
      <w:r w:rsidRPr="00707B07">
        <w:t xml:space="preserve"> </w:t>
      </w:r>
      <w:r w:rsidR="00D22377" w:rsidRPr="00707B07">
        <w:t>nõusoleku</w:t>
      </w:r>
      <w:r w:rsidR="003D1177" w:rsidRPr="00707B07">
        <w:t>t</w:t>
      </w:r>
      <w:r w:rsidR="00246462" w:rsidRPr="00707B07">
        <w:t xml:space="preserve"> kirjalikku taasesitamist võimaldavas vormis</w:t>
      </w:r>
      <w:r w:rsidR="00443966" w:rsidRPr="00707B07">
        <w:t>,</w:t>
      </w:r>
      <w:r w:rsidR="003D1177" w:rsidRPr="00707B07">
        <w:t xml:space="preserve"> saab Kasutaja mõõteandmetele ligipääsu</w:t>
      </w:r>
      <w:r w:rsidR="00707B07" w:rsidRPr="00707B07">
        <w:t>.</w:t>
      </w:r>
      <w:r w:rsidR="003D1177" w:rsidRPr="00707B07">
        <w:t xml:space="preserve"> </w:t>
      </w:r>
      <w:r w:rsidR="00443966" w:rsidRPr="00707B07">
        <w:t xml:space="preserve">Kasutaja </w:t>
      </w:r>
      <w:r w:rsidR="003D1177" w:rsidRPr="00707B07">
        <w:t xml:space="preserve">peab </w:t>
      </w:r>
      <w:r w:rsidRPr="00707B07">
        <w:t xml:space="preserve">vastava </w:t>
      </w:r>
      <w:r w:rsidR="00246462" w:rsidRPr="00707B07">
        <w:t>nõusoleku</w:t>
      </w:r>
      <w:r w:rsidR="00D22377" w:rsidRPr="00707B07">
        <w:t xml:space="preserve"> </w:t>
      </w:r>
      <w:r w:rsidRPr="00707B07">
        <w:t>Süsteemihaldurile viimase nõudel viivitamata esitama.</w:t>
      </w:r>
      <w:r w:rsidR="00246462" w:rsidRPr="00707B07">
        <w:t xml:space="preserve"> Kasutaja poolt esitatud nõusolekust peavad muuhulgas nähtuma tarbija nimi, andmed, mille töötlemiseks luba antud on, andmete töötlemise eesmärk ning isikud, kellele andmete edastamine on lubatud, samuti andmete kolmandatele isikutele edastamise tingimused ning tarbija õigused tema isikuandmete edasise töötlemise osas.</w:t>
      </w:r>
    </w:p>
    <w:p w:rsidR="005A2086" w:rsidRPr="00707B07" w:rsidRDefault="00194531" w:rsidP="005A2086">
      <w:pPr>
        <w:numPr>
          <w:ilvl w:val="1"/>
          <w:numId w:val="4"/>
        </w:numPr>
        <w:jc w:val="both"/>
      </w:pPr>
      <w:r w:rsidRPr="00707B07">
        <w:t>Andmevahetusplatvormi</w:t>
      </w:r>
      <w:r w:rsidR="005A2086" w:rsidRPr="00707B07">
        <w:t xml:space="preserve"> on õigus kasutada ainult </w:t>
      </w:r>
      <w:r w:rsidR="00011D3F" w:rsidRPr="00707B07">
        <w:t>Kasutaja</w:t>
      </w:r>
      <w:r w:rsidR="00340BF9" w:rsidRPr="00707B07">
        <w:t xml:space="preserve"> poolt määratud vastutaval isikul (edaspidi Haldur)</w:t>
      </w:r>
      <w:r w:rsidR="005E3F79" w:rsidRPr="00707B07">
        <w:t xml:space="preserve"> ja </w:t>
      </w:r>
      <w:r w:rsidR="00340BF9" w:rsidRPr="00707B07">
        <w:t>Kasutaja</w:t>
      </w:r>
      <w:r w:rsidR="006400A9" w:rsidRPr="00707B07">
        <w:t xml:space="preserve"> poolt </w:t>
      </w:r>
      <w:r w:rsidR="005A2086" w:rsidRPr="00707B07">
        <w:t>volitatud töötaj</w:t>
      </w:r>
      <w:r w:rsidR="006400A9" w:rsidRPr="00707B07">
        <w:t>atel</w:t>
      </w:r>
      <w:r w:rsidR="005A2086" w:rsidRPr="00707B07">
        <w:t xml:space="preserve"> käesoleva lepinguga määratud ulatuses ja eesmärgil.</w:t>
      </w:r>
      <w:r w:rsidRPr="00707B07">
        <w:t xml:space="preserve"> </w:t>
      </w:r>
      <w:r w:rsidR="00011D3F" w:rsidRPr="00707B07">
        <w:t>Kasutaja</w:t>
      </w:r>
      <w:r w:rsidR="005A2086" w:rsidRPr="00707B07">
        <w:t xml:space="preserve"> volitatud </w:t>
      </w:r>
      <w:r w:rsidR="005E3F79" w:rsidRPr="00707B07">
        <w:t xml:space="preserve"> </w:t>
      </w:r>
      <w:r w:rsidR="00B343EA" w:rsidRPr="00707B07">
        <w:t>Haldur</w:t>
      </w:r>
      <w:r w:rsidR="00340BF9" w:rsidRPr="00707B07">
        <w:t>i andmed</w:t>
      </w:r>
      <w:r w:rsidR="006A3805" w:rsidRPr="00707B07">
        <w:t xml:space="preserve"> </w:t>
      </w:r>
      <w:r w:rsidR="005A2086" w:rsidRPr="00707B07">
        <w:t>on esitatud lepingu lisas 1. Muudatustest</w:t>
      </w:r>
      <w:r w:rsidR="006400A9" w:rsidRPr="00707B07">
        <w:t xml:space="preserve"> </w:t>
      </w:r>
      <w:r w:rsidR="00B343EA" w:rsidRPr="00707B07">
        <w:t>H</w:t>
      </w:r>
      <w:r w:rsidR="005E3F79" w:rsidRPr="00707B07">
        <w:t>alduri</w:t>
      </w:r>
      <w:r w:rsidR="00340BF9" w:rsidRPr="00707B07">
        <w:t>ga seotud andmetes</w:t>
      </w:r>
      <w:r w:rsidR="005A2086" w:rsidRPr="00707B07">
        <w:t xml:space="preserve"> (uue </w:t>
      </w:r>
      <w:r w:rsidR="00B343EA" w:rsidRPr="00707B07">
        <w:t>H</w:t>
      </w:r>
      <w:r w:rsidR="005E3F79" w:rsidRPr="00707B07">
        <w:t xml:space="preserve">alduri </w:t>
      </w:r>
      <w:r w:rsidR="005A2086" w:rsidRPr="00707B07">
        <w:t xml:space="preserve">lisandumine, </w:t>
      </w:r>
      <w:r w:rsidR="00B343EA" w:rsidRPr="00707B07">
        <w:t>H</w:t>
      </w:r>
      <w:r w:rsidR="005E3F79" w:rsidRPr="00707B07">
        <w:t xml:space="preserve">alduri </w:t>
      </w:r>
      <w:r w:rsidR="006400A9" w:rsidRPr="00707B07">
        <w:t xml:space="preserve">õiguste lõpetamine </w:t>
      </w:r>
      <w:r w:rsidR="005A2086" w:rsidRPr="00707B07">
        <w:t xml:space="preserve"> jms)  teatab </w:t>
      </w:r>
      <w:r w:rsidR="00011D3F" w:rsidRPr="00707B07">
        <w:t>Kasutaja</w:t>
      </w:r>
      <w:r w:rsidR="005A2086" w:rsidRPr="00707B07">
        <w:t xml:space="preserve"> viivitamata </w:t>
      </w:r>
      <w:r w:rsidRPr="00707B07">
        <w:t>Süsteemihalduri</w:t>
      </w:r>
      <w:r w:rsidR="00340BF9" w:rsidRPr="00707B07">
        <w:t>t</w:t>
      </w:r>
      <w:r w:rsidR="005A2086" w:rsidRPr="00707B07">
        <w:t xml:space="preserve"> </w:t>
      </w:r>
      <w:r w:rsidR="00340BF9" w:rsidRPr="00707B07">
        <w:t xml:space="preserve">kirjalikus vormis digitaalselt allkirjastatud avaldusena </w:t>
      </w:r>
      <w:r w:rsidR="00775E40" w:rsidRPr="00707B07">
        <w:t xml:space="preserve">punktis </w:t>
      </w:r>
      <w:r w:rsidR="001D61C4" w:rsidRPr="00707B07">
        <w:t>4</w:t>
      </w:r>
      <w:r w:rsidR="00775E40" w:rsidRPr="00707B07">
        <w:t xml:space="preserve">.1 toodud </w:t>
      </w:r>
      <w:r w:rsidRPr="00707B07">
        <w:t>e-posti aadressile</w:t>
      </w:r>
      <w:r w:rsidR="005A2086" w:rsidRPr="00707B07">
        <w:t xml:space="preserve">. </w:t>
      </w:r>
    </w:p>
    <w:p w:rsidR="005A2086" w:rsidRPr="00707B07" w:rsidRDefault="006400A9" w:rsidP="00194531">
      <w:pPr>
        <w:numPr>
          <w:ilvl w:val="1"/>
          <w:numId w:val="4"/>
        </w:numPr>
        <w:jc w:val="both"/>
      </w:pPr>
      <w:r w:rsidRPr="00707B07">
        <w:t xml:space="preserve">Süsteemihaldur loob Kasutaja </w:t>
      </w:r>
      <w:r w:rsidR="00B343EA" w:rsidRPr="00707B07">
        <w:t>Haldurile</w:t>
      </w:r>
      <w:r w:rsidRPr="00707B07">
        <w:t xml:space="preserve"> personaalse kasutajakonto. Kasutaja </w:t>
      </w:r>
      <w:r w:rsidR="00340BF9" w:rsidRPr="00707B07">
        <w:t xml:space="preserve">poolt volitatud isikutele loob Andmevahetusplatvormi kasutajakontod </w:t>
      </w:r>
      <w:r w:rsidR="00B343EA" w:rsidRPr="00707B07">
        <w:t>Haldur</w:t>
      </w:r>
      <w:r w:rsidRPr="00707B07">
        <w:t>.</w:t>
      </w:r>
    </w:p>
    <w:p w:rsidR="005A2086" w:rsidRPr="00707B07" w:rsidRDefault="00011D3F" w:rsidP="005A2086">
      <w:pPr>
        <w:numPr>
          <w:ilvl w:val="1"/>
          <w:numId w:val="4"/>
        </w:numPr>
        <w:jc w:val="both"/>
      </w:pPr>
      <w:r w:rsidRPr="00707B07">
        <w:t>Kasutaja</w:t>
      </w:r>
      <w:r w:rsidR="005A2086" w:rsidRPr="00707B07">
        <w:t xml:space="preserve"> kohustub tagama, et tema ja te</w:t>
      </w:r>
      <w:r w:rsidR="0065360B" w:rsidRPr="00707B07">
        <w:t xml:space="preserve">ma </w:t>
      </w:r>
      <w:r w:rsidR="00340BF9" w:rsidRPr="00707B07">
        <w:t>poolt määratud Haldur/</w:t>
      </w:r>
      <w:r w:rsidR="0065360B" w:rsidRPr="00707B07">
        <w:t xml:space="preserve">volitatud töötajad järgivad </w:t>
      </w:r>
      <w:r w:rsidR="00C40EA1" w:rsidRPr="00707B07">
        <w:t>käesolevas lepingus ja Süsteemihald</w:t>
      </w:r>
      <w:r w:rsidR="00D17BCC" w:rsidRPr="00707B07">
        <w:t>uri poolt viimase veebilehel avaldatud A</w:t>
      </w:r>
      <w:r w:rsidR="00C40EA1" w:rsidRPr="00707B07">
        <w:t xml:space="preserve">ndmevahetusplatvormi </w:t>
      </w:r>
      <w:r w:rsidR="00AE1AC5" w:rsidRPr="00707B07">
        <w:t xml:space="preserve">kasutamise ja liitumise </w:t>
      </w:r>
      <w:r w:rsidR="00D17BCC" w:rsidRPr="00707B07">
        <w:t>juhendit</w:t>
      </w:r>
      <w:r w:rsidR="00C40EA1" w:rsidRPr="00707B07">
        <w:t>.</w:t>
      </w:r>
      <w:r w:rsidR="006A4609" w:rsidRPr="00707B07">
        <w:t xml:space="preserve"> Nimetatud juhend moodustab käesoleva lepingu lahutamatu osa.</w:t>
      </w:r>
    </w:p>
    <w:p w:rsidR="005A2086" w:rsidRPr="00315B8C" w:rsidRDefault="00194531" w:rsidP="005A2086">
      <w:pPr>
        <w:numPr>
          <w:ilvl w:val="1"/>
          <w:numId w:val="4"/>
        </w:numPr>
        <w:jc w:val="both"/>
      </w:pPr>
      <w:r w:rsidRPr="00315B8C">
        <w:t>Süsteemihaldur</w:t>
      </w:r>
      <w:r w:rsidR="005A2086" w:rsidRPr="00315B8C">
        <w:t xml:space="preserve"> jätab endale õiguse muuta p</w:t>
      </w:r>
      <w:r w:rsidR="00D85A4C" w:rsidRPr="00315B8C">
        <w:t>unktis</w:t>
      </w:r>
      <w:r w:rsidR="005A2086" w:rsidRPr="00315B8C">
        <w:t xml:space="preserve"> 1.</w:t>
      </w:r>
      <w:r w:rsidR="00EF2246" w:rsidRPr="00315B8C">
        <w:t>5</w:t>
      </w:r>
      <w:r w:rsidR="005A2086" w:rsidRPr="00315B8C">
        <w:t xml:space="preserve"> mainitud </w:t>
      </w:r>
      <w:r w:rsidR="00D17BCC" w:rsidRPr="00315B8C">
        <w:t xml:space="preserve">Andmevahetusplatvormi </w:t>
      </w:r>
      <w:r w:rsidR="00AE1AC5" w:rsidRPr="00315B8C">
        <w:t>kasutamise ja liitumise</w:t>
      </w:r>
      <w:r w:rsidR="00D17BCC" w:rsidRPr="00315B8C">
        <w:t xml:space="preserve"> juhendit</w:t>
      </w:r>
      <w:r w:rsidR="005A2086" w:rsidRPr="00315B8C">
        <w:t xml:space="preserve">. Muudatustest teavitab </w:t>
      </w:r>
      <w:r w:rsidRPr="00315B8C">
        <w:t xml:space="preserve">Süsteemihaldur </w:t>
      </w:r>
      <w:r w:rsidR="00011D3F" w:rsidRPr="00315B8C">
        <w:t>Kasutajat</w:t>
      </w:r>
      <w:r w:rsidR="005A2086" w:rsidRPr="00315B8C">
        <w:t xml:space="preserve"> e-posti teel</w:t>
      </w:r>
      <w:r w:rsidR="00AE1AC5" w:rsidRPr="00315B8C">
        <w:t xml:space="preserve"> või Andmevahetusplatvormi kaudu ette </w:t>
      </w:r>
      <w:r w:rsidR="00716B03" w:rsidRPr="00315B8C">
        <w:t xml:space="preserve">punktis 2.1.8 toodud </w:t>
      </w:r>
      <w:r w:rsidR="00B911AB" w:rsidRPr="00315B8C">
        <w:t>alusel</w:t>
      </w:r>
      <w:r w:rsidR="00716B03" w:rsidRPr="00315B8C">
        <w:t>.</w:t>
      </w:r>
      <w:r w:rsidR="005A2086" w:rsidRPr="00315B8C">
        <w:t xml:space="preserve"> </w:t>
      </w:r>
    </w:p>
    <w:p w:rsidR="005A2086" w:rsidRPr="00707B07" w:rsidRDefault="00194531" w:rsidP="005A2086">
      <w:pPr>
        <w:numPr>
          <w:ilvl w:val="1"/>
          <w:numId w:val="4"/>
        </w:numPr>
        <w:jc w:val="both"/>
      </w:pPr>
      <w:r w:rsidRPr="00707B07">
        <w:t>Andmevahetusplatvormi</w:t>
      </w:r>
      <w:r w:rsidR="005A2086" w:rsidRPr="00707B07">
        <w:t xml:space="preserve"> kasutamine toimub </w:t>
      </w:r>
      <w:r w:rsidRPr="00707B07">
        <w:t xml:space="preserve">ainult </w:t>
      </w:r>
      <w:r w:rsidR="005A2086" w:rsidRPr="00FF5BC0">
        <w:t>p</w:t>
      </w:r>
      <w:r w:rsidR="00D85A4C" w:rsidRPr="00FF5BC0">
        <w:t>unktis</w:t>
      </w:r>
      <w:r w:rsidR="005A2086" w:rsidRPr="00FF5BC0">
        <w:t xml:space="preserve"> 1.</w:t>
      </w:r>
      <w:r w:rsidR="00EF2246" w:rsidRPr="008D5179">
        <w:t>5</w:t>
      </w:r>
      <w:r w:rsidR="005A2086" w:rsidRPr="008D5179">
        <w:t xml:space="preserve"> kirjeldatud </w:t>
      </w:r>
      <w:r w:rsidR="00AE1AC5" w:rsidRPr="008D5179">
        <w:t>kasutamise ja liitumise</w:t>
      </w:r>
      <w:r w:rsidR="00AE1AC5" w:rsidRPr="00707B07">
        <w:t xml:space="preserve"> </w:t>
      </w:r>
      <w:r w:rsidR="00D17BCC" w:rsidRPr="00707B07">
        <w:t>juhendi</w:t>
      </w:r>
      <w:r w:rsidR="001D454C" w:rsidRPr="00707B07">
        <w:t xml:space="preserve"> ja Süsteemihalduri poolt kirjalikult v</w:t>
      </w:r>
      <w:r w:rsidR="0065360B" w:rsidRPr="00707B07">
        <w:t>äljastatud täiendavate juhiste</w:t>
      </w:r>
      <w:r w:rsidR="005A2086" w:rsidRPr="00707B07">
        <w:t xml:space="preserve"> alusel.</w:t>
      </w:r>
    </w:p>
    <w:p w:rsidR="00775E40" w:rsidRPr="00707B07" w:rsidRDefault="00011D3F" w:rsidP="005A2086">
      <w:pPr>
        <w:numPr>
          <w:ilvl w:val="1"/>
          <w:numId w:val="4"/>
        </w:numPr>
        <w:jc w:val="both"/>
      </w:pPr>
      <w:r w:rsidRPr="00707B07">
        <w:lastRenderedPageBreak/>
        <w:t>Kasutaja</w:t>
      </w:r>
      <w:r w:rsidR="005A2086" w:rsidRPr="00707B07">
        <w:t xml:space="preserve"> volitatud </w:t>
      </w:r>
      <w:r w:rsidR="00B343EA" w:rsidRPr="00707B07">
        <w:t xml:space="preserve">Halduri ja/või töötajale </w:t>
      </w:r>
      <w:r w:rsidR="005A2086" w:rsidRPr="00707B07">
        <w:t xml:space="preserve">kasutamisõiguse andmisel ja äravõtmisel lähtub </w:t>
      </w:r>
      <w:r w:rsidR="001D454C" w:rsidRPr="00707B07">
        <w:t>Süsteemihaldur</w:t>
      </w:r>
      <w:r w:rsidR="005A2086" w:rsidRPr="00707B07">
        <w:t xml:space="preserve"> käesolevast lepingust. Kasutamisõigus võetakse ära volitatud </w:t>
      </w:r>
      <w:r w:rsidR="00B343EA" w:rsidRPr="00707B07">
        <w:t>Halduri ja/või töötaja</w:t>
      </w:r>
      <w:r w:rsidR="00340BF9" w:rsidRPr="00707B07">
        <w:t>te</w:t>
      </w:r>
      <w:r w:rsidR="00B343EA" w:rsidRPr="00707B07">
        <w:t xml:space="preserve"> </w:t>
      </w:r>
      <w:r w:rsidR="005A2086" w:rsidRPr="00707B07">
        <w:t xml:space="preserve">lahkumisel </w:t>
      </w:r>
      <w:r w:rsidRPr="00707B07">
        <w:t>Kasutaja</w:t>
      </w:r>
      <w:r w:rsidR="005A2086" w:rsidRPr="00707B07">
        <w:t xml:space="preserve"> juurest koheselt, kui </w:t>
      </w:r>
      <w:r w:rsidRPr="00707B07">
        <w:t>Kasutaja</w:t>
      </w:r>
      <w:r w:rsidR="005A2086" w:rsidRPr="00707B07">
        <w:t xml:space="preserve"> on vastava informatsiooni edastanud </w:t>
      </w:r>
      <w:r w:rsidR="001D454C" w:rsidRPr="00707B07">
        <w:t>Süsteemihaldurile</w:t>
      </w:r>
      <w:r w:rsidR="005A2086" w:rsidRPr="00707B07">
        <w:t xml:space="preserve">. Informatsiooni peab </w:t>
      </w:r>
      <w:r w:rsidRPr="00707B07">
        <w:t>Kasutaja</w:t>
      </w:r>
      <w:r w:rsidR="005A2086" w:rsidRPr="00707B07">
        <w:t xml:space="preserve"> esitama </w:t>
      </w:r>
      <w:r w:rsidR="00EC2204" w:rsidRPr="00707B07">
        <w:t xml:space="preserve">punktis 1.3 kirjeldatud </w:t>
      </w:r>
      <w:r w:rsidR="001D454C" w:rsidRPr="00707B07">
        <w:t>vormis</w:t>
      </w:r>
      <w:r w:rsidR="005A2086" w:rsidRPr="00707B07">
        <w:t xml:space="preserve">, näidates ära töötaja ees-ja perekonnanime ning isikukoodi. </w:t>
      </w:r>
    </w:p>
    <w:p w:rsidR="005A2086" w:rsidRPr="00707B07" w:rsidRDefault="00E805E6" w:rsidP="005A2086">
      <w:pPr>
        <w:numPr>
          <w:ilvl w:val="1"/>
          <w:numId w:val="4"/>
        </w:numPr>
        <w:jc w:val="both"/>
      </w:pPr>
      <w:r w:rsidRPr="00707B07">
        <w:t xml:space="preserve">Süsteemihalduril on õigus ühepoolselt Kasutaja kasutamisõigus lõpetada, kui on tuvastatud, et Kasutaja on rikkunud </w:t>
      </w:r>
      <w:r w:rsidR="00236EA5" w:rsidRPr="00707B07">
        <w:t>lepingu punktides 1.2, 1.5,</w:t>
      </w:r>
      <w:r w:rsidR="00780383" w:rsidRPr="00707B07">
        <w:t xml:space="preserve"> 1.7</w:t>
      </w:r>
      <w:r w:rsidR="001C2E34" w:rsidRPr="00707B07">
        <w:t xml:space="preserve"> ja</w:t>
      </w:r>
      <w:r w:rsidR="00236EA5" w:rsidRPr="00707B07">
        <w:t xml:space="preserve"> 2.2.1-2.2.7 </w:t>
      </w:r>
      <w:r w:rsidR="00780383" w:rsidRPr="00707B07">
        <w:t>kirjeldatud</w:t>
      </w:r>
      <w:r w:rsidR="00236EA5" w:rsidRPr="00707B07">
        <w:t xml:space="preserve"> nõudeid</w:t>
      </w:r>
      <w:r w:rsidR="00D17BCC" w:rsidRPr="00707B07">
        <w:t xml:space="preserve"> ja juhiseid</w:t>
      </w:r>
      <w:r w:rsidRPr="00707B07">
        <w:t>.</w:t>
      </w:r>
    </w:p>
    <w:p w:rsidR="005A2086" w:rsidRPr="00707B07" w:rsidRDefault="005A2086" w:rsidP="005A2086">
      <w:pPr>
        <w:jc w:val="both"/>
      </w:pPr>
    </w:p>
    <w:p w:rsidR="005A2086" w:rsidRPr="00707B07" w:rsidRDefault="005A2086" w:rsidP="005A2086">
      <w:pPr>
        <w:jc w:val="both"/>
        <w:rPr>
          <w:b/>
        </w:rPr>
      </w:pPr>
      <w:r w:rsidRPr="00707B07">
        <w:rPr>
          <w:b/>
        </w:rPr>
        <w:t>II Poolte kohustused lepingu täitmiseks</w:t>
      </w:r>
    </w:p>
    <w:p w:rsidR="00D85A4C" w:rsidRPr="00707B07" w:rsidRDefault="00D85A4C" w:rsidP="005A2086">
      <w:pPr>
        <w:jc w:val="both"/>
        <w:rPr>
          <w:b/>
        </w:rPr>
      </w:pPr>
    </w:p>
    <w:p w:rsidR="00D85A4C" w:rsidRPr="00707B07" w:rsidRDefault="001D454C" w:rsidP="00D85A4C">
      <w:pPr>
        <w:pStyle w:val="ListParagraph"/>
        <w:numPr>
          <w:ilvl w:val="1"/>
          <w:numId w:val="8"/>
        </w:numPr>
      </w:pPr>
      <w:r w:rsidRPr="00707B07">
        <w:t>Süsteemihaldur</w:t>
      </w:r>
      <w:r w:rsidR="005A2086" w:rsidRPr="00707B07">
        <w:t xml:space="preserve"> on kohustatud:</w:t>
      </w:r>
    </w:p>
    <w:p w:rsidR="00D85A4C" w:rsidRPr="00707B07" w:rsidRDefault="005A2086" w:rsidP="00D85A4C">
      <w:pPr>
        <w:pStyle w:val="ListParagraph"/>
        <w:numPr>
          <w:ilvl w:val="2"/>
          <w:numId w:val="8"/>
        </w:numPr>
        <w:jc w:val="both"/>
      </w:pPr>
      <w:r w:rsidRPr="00707B07">
        <w:t>tagama elektroonilisel teel edastatavate andmete turvalisuse;</w:t>
      </w:r>
    </w:p>
    <w:p w:rsidR="00D85A4C" w:rsidRPr="00707B07" w:rsidRDefault="005A2086" w:rsidP="00D85A4C">
      <w:pPr>
        <w:pStyle w:val="ListParagraph"/>
        <w:numPr>
          <w:ilvl w:val="2"/>
          <w:numId w:val="8"/>
        </w:numPr>
        <w:jc w:val="both"/>
      </w:pPr>
      <w:r w:rsidRPr="00707B07">
        <w:t xml:space="preserve">tagama </w:t>
      </w:r>
      <w:r w:rsidR="00823AAF" w:rsidRPr="00707B07">
        <w:t>Andmevahetusplatvormi sisestatud andmete</w:t>
      </w:r>
      <w:r w:rsidRPr="00707B07">
        <w:t xml:space="preserve"> töötlemise täies vastavuses seadustes ja seaduse alusel vastuvõetud õigusaktides sätestatud nõuetega;</w:t>
      </w:r>
    </w:p>
    <w:p w:rsidR="00D85A4C" w:rsidRPr="00707B07" w:rsidRDefault="005A2086" w:rsidP="00D85A4C">
      <w:pPr>
        <w:pStyle w:val="ListParagraph"/>
        <w:numPr>
          <w:ilvl w:val="2"/>
          <w:numId w:val="8"/>
        </w:numPr>
        <w:jc w:val="both"/>
      </w:pPr>
      <w:r w:rsidRPr="00707B07">
        <w:t xml:space="preserve">töötlema </w:t>
      </w:r>
      <w:r w:rsidR="00823AAF" w:rsidRPr="00707B07">
        <w:t>Andmevahetusplatvormi</w:t>
      </w:r>
      <w:r w:rsidRPr="00707B07">
        <w:t xml:space="preserve"> </w:t>
      </w:r>
      <w:r w:rsidR="00823AAF" w:rsidRPr="00707B07">
        <w:t xml:space="preserve">sisestatud andmeid </w:t>
      </w:r>
      <w:r w:rsidRPr="00707B07">
        <w:t xml:space="preserve">ainult </w:t>
      </w:r>
      <w:r w:rsidR="00823AAF" w:rsidRPr="00707B07">
        <w:t xml:space="preserve">Andmevahetusplatvormi </w:t>
      </w:r>
      <w:r w:rsidRPr="00707B07">
        <w:t>eesmärkide saavutamiseks vajalikus koosseisus;</w:t>
      </w:r>
    </w:p>
    <w:p w:rsidR="00AD25F8" w:rsidRPr="00707B07" w:rsidRDefault="00AD25F8" w:rsidP="00D85A4C">
      <w:pPr>
        <w:pStyle w:val="ListParagraph"/>
        <w:numPr>
          <w:ilvl w:val="2"/>
          <w:numId w:val="8"/>
        </w:numPr>
        <w:jc w:val="both"/>
      </w:pPr>
      <w:r w:rsidRPr="00707B07">
        <w:t>korraldama Andmevahetusplatvormi tõrgeteta tööks vajalikku hooldust ja arendust;</w:t>
      </w:r>
    </w:p>
    <w:p w:rsidR="00D85A4C" w:rsidRPr="00707B07" w:rsidRDefault="005A2086" w:rsidP="00D85A4C">
      <w:pPr>
        <w:pStyle w:val="ListParagraph"/>
        <w:numPr>
          <w:ilvl w:val="2"/>
          <w:numId w:val="8"/>
        </w:numPr>
        <w:jc w:val="both"/>
      </w:pPr>
      <w:r w:rsidRPr="00707B07">
        <w:t xml:space="preserve">teavitama </w:t>
      </w:r>
      <w:r w:rsidR="00011D3F" w:rsidRPr="00707B07">
        <w:t>Kasutajat</w:t>
      </w:r>
      <w:r w:rsidRPr="00707B07">
        <w:t xml:space="preserve"> e-posti teel</w:t>
      </w:r>
      <w:r w:rsidR="00AE1AC5" w:rsidRPr="00707B07">
        <w:t xml:space="preserve"> või Andmevahetusplatvormi vahendusel</w:t>
      </w:r>
      <w:r w:rsidRPr="00707B07">
        <w:t xml:space="preserve"> </w:t>
      </w:r>
      <w:r w:rsidR="00823AAF" w:rsidRPr="00707B07">
        <w:t xml:space="preserve">Andmevahetusplatvormi </w:t>
      </w:r>
      <w:r w:rsidRPr="00707B07">
        <w:t>planeeritavatest hooldustöödest</w:t>
      </w:r>
      <w:r w:rsidR="007A0835" w:rsidRPr="00707B07">
        <w:t xml:space="preserve"> ja seisakutest vähemalt 3 (kolm) tööpäeva </w:t>
      </w:r>
      <w:r w:rsidRPr="00707B07">
        <w:t>ette;</w:t>
      </w:r>
    </w:p>
    <w:p w:rsidR="00AD25F8" w:rsidRPr="008D5179" w:rsidRDefault="00AD25F8" w:rsidP="00D85A4C">
      <w:pPr>
        <w:pStyle w:val="ListParagraph"/>
        <w:numPr>
          <w:ilvl w:val="2"/>
          <w:numId w:val="8"/>
        </w:numPr>
        <w:jc w:val="both"/>
      </w:pPr>
      <w:r w:rsidRPr="00707B07">
        <w:t>teavitama Kasutajat võimalikest Andmevahetusplatvormi hooldus- ja arendustöödest, mis mõjutavad Andmevahetuspla</w:t>
      </w:r>
      <w:r w:rsidR="00393D23" w:rsidRPr="00707B07">
        <w:t>tvormi kasutamist e-posti teel</w:t>
      </w:r>
      <w:r w:rsidR="00AE1AC5" w:rsidRPr="00707B07">
        <w:t xml:space="preserve"> või Andmevah</w:t>
      </w:r>
      <w:r w:rsidR="00707B07">
        <w:t>e</w:t>
      </w:r>
      <w:r w:rsidR="00AE1AC5" w:rsidRPr="00707B07">
        <w:t>tusplatvormi vahendusel</w:t>
      </w:r>
      <w:r w:rsidR="00393D23" w:rsidRPr="00707B07">
        <w:t xml:space="preserve"> hiljemalt </w:t>
      </w:r>
      <w:r w:rsidR="007A0835" w:rsidRPr="00FF5BC0">
        <w:t>5</w:t>
      </w:r>
      <w:r w:rsidR="00393D23" w:rsidRPr="00FF5BC0">
        <w:t xml:space="preserve"> (</w:t>
      </w:r>
      <w:r w:rsidR="007A0835" w:rsidRPr="00FF5BC0">
        <w:t>viis</w:t>
      </w:r>
      <w:r w:rsidR="00393D23" w:rsidRPr="008D5179">
        <w:t>) tööpäeva enne tööde teostamist</w:t>
      </w:r>
      <w:r w:rsidRPr="008D5179">
        <w:t>;</w:t>
      </w:r>
    </w:p>
    <w:p w:rsidR="00AD25F8" w:rsidRPr="00707B07" w:rsidRDefault="00AD25F8" w:rsidP="00D85A4C">
      <w:pPr>
        <w:pStyle w:val="ListParagraph"/>
        <w:numPr>
          <w:ilvl w:val="2"/>
          <w:numId w:val="8"/>
        </w:numPr>
        <w:jc w:val="both"/>
      </w:pPr>
      <w:r w:rsidRPr="00707B07">
        <w:t>võimalusel arvestama Andmevahetusplatvormi arendamisel Kasutaja ettepanekutega;</w:t>
      </w:r>
    </w:p>
    <w:p w:rsidR="000D61A5" w:rsidRPr="008D5179" w:rsidRDefault="00AD25F8" w:rsidP="00D85A4C">
      <w:pPr>
        <w:pStyle w:val="ListParagraph"/>
        <w:numPr>
          <w:ilvl w:val="2"/>
          <w:numId w:val="8"/>
        </w:numPr>
        <w:jc w:val="both"/>
      </w:pPr>
      <w:r w:rsidRPr="00707B07">
        <w:t xml:space="preserve">informeerima Kasutajat </w:t>
      </w:r>
      <w:r w:rsidR="000D61A5" w:rsidRPr="00707B07">
        <w:t xml:space="preserve">uue/uute Andmevahetusplatvormi versiooni/versioonide kasutuselevõtust </w:t>
      </w:r>
      <w:r w:rsidR="00393D23" w:rsidRPr="00707B07">
        <w:t xml:space="preserve">e-posti teel </w:t>
      </w:r>
      <w:r w:rsidRPr="00707B07">
        <w:t xml:space="preserve">vähemalt </w:t>
      </w:r>
      <w:r w:rsidR="00F728A6" w:rsidRPr="00707B07">
        <w:t>3</w:t>
      </w:r>
      <w:r w:rsidR="007A0835" w:rsidRPr="00707B07">
        <w:t xml:space="preserve"> (</w:t>
      </w:r>
      <w:r w:rsidR="00F728A6" w:rsidRPr="00707B07">
        <w:t>kolm</w:t>
      </w:r>
      <w:r w:rsidR="007A0835" w:rsidRPr="00707B07">
        <w:t>) kuu</w:t>
      </w:r>
      <w:r w:rsidR="00F728A6" w:rsidRPr="00707B07">
        <w:t>d</w:t>
      </w:r>
      <w:r w:rsidRPr="00707B07">
        <w:t xml:space="preserve"> </w:t>
      </w:r>
      <w:r w:rsidR="000D61A5" w:rsidRPr="00707B07">
        <w:t xml:space="preserve">enne uuendatud versiooni rakendamist </w:t>
      </w:r>
      <w:r w:rsidR="00393D23" w:rsidRPr="00707B07">
        <w:t xml:space="preserve">Andmevahetusplatvormi </w:t>
      </w:r>
      <w:r w:rsidR="000D61A5" w:rsidRPr="00315B8C">
        <w:t>keskkonnas</w:t>
      </w:r>
      <w:r w:rsidR="008D5179" w:rsidRPr="00315B8C">
        <w:t>, sealhulgas jääb Kasutajale kehtiva versiooniga andmevahetuse kasutamise õigus vähemalt 6 (kuus) kuud alates uuendatud versioonist teatamisest</w:t>
      </w:r>
      <w:r w:rsidR="00315B8C">
        <w:t>;</w:t>
      </w:r>
    </w:p>
    <w:p w:rsidR="004720D6" w:rsidRPr="008D5179" w:rsidRDefault="005A2086" w:rsidP="006A4609">
      <w:pPr>
        <w:pStyle w:val="ListParagraph"/>
        <w:numPr>
          <w:ilvl w:val="2"/>
          <w:numId w:val="8"/>
        </w:numPr>
        <w:jc w:val="both"/>
      </w:pPr>
      <w:r w:rsidRPr="008D5179">
        <w:t xml:space="preserve">informeerima </w:t>
      </w:r>
      <w:r w:rsidR="00011D3F" w:rsidRPr="008D5179">
        <w:t>Kasutajat</w:t>
      </w:r>
      <w:r w:rsidR="00823AAF" w:rsidRPr="008D5179">
        <w:t xml:space="preserve"> </w:t>
      </w:r>
      <w:r w:rsidRPr="008D5179">
        <w:t xml:space="preserve">tõrgetest </w:t>
      </w:r>
      <w:r w:rsidR="00823AAF" w:rsidRPr="008D5179">
        <w:t>Andmevahetusplatvormi töös</w:t>
      </w:r>
      <w:r w:rsidR="00315B8C">
        <w:t>.</w:t>
      </w:r>
    </w:p>
    <w:p w:rsidR="005A2086" w:rsidRPr="00C65DD7" w:rsidRDefault="005A2086" w:rsidP="005A2086">
      <w:pPr>
        <w:ind w:left="360"/>
      </w:pPr>
    </w:p>
    <w:p w:rsidR="005A2086" w:rsidRPr="00707B07" w:rsidRDefault="00011D3F" w:rsidP="00D85A4C">
      <w:pPr>
        <w:pStyle w:val="ListParagraph"/>
        <w:numPr>
          <w:ilvl w:val="1"/>
          <w:numId w:val="8"/>
        </w:numPr>
      </w:pPr>
      <w:r w:rsidRPr="00707B07">
        <w:t>Kasutaja</w:t>
      </w:r>
      <w:r w:rsidR="005A2086" w:rsidRPr="00707B07">
        <w:t xml:space="preserve"> on kohustatud:</w:t>
      </w:r>
    </w:p>
    <w:p w:rsidR="005A2086" w:rsidRPr="00707B07" w:rsidRDefault="005A2086" w:rsidP="00D85A4C">
      <w:pPr>
        <w:numPr>
          <w:ilvl w:val="2"/>
          <w:numId w:val="8"/>
        </w:numPr>
        <w:jc w:val="both"/>
      </w:pPr>
      <w:r w:rsidRPr="00707B07">
        <w:t xml:space="preserve">aktsepteerima </w:t>
      </w:r>
      <w:r w:rsidR="00823AAF" w:rsidRPr="00707B07">
        <w:t>Andmevahetusplatvormi</w:t>
      </w:r>
      <w:r w:rsidRPr="00707B07">
        <w:t xml:space="preserve"> turvalisuse nõudeid;</w:t>
      </w:r>
    </w:p>
    <w:p w:rsidR="005A2086" w:rsidRPr="00707B07" w:rsidRDefault="005A2086" w:rsidP="00D85A4C">
      <w:pPr>
        <w:numPr>
          <w:ilvl w:val="2"/>
          <w:numId w:val="8"/>
        </w:numPr>
        <w:jc w:val="both"/>
      </w:pPr>
      <w:r w:rsidRPr="00707B07">
        <w:t xml:space="preserve">järgima </w:t>
      </w:r>
      <w:r w:rsidR="00823AAF" w:rsidRPr="00707B07">
        <w:t>andmete</w:t>
      </w:r>
      <w:r w:rsidRPr="00707B07">
        <w:t xml:space="preserve"> töötlemisel seadustes ja seaduse alusel vastuvõetud õigusaktides sätestatud nõudeid;</w:t>
      </w:r>
    </w:p>
    <w:p w:rsidR="005A2086" w:rsidRPr="00707B07" w:rsidRDefault="005A2086" w:rsidP="00D85A4C">
      <w:pPr>
        <w:numPr>
          <w:ilvl w:val="2"/>
          <w:numId w:val="8"/>
        </w:numPr>
        <w:jc w:val="both"/>
      </w:pPr>
      <w:r w:rsidRPr="00707B07">
        <w:t>kasutama lepingu alusel töödeldavaid andmeid ainult lepingus sätestatud eesmärkidel;</w:t>
      </w:r>
    </w:p>
    <w:p w:rsidR="005A2086" w:rsidRPr="00707B07" w:rsidRDefault="005A2086" w:rsidP="00D85A4C">
      <w:pPr>
        <w:numPr>
          <w:ilvl w:val="2"/>
          <w:numId w:val="8"/>
        </w:numPr>
        <w:jc w:val="both"/>
      </w:pPr>
      <w:r w:rsidRPr="00707B07">
        <w:t xml:space="preserve">täitma kõiki lepingu täitmiseks vajalikke </w:t>
      </w:r>
      <w:r w:rsidR="00823AAF" w:rsidRPr="00707B07">
        <w:t>Süsteemihalduri</w:t>
      </w:r>
      <w:r w:rsidRPr="00707B07">
        <w:t xml:space="preserve"> poolt antud korraldusi;</w:t>
      </w:r>
    </w:p>
    <w:p w:rsidR="005A2086" w:rsidRPr="00707B07" w:rsidRDefault="005A2086" w:rsidP="00D85A4C">
      <w:pPr>
        <w:numPr>
          <w:ilvl w:val="2"/>
          <w:numId w:val="8"/>
        </w:numPr>
        <w:jc w:val="both"/>
      </w:pPr>
      <w:r w:rsidRPr="00707B07">
        <w:t xml:space="preserve">järgima </w:t>
      </w:r>
      <w:r w:rsidR="00823AAF" w:rsidRPr="00707B07">
        <w:t>Andmevahetusplatvormi</w:t>
      </w:r>
      <w:r w:rsidRPr="00707B07">
        <w:t xml:space="preserve"> kasutamise</w:t>
      </w:r>
      <w:r w:rsidR="00D17BCC" w:rsidRPr="00707B07">
        <w:t xml:space="preserve">l Andmevahetusplatvormi </w:t>
      </w:r>
      <w:r w:rsidR="00AE1AC5" w:rsidRPr="00707B07">
        <w:t xml:space="preserve">kasutamise ja liitumise </w:t>
      </w:r>
      <w:r w:rsidR="00D17BCC" w:rsidRPr="00707B07">
        <w:t>juhendis toodud</w:t>
      </w:r>
      <w:r w:rsidRPr="00707B07">
        <w:t xml:space="preserve"> nõudeid;</w:t>
      </w:r>
    </w:p>
    <w:p w:rsidR="005A2086" w:rsidRPr="00707B07" w:rsidRDefault="005A2086" w:rsidP="00D85A4C">
      <w:pPr>
        <w:numPr>
          <w:ilvl w:val="2"/>
          <w:numId w:val="8"/>
        </w:numPr>
        <w:jc w:val="both"/>
      </w:pPr>
      <w:r w:rsidRPr="00707B07">
        <w:t>võtma kasutusele organisatsioonilised, füüsilised ja i</w:t>
      </w:r>
      <w:r w:rsidR="00823AAF" w:rsidRPr="00707B07">
        <w:t xml:space="preserve">nfotehnilised turvameetmed </w:t>
      </w:r>
      <w:r w:rsidRPr="00707B07">
        <w:t>andmete kaitseks:</w:t>
      </w:r>
    </w:p>
    <w:p w:rsidR="005A2086" w:rsidRPr="00707B07" w:rsidRDefault="005A2086" w:rsidP="00D85A4C">
      <w:pPr>
        <w:numPr>
          <w:ilvl w:val="3"/>
          <w:numId w:val="8"/>
        </w:numPr>
        <w:ind w:left="540" w:firstLine="0"/>
        <w:jc w:val="both"/>
      </w:pPr>
      <w:r w:rsidRPr="00707B07">
        <w:t>juhusliku või tahtliku volitamata muutmise eest;</w:t>
      </w:r>
    </w:p>
    <w:p w:rsidR="005A2086" w:rsidRPr="00707B07" w:rsidRDefault="005A2086" w:rsidP="00D85A4C">
      <w:pPr>
        <w:numPr>
          <w:ilvl w:val="3"/>
          <w:numId w:val="8"/>
        </w:numPr>
        <w:ind w:left="540" w:firstLine="0"/>
        <w:jc w:val="both"/>
      </w:pPr>
      <w:r w:rsidRPr="00707B07">
        <w:t>juhusliku hävimise, tahtliku hävitamise ning õigustatud isikule andmete kättesaadavuse takistamise eest;</w:t>
      </w:r>
    </w:p>
    <w:p w:rsidR="005A2086" w:rsidRPr="00707B07" w:rsidRDefault="00D85A4C" w:rsidP="00D85A4C">
      <w:pPr>
        <w:numPr>
          <w:ilvl w:val="3"/>
          <w:numId w:val="8"/>
        </w:numPr>
        <w:ind w:hanging="180"/>
        <w:jc w:val="both"/>
      </w:pPr>
      <w:r w:rsidRPr="00707B07">
        <w:t>volitamata töötlemise eest.</w:t>
      </w:r>
    </w:p>
    <w:p w:rsidR="00AE1AC5" w:rsidRPr="00707B07" w:rsidRDefault="00AE1AC5" w:rsidP="00D85A4C">
      <w:pPr>
        <w:numPr>
          <w:ilvl w:val="2"/>
          <w:numId w:val="8"/>
        </w:numPr>
        <w:jc w:val="both"/>
      </w:pPr>
      <w:r w:rsidRPr="00707B07">
        <w:t>esitama Andmevahetusplatvormi võrgu- ja müügilepingute kehtivuse andmed ning mõõteandmed;</w:t>
      </w:r>
    </w:p>
    <w:p w:rsidR="00AE1AC5" w:rsidRPr="008D5179" w:rsidRDefault="00AE1AC5" w:rsidP="00D85A4C">
      <w:pPr>
        <w:numPr>
          <w:ilvl w:val="2"/>
          <w:numId w:val="8"/>
        </w:numPr>
        <w:jc w:val="both"/>
      </w:pPr>
      <w:r w:rsidRPr="00707B07">
        <w:lastRenderedPageBreak/>
        <w:t>arvestama Andmevahetusplatvormi kasutamisel Süsteemihalduri poolt viimase kodulehel viimati avaldatud Andmevahetusplatvormi kasutamise ja liitumise juhendi tingimustega;</w:t>
      </w:r>
    </w:p>
    <w:p w:rsidR="005A2086" w:rsidRPr="00C65DD7" w:rsidRDefault="005A2086" w:rsidP="00D85A4C">
      <w:pPr>
        <w:numPr>
          <w:ilvl w:val="2"/>
          <w:numId w:val="8"/>
        </w:numPr>
        <w:jc w:val="both"/>
      </w:pPr>
      <w:r w:rsidRPr="008D5179">
        <w:t>hoidma tähtajatuna saladuses ning mitte edastama kolmandatele isikutele andmeid, mis on teatavaks saanud lepingulisi kohustusi täites või juhuslikult; v.a õigusaktidega ettenähtud juhtudel;</w:t>
      </w:r>
    </w:p>
    <w:p w:rsidR="00F61838" w:rsidRPr="00707B07" w:rsidRDefault="005A2086" w:rsidP="00D85A4C">
      <w:pPr>
        <w:numPr>
          <w:ilvl w:val="2"/>
          <w:numId w:val="8"/>
        </w:numPr>
        <w:jc w:val="both"/>
      </w:pPr>
      <w:r w:rsidRPr="00C65DD7">
        <w:t xml:space="preserve">hüvitama </w:t>
      </w:r>
      <w:r w:rsidR="00823AAF" w:rsidRPr="00707B07">
        <w:t>Süsteemihaldurile</w:t>
      </w:r>
      <w:r w:rsidRPr="00707B07">
        <w:t xml:space="preserve"> tekitatud kahju seoses andmete töötlemise nõuete ja/või lepinguliste kohustuste mittekohase järgimisega</w:t>
      </w:r>
      <w:r w:rsidR="00823AAF" w:rsidRPr="00707B07">
        <w:t>, sealhulgas Andmevahetusplatvormi valeandmete esitamise ja parandamisega seotud kahju</w:t>
      </w:r>
      <w:r w:rsidR="00DA3B8F" w:rsidRPr="00707B07">
        <w:t>.</w:t>
      </w:r>
    </w:p>
    <w:p w:rsidR="00C47A77" w:rsidRDefault="006A4609" w:rsidP="00D85A4C">
      <w:pPr>
        <w:numPr>
          <w:ilvl w:val="2"/>
          <w:numId w:val="8"/>
        </w:numPr>
        <w:jc w:val="both"/>
      </w:pPr>
      <w:r w:rsidRPr="00707B07">
        <w:t xml:space="preserve">arvestama </w:t>
      </w:r>
      <w:r w:rsidR="002F74EC">
        <w:t xml:space="preserve">gaasi </w:t>
      </w:r>
      <w:r w:rsidRPr="00707B07">
        <w:t>turu andmevahetusega seonduva regulatsiooni</w:t>
      </w:r>
      <w:r w:rsidR="00412718">
        <w:t>de</w:t>
      </w:r>
      <w:r w:rsidRPr="00707B07">
        <w:t xml:space="preserve">ga, mis on toodud </w:t>
      </w:r>
      <w:r w:rsidR="00274811">
        <w:t>asjakohastes seadustes ja määrustes.</w:t>
      </w:r>
    </w:p>
    <w:p w:rsidR="006A4609" w:rsidRPr="00707B07" w:rsidRDefault="006A4609" w:rsidP="00C47A77">
      <w:pPr>
        <w:ind w:left="720"/>
        <w:jc w:val="both"/>
      </w:pPr>
    </w:p>
    <w:p w:rsidR="005A2086" w:rsidRPr="00707B07" w:rsidRDefault="005A2086" w:rsidP="005A2086">
      <w:pPr>
        <w:ind w:left="1080"/>
        <w:jc w:val="both"/>
      </w:pPr>
    </w:p>
    <w:p w:rsidR="005A2086" w:rsidRPr="00707B07" w:rsidRDefault="005A2086" w:rsidP="005A2086">
      <w:pPr>
        <w:jc w:val="both"/>
      </w:pPr>
      <w:r w:rsidRPr="00707B07">
        <w:rPr>
          <w:b/>
        </w:rPr>
        <w:t>III Lepingu lõpetamine ja muutmine</w:t>
      </w:r>
    </w:p>
    <w:p w:rsidR="005A2086" w:rsidRPr="00707B07" w:rsidRDefault="005A2086" w:rsidP="005A2086">
      <w:pPr>
        <w:ind w:left="708"/>
        <w:jc w:val="both"/>
      </w:pPr>
    </w:p>
    <w:p w:rsidR="005A2086" w:rsidRPr="00707B07" w:rsidRDefault="005A2086" w:rsidP="005A2086">
      <w:pPr>
        <w:numPr>
          <w:ilvl w:val="1"/>
          <w:numId w:val="5"/>
        </w:numPr>
        <w:tabs>
          <w:tab w:val="left" w:pos="180"/>
          <w:tab w:val="left" w:pos="360"/>
        </w:tabs>
        <w:ind w:left="0" w:firstLine="0"/>
        <w:jc w:val="both"/>
      </w:pPr>
      <w:r w:rsidRPr="00707B07">
        <w:t xml:space="preserve">  Poolel on õigus leping ühepoolselt ühekuulise etteteatamistähtajaga</w:t>
      </w:r>
      <w:r w:rsidR="00D85A4C" w:rsidRPr="00707B07">
        <w:t xml:space="preserve"> lõpetada</w:t>
      </w:r>
      <w:r w:rsidRPr="00707B07">
        <w:t>.</w:t>
      </w:r>
    </w:p>
    <w:p w:rsidR="005A2086" w:rsidRPr="00707B07" w:rsidRDefault="005A2086" w:rsidP="00DA3B8F">
      <w:pPr>
        <w:numPr>
          <w:ilvl w:val="1"/>
          <w:numId w:val="5"/>
        </w:numPr>
        <w:tabs>
          <w:tab w:val="left" w:pos="180"/>
          <w:tab w:val="left" w:pos="360"/>
        </w:tabs>
        <w:ind w:left="567" w:hanging="567"/>
        <w:jc w:val="both"/>
      </w:pPr>
      <w:r w:rsidRPr="00707B07">
        <w:t xml:space="preserve">  Kõik lepingu muudatused vormistatakse kirjalikult </w:t>
      </w:r>
      <w:r w:rsidR="00252AE6" w:rsidRPr="00707B07">
        <w:t>Poolte allkirjaõiguslike</w:t>
      </w:r>
      <w:r w:rsidRPr="00707B07">
        <w:t xml:space="preserve"> esindajate poolt allkirjasta</w:t>
      </w:r>
      <w:r w:rsidR="00252AE6" w:rsidRPr="00707B07">
        <w:t>tuna</w:t>
      </w:r>
      <w:r w:rsidRPr="00707B07">
        <w:t xml:space="preserve"> lepingu lisana.</w:t>
      </w:r>
    </w:p>
    <w:p w:rsidR="005A2086" w:rsidRPr="00707B07" w:rsidRDefault="005A2086" w:rsidP="006A3805">
      <w:pPr>
        <w:numPr>
          <w:ilvl w:val="1"/>
          <w:numId w:val="5"/>
        </w:numPr>
        <w:tabs>
          <w:tab w:val="left" w:pos="180"/>
          <w:tab w:val="left" w:pos="360"/>
        </w:tabs>
        <w:ind w:left="426" w:hanging="426"/>
        <w:jc w:val="both"/>
      </w:pPr>
      <w:r w:rsidRPr="00707B07">
        <w:t xml:space="preserve">  Leping jõustub </w:t>
      </w:r>
      <w:r w:rsidR="006400A9" w:rsidRPr="00707B07">
        <w:t xml:space="preserve">lepingu allkirjastamise kuupäevast </w:t>
      </w:r>
      <w:r w:rsidR="001D61C4" w:rsidRPr="00707B07">
        <w:t xml:space="preserve">poolte poolt </w:t>
      </w:r>
      <w:r w:rsidR="00252AE6" w:rsidRPr="00707B07">
        <w:t xml:space="preserve">ning on sõlmitud </w:t>
      </w:r>
      <w:r w:rsidR="00F61838" w:rsidRPr="00707B07">
        <w:t>tähtajatult</w:t>
      </w:r>
      <w:r w:rsidR="00775E40" w:rsidRPr="00707B07">
        <w:t>.</w:t>
      </w:r>
    </w:p>
    <w:p w:rsidR="005A2086" w:rsidRPr="00707B07" w:rsidRDefault="005A2086" w:rsidP="005A2086">
      <w:pPr>
        <w:jc w:val="both"/>
        <w:rPr>
          <w:b/>
        </w:rPr>
      </w:pPr>
    </w:p>
    <w:p w:rsidR="005A2086" w:rsidRPr="00707B07" w:rsidRDefault="005A2086" w:rsidP="005A2086">
      <w:pPr>
        <w:ind w:left="450"/>
        <w:jc w:val="both"/>
      </w:pPr>
    </w:p>
    <w:p w:rsidR="005A2086" w:rsidRPr="00707B07" w:rsidRDefault="001D61C4" w:rsidP="005A2086">
      <w:pPr>
        <w:jc w:val="both"/>
        <w:rPr>
          <w:b/>
        </w:rPr>
      </w:pPr>
      <w:r w:rsidRPr="00707B07">
        <w:rPr>
          <w:b/>
        </w:rPr>
        <w:t>I</w:t>
      </w:r>
      <w:r w:rsidR="005A2086" w:rsidRPr="00707B07">
        <w:rPr>
          <w:b/>
        </w:rPr>
        <w:t xml:space="preserve">V </w:t>
      </w:r>
      <w:r w:rsidRPr="00707B07">
        <w:rPr>
          <w:b/>
        </w:rPr>
        <w:t>Poolte kontaktid ja t</w:t>
      </w:r>
      <w:r w:rsidR="005A2086" w:rsidRPr="00707B07">
        <w:rPr>
          <w:b/>
        </w:rPr>
        <w:t>eadete edastamine</w:t>
      </w:r>
    </w:p>
    <w:p w:rsidR="005A2086" w:rsidRPr="00707B07" w:rsidRDefault="005A2086" w:rsidP="005A2086">
      <w:pPr>
        <w:jc w:val="both"/>
      </w:pPr>
    </w:p>
    <w:p w:rsidR="005A2086" w:rsidRPr="00707B07" w:rsidRDefault="001D61C4" w:rsidP="006A3805">
      <w:pPr>
        <w:ind w:left="450" w:hanging="450"/>
        <w:jc w:val="both"/>
      </w:pPr>
      <w:r w:rsidRPr="00707B07">
        <w:t>4.1</w:t>
      </w:r>
      <w:r w:rsidR="00A06101" w:rsidRPr="00707B07">
        <w:tab/>
      </w:r>
      <w:r w:rsidR="005A2086" w:rsidRPr="00707B07">
        <w:t xml:space="preserve">Käesoleva lepingu täitmisega seotud </w:t>
      </w:r>
      <w:r w:rsidR="00252AE6" w:rsidRPr="00707B07">
        <w:t xml:space="preserve">tahteavaldused ja muud </w:t>
      </w:r>
      <w:r w:rsidR="005A2086" w:rsidRPr="00707B07">
        <w:t xml:space="preserve">vajalikud teated ning </w:t>
      </w:r>
      <w:r w:rsidR="00252AE6" w:rsidRPr="00707B07">
        <w:t>Andmevahetusplatvormiga</w:t>
      </w:r>
      <w:r w:rsidR="005A2086" w:rsidRPr="00707B07">
        <w:t xml:space="preserve"> seotud küsimused ja probleemid edastab </w:t>
      </w:r>
      <w:r w:rsidR="00011D3F" w:rsidRPr="00707B07">
        <w:t>Kasutaja</w:t>
      </w:r>
      <w:r w:rsidR="00252AE6" w:rsidRPr="00707B07">
        <w:t xml:space="preserve"> Süsteemihalduri</w:t>
      </w:r>
      <w:r w:rsidR="005A2086" w:rsidRPr="00707B07">
        <w:t xml:space="preserve"> järgmistele kontaktaadressidele:</w:t>
      </w:r>
    </w:p>
    <w:p w:rsidR="005A2086" w:rsidRPr="00707B07" w:rsidRDefault="005A2086" w:rsidP="005A2086">
      <w:pPr>
        <w:ind w:left="450"/>
        <w:jc w:val="both"/>
      </w:pPr>
      <w:r w:rsidRPr="00707B07">
        <w:t xml:space="preserve">e-post: </w:t>
      </w:r>
      <w:r w:rsidR="00906C19" w:rsidRPr="00707B07">
        <w:t>info@elering.ee</w:t>
      </w:r>
    </w:p>
    <w:p w:rsidR="001D61C4" w:rsidRPr="00707B07" w:rsidRDefault="005A2086" w:rsidP="00340BF9">
      <w:pPr>
        <w:ind w:firstLine="450"/>
        <w:jc w:val="both"/>
      </w:pPr>
      <w:r w:rsidRPr="00707B07">
        <w:t xml:space="preserve">Telefon: </w:t>
      </w:r>
      <w:r w:rsidR="00906C19" w:rsidRPr="00707B07">
        <w:t>+372 715 1222</w:t>
      </w:r>
    </w:p>
    <w:p w:rsidR="001D61C4" w:rsidRPr="00707B07" w:rsidRDefault="001D61C4" w:rsidP="006A3805">
      <w:pPr>
        <w:ind w:left="426" w:hanging="426"/>
        <w:jc w:val="both"/>
      </w:pPr>
      <w:r w:rsidRPr="00707B07">
        <w:t>4.2</w:t>
      </w:r>
      <w:r w:rsidR="00A06101" w:rsidRPr="00707B07">
        <w:tab/>
      </w:r>
      <w:r w:rsidRPr="00707B07">
        <w:t xml:space="preserve"> Süsteemihalduri kontakt Andmevahetuseplatvormi tehnilistes küsimustes on </w:t>
      </w:r>
      <w:hyperlink r:id="rId8" w:history="1">
        <w:r w:rsidR="00A06101" w:rsidRPr="00707B07">
          <w:rPr>
            <w:rStyle w:val="Hyperlink"/>
          </w:rPr>
          <w:t>help.andmeladu@elering.ee</w:t>
        </w:r>
      </w:hyperlink>
      <w:r w:rsidRPr="00707B07">
        <w:t xml:space="preserve"> </w:t>
      </w:r>
    </w:p>
    <w:p w:rsidR="005A2086" w:rsidRPr="00C65DD7" w:rsidRDefault="001D61C4" w:rsidP="00253F29">
      <w:pPr>
        <w:ind w:left="426" w:hanging="426"/>
        <w:jc w:val="both"/>
      </w:pPr>
      <w:r w:rsidRPr="008D5179">
        <w:t>4.3</w:t>
      </w:r>
      <w:r w:rsidR="00A06101" w:rsidRPr="008D5179">
        <w:tab/>
      </w:r>
      <w:r w:rsidR="005A2086" w:rsidRPr="008D5179">
        <w:t>Käesoleva lepingu täitmiseks</w:t>
      </w:r>
      <w:r w:rsidR="00253F29" w:rsidRPr="00C65DD7">
        <w:t xml:space="preserve"> on Kasutaja kohustatud Andmevahetusplatvormis määrama Kasutaja Halduri (lepingu lisa 1 punktis 1 toodud isik), kellele Süsteemihalduril on võimalik Andmevahetusplatvormi kaudu esitada teateid lepingu täitmisega seonduvates küsimustes (sh Andmevahetusplatvormi hooldustöödega seotud küsimustes). Nimetatud Halduri kontaktandmed on muuhulgas järgmised:</w:t>
      </w:r>
    </w:p>
    <w:p w:rsidR="00253F29" w:rsidRPr="00707B07" w:rsidRDefault="00253F29" w:rsidP="005A2086">
      <w:pPr>
        <w:ind w:left="450"/>
        <w:jc w:val="both"/>
        <w:rPr>
          <w:highlight w:val="yellow"/>
        </w:rPr>
      </w:pPr>
      <w:r w:rsidRPr="00707B07">
        <w:rPr>
          <w:highlight w:val="yellow"/>
        </w:rPr>
        <w:t>Nimi:</w:t>
      </w:r>
      <w:r w:rsidR="008153DE">
        <w:rPr>
          <w:highlight w:val="yellow"/>
        </w:rPr>
        <w:tab/>
      </w:r>
    </w:p>
    <w:p w:rsidR="005A2086" w:rsidRPr="00707B07" w:rsidRDefault="00253F29" w:rsidP="005A2086">
      <w:pPr>
        <w:ind w:left="450"/>
        <w:jc w:val="both"/>
        <w:rPr>
          <w:highlight w:val="yellow"/>
        </w:rPr>
      </w:pPr>
      <w:r w:rsidRPr="00707B07">
        <w:rPr>
          <w:highlight w:val="yellow"/>
        </w:rPr>
        <w:t>E</w:t>
      </w:r>
      <w:r w:rsidR="005A2086" w:rsidRPr="00707B07">
        <w:rPr>
          <w:highlight w:val="yellow"/>
        </w:rPr>
        <w:t xml:space="preserve">-post: </w:t>
      </w:r>
      <w:r w:rsidR="008153DE">
        <w:rPr>
          <w:highlight w:val="yellow"/>
        </w:rPr>
        <w:tab/>
      </w:r>
    </w:p>
    <w:p w:rsidR="005A2086" w:rsidRPr="00707B07" w:rsidRDefault="005A2086" w:rsidP="005A2086">
      <w:pPr>
        <w:ind w:left="450"/>
        <w:jc w:val="both"/>
      </w:pPr>
      <w:r w:rsidRPr="00707B07">
        <w:rPr>
          <w:highlight w:val="yellow"/>
        </w:rPr>
        <w:t>Telefon</w:t>
      </w:r>
      <w:r w:rsidR="00252AE6" w:rsidRPr="00707B07">
        <w:t>:</w:t>
      </w:r>
      <w:r w:rsidR="008153DE">
        <w:tab/>
      </w:r>
    </w:p>
    <w:p w:rsidR="001D61C4" w:rsidRPr="00707B07" w:rsidRDefault="001D61C4" w:rsidP="005A2086">
      <w:pPr>
        <w:ind w:left="450"/>
        <w:jc w:val="both"/>
      </w:pPr>
    </w:p>
    <w:p w:rsidR="005A2086" w:rsidRPr="00707B07" w:rsidRDefault="005A2086" w:rsidP="005A2086">
      <w:pPr>
        <w:jc w:val="both"/>
      </w:pPr>
    </w:p>
    <w:p w:rsidR="00F55A3F" w:rsidRPr="00707B07" w:rsidRDefault="00F55A3F" w:rsidP="005A2086">
      <w:pPr>
        <w:jc w:val="both"/>
        <w:rPr>
          <w:b/>
        </w:rPr>
      </w:pPr>
      <w:r w:rsidRPr="00707B07">
        <w:rPr>
          <w:b/>
        </w:rPr>
        <w:t>V Muud sätted</w:t>
      </w:r>
    </w:p>
    <w:p w:rsidR="00F55A3F" w:rsidRPr="00707B07" w:rsidRDefault="00F55A3F" w:rsidP="005A2086">
      <w:pPr>
        <w:jc w:val="both"/>
        <w:rPr>
          <w:b/>
        </w:rPr>
      </w:pPr>
    </w:p>
    <w:p w:rsidR="00F55A3F" w:rsidRPr="00707B07" w:rsidRDefault="001D61C4" w:rsidP="00F55A3F">
      <w:pPr>
        <w:tabs>
          <w:tab w:val="left" w:pos="426"/>
        </w:tabs>
        <w:ind w:left="420" w:hanging="420"/>
        <w:jc w:val="both"/>
      </w:pPr>
      <w:r w:rsidRPr="00707B07">
        <w:t>5.1</w:t>
      </w:r>
      <w:r w:rsidR="00F55A3F" w:rsidRPr="00707B07">
        <w:t xml:space="preserve">Süsteemihaldur ja </w:t>
      </w:r>
      <w:r w:rsidR="00011D3F" w:rsidRPr="00707B07">
        <w:t>Kasutaja</w:t>
      </w:r>
      <w:r w:rsidR="00F55A3F" w:rsidRPr="00707B07">
        <w:t xml:space="preserve"> kinnitavad lepingule allakirjutamisega, et nad on piisavalt tutvunud lepingu osaks olevate dokumentidega ning omavad täielikku ja piisavat ülevaadet lepingu objektist ja sellega seotud asjaoludest ning on võimelised oma lepingust tulenevaid kohustusi täitma.</w:t>
      </w:r>
    </w:p>
    <w:p w:rsidR="00F55A3F" w:rsidRPr="00707B07" w:rsidRDefault="001D61C4" w:rsidP="00F55A3F">
      <w:pPr>
        <w:tabs>
          <w:tab w:val="left" w:pos="426"/>
        </w:tabs>
        <w:ind w:left="420" w:hanging="420"/>
        <w:jc w:val="both"/>
      </w:pPr>
      <w:r w:rsidRPr="00707B07">
        <w:t>5.2</w:t>
      </w:r>
      <w:r w:rsidR="00F55A3F" w:rsidRPr="00707B07">
        <w:tab/>
        <w:t xml:space="preserve">Lepingu sõlmimisel, täiendamisel ja lõpetamisel ning lepingu tõlgendamisel ja lepingust tulenevate vaidluste lahendamisel kohaldatakse lepingus sätestatut, lepingus vastavate sätete puudumisel aga Eesti õigusaktides sätestatut. Kui Pooled ei suuda lepingust </w:t>
      </w:r>
      <w:r w:rsidR="00F55A3F" w:rsidRPr="00707B07">
        <w:lastRenderedPageBreak/>
        <w:t>tulenevat vaidlust lahendada läbirääkimiste teel, on kummalgi Poolel õigus pöörduda vaidluse lahendamiseks Harju Maakohtusse.</w:t>
      </w:r>
    </w:p>
    <w:p w:rsidR="00F55A3F" w:rsidRPr="00707B07" w:rsidRDefault="00A06101" w:rsidP="00F55A3F">
      <w:pPr>
        <w:tabs>
          <w:tab w:val="left" w:pos="426"/>
        </w:tabs>
        <w:jc w:val="both"/>
      </w:pPr>
      <w:r w:rsidRPr="00707B07">
        <w:t>5</w:t>
      </w:r>
      <w:r w:rsidR="00F55A3F" w:rsidRPr="00707B07">
        <w:t>.3</w:t>
      </w:r>
      <w:r w:rsidR="00F55A3F" w:rsidRPr="00707B07">
        <w:tab/>
        <w:t xml:space="preserve">Leping on koostatud eesti keeles </w:t>
      </w:r>
      <w:r w:rsidR="00253F29" w:rsidRPr="00707B07">
        <w:t>4</w:t>
      </w:r>
      <w:r w:rsidR="00D85A4C" w:rsidRPr="00707B07">
        <w:t xml:space="preserve"> (</w:t>
      </w:r>
      <w:r w:rsidR="00253F29" w:rsidRPr="00707B07">
        <w:t>neljal</w:t>
      </w:r>
      <w:r w:rsidR="00D85A4C" w:rsidRPr="00707B07">
        <w:t>)</w:t>
      </w:r>
      <w:r w:rsidR="00F55A3F" w:rsidRPr="00707B07">
        <w:t xml:space="preserve"> lehel</w:t>
      </w:r>
      <w:r w:rsidR="00D85A4C" w:rsidRPr="00707B07">
        <w:t>, millele on lisatud lisa nr 1</w:t>
      </w:r>
      <w:r w:rsidR="00F55A3F" w:rsidRPr="00707B07">
        <w:t xml:space="preserve">. </w:t>
      </w:r>
    </w:p>
    <w:p w:rsidR="00F55A3F" w:rsidRPr="00707B07" w:rsidRDefault="00F55A3F" w:rsidP="005A2086">
      <w:pPr>
        <w:jc w:val="both"/>
        <w:rPr>
          <w:b/>
        </w:rPr>
      </w:pPr>
    </w:p>
    <w:p w:rsidR="005A2086" w:rsidRPr="00707B07" w:rsidRDefault="00F55A3F" w:rsidP="005A2086">
      <w:pPr>
        <w:jc w:val="both"/>
        <w:rPr>
          <w:b/>
        </w:rPr>
      </w:pPr>
      <w:r w:rsidRPr="00707B07">
        <w:rPr>
          <w:b/>
        </w:rPr>
        <w:t xml:space="preserve">VI </w:t>
      </w:r>
      <w:r w:rsidR="005A2086" w:rsidRPr="00707B07">
        <w:rPr>
          <w:b/>
        </w:rPr>
        <w:t>Poolte rekvisiidid</w:t>
      </w:r>
    </w:p>
    <w:p w:rsidR="005A2086" w:rsidRPr="00707B07" w:rsidRDefault="005A2086" w:rsidP="005A2086">
      <w:pPr>
        <w:jc w:val="both"/>
      </w:pPr>
    </w:p>
    <w:p w:rsidR="00252AE6" w:rsidRPr="00707B07" w:rsidRDefault="00252AE6" w:rsidP="005A2086">
      <w:pPr>
        <w:jc w:val="both"/>
      </w:pPr>
      <w:r w:rsidRPr="00707B07">
        <w:t>Süsteemihaldur</w:t>
      </w:r>
      <w:r w:rsidRPr="00707B07">
        <w:tab/>
      </w:r>
      <w:r w:rsidRPr="00707B07">
        <w:tab/>
      </w:r>
      <w:r w:rsidRPr="00707B07">
        <w:tab/>
      </w:r>
      <w:r w:rsidRPr="00707B07">
        <w:tab/>
      </w:r>
      <w:r w:rsidRPr="00707B07">
        <w:tab/>
      </w:r>
      <w:r w:rsidR="00011D3F" w:rsidRPr="00707B07">
        <w:t>Kasutaja</w:t>
      </w:r>
    </w:p>
    <w:p w:rsidR="005A2086" w:rsidRPr="00707B07" w:rsidRDefault="005A2086" w:rsidP="005A2086"/>
    <w:p w:rsidR="005A2086" w:rsidRPr="00707B07" w:rsidRDefault="005A2086" w:rsidP="005A2086"/>
    <w:p w:rsidR="005A2086" w:rsidRPr="00707B07" w:rsidRDefault="005A2086" w:rsidP="005A2086"/>
    <w:p w:rsidR="005A2086" w:rsidRPr="00707B07" w:rsidRDefault="005A2086" w:rsidP="005A2086">
      <w:r w:rsidRPr="00707B07">
        <w:t>/allkirjastatud digitaalselt/</w:t>
      </w:r>
      <w:r w:rsidRPr="00707B07">
        <w:tab/>
      </w:r>
      <w:r w:rsidRPr="00707B07">
        <w:tab/>
      </w:r>
      <w:r w:rsidRPr="00707B07">
        <w:tab/>
      </w:r>
      <w:r w:rsidRPr="00707B07">
        <w:tab/>
        <w:t>/allkirjastatud digitaalselt/</w:t>
      </w:r>
    </w:p>
    <w:p w:rsidR="005A2086" w:rsidRPr="00707B07" w:rsidRDefault="005A2086" w:rsidP="005A2086">
      <w:pPr>
        <w:rPr>
          <w:u w:val="single"/>
        </w:rPr>
      </w:pPr>
      <w:r w:rsidRPr="00707B07">
        <w:rPr>
          <w:u w:val="single"/>
        </w:rPr>
        <w:tab/>
      </w:r>
      <w:r w:rsidRPr="00707B07">
        <w:rPr>
          <w:u w:val="single"/>
        </w:rPr>
        <w:tab/>
      </w:r>
      <w:r w:rsidRPr="00707B07">
        <w:rPr>
          <w:u w:val="single"/>
        </w:rPr>
        <w:tab/>
      </w:r>
      <w:r w:rsidRPr="00707B07">
        <w:rPr>
          <w:u w:val="single"/>
        </w:rPr>
        <w:tab/>
      </w:r>
      <w:r w:rsidRPr="00707B07">
        <w:tab/>
      </w:r>
      <w:r w:rsidRPr="00707B07">
        <w:tab/>
      </w:r>
      <w:r w:rsidRPr="00707B07">
        <w:tab/>
      </w:r>
      <w:r w:rsidRPr="00707B07">
        <w:rPr>
          <w:u w:val="single"/>
        </w:rPr>
        <w:tab/>
      </w:r>
      <w:r w:rsidRPr="00707B07">
        <w:rPr>
          <w:u w:val="single"/>
        </w:rPr>
        <w:tab/>
      </w:r>
      <w:r w:rsidRPr="00707B07">
        <w:rPr>
          <w:u w:val="single"/>
        </w:rPr>
        <w:tab/>
      </w:r>
      <w:r w:rsidRPr="00707B07">
        <w:rPr>
          <w:u w:val="single"/>
        </w:rPr>
        <w:tab/>
      </w:r>
    </w:p>
    <w:p w:rsidR="005A2086" w:rsidRPr="00707B07" w:rsidRDefault="005A2086" w:rsidP="005A2086"/>
    <w:p w:rsidR="005A2086" w:rsidRPr="00707B07" w:rsidRDefault="008153DE" w:rsidP="005A2086">
      <w:r>
        <w:t>Elis Paas</w:t>
      </w:r>
      <w:r>
        <w:tab/>
      </w:r>
      <w:r>
        <w:tab/>
      </w:r>
      <w:r>
        <w:tab/>
      </w:r>
      <w:r>
        <w:tab/>
      </w:r>
      <w:r>
        <w:tab/>
      </w:r>
      <w:r>
        <w:tab/>
      </w:r>
    </w:p>
    <w:p w:rsidR="005A2086" w:rsidRPr="00707B07" w:rsidRDefault="008153DE" w:rsidP="005A2086">
      <w:r>
        <w:t>E</w:t>
      </w:r>
      <w:r w:rsidRPr="008153DE">
        <w:t>nergiaturgude osakonna juhataja</w:t>
      </w:r>
      <w:r w:rsidR="005A2086" w:rsidRPr="008153DE">
        <w:tab/>
      </w:r>
      <w:r>
        <w:tab/>
      </w:r>
      <w:r>
        <w:tab/>
      </w:r>
    </w:p>
    <w:p w:rsidR="005A2086" w:rsidRPr="00707B07" w:rsidRDefault="005A2086" w:rsidP="005A2086">
      <w:pPr>
        <w:jc w:val="right"/>
        <w:rPr>
          <w:b/>
        </w:rPr>
      </w:pPr>
      <w:r w:rsidRPr="00707B07">
        <w:br w:type="page"/>
      </w:r>
      <w:r w:rsidRPr="00707B07">
        <w:rPr>
          <w:b/>
        </w:rPr>
        <w:lastRenderedPageBreak/>
        <w:t>Lisa 1</w:t>
      </w:r>
    </w:p>
    <w:p w:rsidR="00FF34D6" w:rsidRPr="00707B07" w:rsidRDefault="00011D3F" w:rsidP="005A2086">
      <w:pPr>
        <w:jc w:val="both"/>
        <w:rPr>
          <w:b/>
        </w:rPr>
      </w:pPr>
      <w:r w:rsidRPr="00707B07">
        <w:rPr>
          <w:b/>
        </w:rPr>
        <w:t>Kasutaja</w:t>
      </w:r>
      <w:r w:rsidR="005A2086" w:rsidRPr="00707B07">
        <w:rPr>
          <w:b/>
        </w:rPr>
        <w:t xml:space="preserve"> volitatud töötajate nimekiri</w:t>
      </w:r>
    </w:p>
    <w:p w:rsidR="00FF34D6" w:rsidRPr="00707B07" w:rsidRDefault="00FF34D6" w:rsidP="005A2086">
      <w:pPr>
        <w:jc w:val="both"/>
        <w:rPr>
          <w:b/>
        </w:rPr>
      </w:pPr>
    </w:p>
    <w:p w:rsidR="00FF34D6" w:rsidRPr="00707B07" w:rsidRDefault="00FF34D6" w:rsidP="005E3F79">
      <w:pPr>
        <w:pStyle w:val="ListParagraph"/>
        <w:numPr>
          <w:ilvl w:val="0"/>
          <w:numId w:val="9"/>
        </w:numPr>
        <w:jc w:val="both"/>
      </w:pPr>
      <w:r w:rsidRPr="00707B07">
        <w:t>Andmevahetusplatvormi kasutamiseks teatab Kasutaja</w:t>
      </w:r>
      <w:r w:rsidR="001D61C4" w:rsidRPr="00707B07">
        <w:t xml:space="preserve"> Süsteemihaldurile digitaalselt allkirjastatud vormis enda </w:t>
      </w:r>
      <w:r w:rsidR="00A06101" w:rsidRPr="00707B07">
        <w:t>vastutavast kasutajast ehk Haldurist</w:t>
      </w:r>
      <w:r w:rsidR="001D61C4" w:rsidRPr="00707B07">
        <w:t xml:space="preserve"> </w:t>
      </w:r>
      <w:r w:rsidR="00A06101" w:rsidRPr="00707B07">
        <w:t>koos alljärgnevate andmetega</w:t>
      </w:r>
      <w:r w:rsidRPr="00707B07">
        <w:t>:</w:t>
      </w:r>
    </w:p>
    <w:p w:rsidR="00FF34D6" w:rsidRPr="00707B07" w:rsidRDefault="00FF34D6" w:rsidP="005A2086">
      <w:pPr>
        <w:jc w:val="both"/>
      </w:pPr>
    </w:p>
    <w:tbl>
      <w:tblPr>
        <w:tblStyle w:val="TableGrid"/>
        <w:tblW w:w="0" w:type="auto"/>
        <w:tblLook w:val="04A0" w:firstRow="1" w:lastRow="0" w:firstColumn="1" w:lastColumn="0" w:noHBand="0" w:noVBand="1"/>
      </w:tblPr>
      <w:tblGrid>
        <w:gridCol w:w="1842"/>
        <w:gridCol w:w="1842"/>
        <w:gridCol w:w="1842"/>
        <w:gridCol w:w="1843"/>
        <w:gridCol w:w="1843"/>
      </w:tblGrid>
      <w:tr w:rsidR="005E3F79" w:rsidRPr="00707B07" w:rsidTr="005E3F79">
        <w:tc>
          <w:tcPr>
            <w:tcW w:w="1842" w:type="dxa"/>
          </w:tcPr>
          <w:p w:rsidR="005E3F79" w:rsidRPr="00707B07" w:rsidRDefault="005E3F79" w:rsidP="005A2086">
            <w:pPr>
              <w:jc w:val="both"/>
            </w:pPr>
            <w:r w:rsidRPr="00707B07">
              <w:t>Roll</w:t>
            </w:r>
          </w:p>
        </w:tc>
        <w:tc>
          <w:tcPr>
            <w:tcW w:w="1842" w:type="dxa"/>
          </w:tcPr>
          <w:p w:rsidR="005E3F79" w:rsidRPr="00707B07" w:rsidRDefault="005E3F79" w:rsidP="005A2086">
            <w:pPr>
              <w:jc w:val="both"/>
            </w:pPr>
            <w:r w:rsidRPr="00707B07">
              <w:t>Isikukood</w:t>
            </w:r>
          </w:p>
        </w:tc>
        <w:tc>
          <w:tcPr>
            <w:tcW w:w="1842" w:type="dxa"/>
          </w:tcPr>
          <w:p w:rsidR="005E3F79" w:rsidRPr="00707B07" w:rsidRDefault="005E3F79" w:rsidP="005A2086">
            <w:pPr>
              <w:jc w:val="both"/>
            </w:pPr>
            <w:r w:rsidRPr="00707B07">
              <w:t>Eesnimi</w:t>
            </w:r>
          </w:p>
        </w:tc>
        <w:tc>
          <w:tcPr>
            <w:tcW w:w="1843" w:type="dxa"/>
          </w:tcPr>
          <w:p w:rsidR="005E3F79" w:rsidRPr="00707B07" w:rsidRDefault="005E3F79" w:rsidP="005A2086">
            <w:pPr>
              <w:jc w:val="both"/>
            </w:pPr>
            <w:r w:rsidRPr="00707B07">
              <w:t>Perekonnanimi</w:t>
            </w:r>
          </w:p>
        </w:tc>
        <w:tc>
          <w:tcPr>
            <w:tcW w:w="1843" w:type="dxa"/>
          </w:tcPr>
          <w:p w:rsidR="005E3F79" w:rsidRPr="00707B07" w:rsidRDefault="005E3F79" w:rsidP="005A2086">
            <w:pPr>
              <w:jc w:val="both"/>
            </w:pPr>
            <w:bookmarkStart w:id="0" w:name="_GoBack"/>
            <w:bookmarkEnd w:id="0"/>
            <w:r w:rsidRPr="00707B07">
              <w:t>e-posti aadress</w:t>
            </w:r>
          </w:p>
        </w:tc>
      </w:tr>
      <w:tr w:rsidR="005E3F79" w:rsidRPr="00707B07" w:rsidTr="008153DE">
        <w:tc>
          <w:tcPr>
            <w:tcW w:w="1842" w:type="dxa"/>
          </w:tcPr>
          <w:p w:rsidR="005E3F79" w:rsidRPr="00707B07" w:rsidRDefault="005E3F79" w:rsidP="005A2086">
            <w:pPr>
              <w:jc w:val="both"/>
            </w:pPr>
            <w:r w:rsidRPr="00707B07">
              <w:t>Haldur</w:t>
            </w:r>
          </w:p>
        </w:tc>
        <w:tc>
          <w:tcPr>
            <w:tcW w:w="1842" w:type="dxa"/>
            <w:shd w:val="clear" w:color="auto" w:fill="FFFF00"/>
          </w:tcPr>
          <w:p w:rsidR="005E3F79" w:rsidRPr="00707B07" w:rsidRDefault="005E3F79" w:rsidP="005A2086">
            <w:pPr>
              <w:jc w:val="both"/>
            </w:pPr>
          </w:p>
        </w:tc>
        <w:tc>
          <w:tcPr>
            <w:tcW w:w="1842" w:type="dxa"/>
            <w:shd w:val="clear" w:color="auto" w:fill="FFFF00"/>
          </w:tcPr>
          <w:p w:rsidR="005E3F79" w:rsidRPr="00707B07" w:rsidRDefault="005E3F79" w:rsidP="005A2086">
            <w:pPr>
              <w:jc w:val="both"/>
            </w:pPr>
          </w:p>
        </w:tc>
        <w:tc>
          <w:tcPr>
            <w:tcW w:w="1843" w:type="dxa"/>
            <w:shd w:val="clear" w:color="auto" w:fill="FFFF00"/>
          </w:tcPr>
          <w:p w:rsidR="005E3F79" w:rsidRPr="00707B07" w:rsidRDefault="005E3F79" w:rsidP="005A2086">
            <w:pPr>
              <w:jc w:val="both"/>
            </w:pPr>
          </w:p>
        </w:tc>
        <w:tc>
          <w:tcPr>
            <w:tcW w:w="1843" w:type="dxa"/>
            <w:shd w:val="clear" w:color="auto" w:fill="FFFF00"/>
          </w:tcPr>
          <w:p w:rsidR="005E3F79" w:rsidRPr="00707B07" w:rsidRDefault="005E3F79" w:rsidP="005A2086">
            <w:pPr>
              <w:jc w:val="both"/>
            </w:pPr>
          </w:p>
        </w:tc>
      </w:tr>
    </w:tbl>
    <w:p w:rsidR="005E3F79" w:rsidRPr="00707B07" w:rsidRDefault="005E3F79" w:rsidP="005A2086">
      <w:pPr>
        <w:jc w:val="both"/>
      </w:pPr>
    </w:p>
    <w:p w:rsidR="00FF34D6" w:rsidRPr="00707B07" w:rsidRDefault="00FF34D6" w:rsidP="005A2086">
      <w:pPr>
        <w:jc w:val="both"/>
      </w:pPr>
    </w:p>
    <w:p w:rsidR="005A2086" w:rsidRPr="00707B07" w:rsidRDefault="005A2086" w:rsidP="005E3F79">
      <w:pPr>
        <w:pStyle w:val="ListParagraph"/>
        <w:numPr>
          <w:ilvl w:val="0"/>
          <w:numId w:val="9"/>
        </w:numPr>
        <w:jc w:val="both"/>
        <w:rPr>
          <w:b/>
        </w:rPr>
      </w:pPr>
      <w:r w:rsidRPr="00707B07">
        <w:t xml:space="preserve">Pärast lepingu sõlmimist </w:t>
      </w:r>
      <w:r w:rsidR="00FF34D6" w:rsidRPr="00707B07">
        <w:t xml:space="preserve">toimuvatest muudatustest Kasutaja </w:t>
      </w:r>
      <w:r w:rsidR="001D61C4" w:rsidRPr="00707B07">
        <w:t>Halduri</w:t>
      </w:r>
      <w:r w:rsidR="00FF34D6" w:rsidRPr="00707B07">
        <w:t xml:space="preserve"> </w:t>
      </w:r>
      <w:r w:rsidR="00A06101" w:rsidRPr="00707B07">
        <w:t xml:space="preserve">osas </w:t>
      </w:r>
      <w:r w:rsidRPr="00707B07">
        <w:t xml:space="preserve">(uue </w:t>
      </w:r>
      <w:r w:rsidR="00A06101" w:rsidRPr="00707B07">
        <w:t xml:space="preserve">Halduri </w:t>
      </w:r>
      <w:r w:rsidRPr="00707B07">
        <w:t xml:space="preserve">lisandumine, </w:t>
      </w:r>
      <w:r w:rsidR="00A06101" w:rsidRPr="00707B07">
        <w:t xml:space="preserve">Halduri </w:t>
      </w:r>
      <w:r w:rsidRPr="00707B07">
        <w:t>lahkumine jms) tea</w:t>
      </w:r>
      <w:r w:rsidR="00FF34D6" w:rsidRPr="00707B07">
        <w:t>vitab</w:t>
      </w:r>
      <w:r w:rsidRPr="00707B07">
        <w:t xml:space="preserve"> </w:t>
      </w:r>
      <w:r w:rsidR="00011D3F" w:rsidRPr="00707B07">
        <w:t>Kasutaja</w:t>
      </w:r>
      <w:r w:rsidRPr="00707B07">
        <w:t xml:space="preserve"> viivitamata </w:t>
      </w:r>
      <w:r w:rsidR="00252AE6" w:rsidRPr="00707B07">
        <w:t xml:space="preserve">Süsteemihaldurit </w:t>
      </w:r>
      <w:r w:rsidR="00FF34D6" w:rsidRPr="00707B07">
        <w:t xml:space="preserve">esitades </w:t>
      </w:r>
      <w:r w:rsidR="00A06101" w:rsidRPr="00707B07">
        <w:t>vastavad</w:t>
      </w:r>
      <w:r w:rsidR="001D61C4" w:rsidRPr="00707B07">
        <w:t xml:space="preserve"> </w:t>
      </w:r>
      <w:r w:rsidR="00FF34D6" w:rsidRPr="00707B07">
        <w:t>andmed</w:t>
      </w:r>
      <w:r w:rsidR="001D61C4" w:rsidRPr="00707B07">
        <w:t xml:space="preserve"> digitaalselt allkirjastatud vormis</w:t>
      </w:r>
      <w:r w:rsidR="00FF34D6" w:rsidRPr="00707B07">
        <w:t>.</w:t>
      </w:r>
    </w:p>
    <w:p w:rsidR="001D61C4" w:rsidRPr="00707B07" w:rsidRDefault="001D61C4" w:rsidP="001D61C4">
      <w:pPr>
        <w:pStyle w:val="ListParagraph"/>
        <w:jc w:val="both"/>
        <w:rPr>
          <w:b/>
        </w:rPr>
      </w:pPr>
    </w:p>
    <w:p w:rsidR="00FF34D6" w:rsidRPr="00707B07" w:rsidRDefault="00FF34D6" w:rsidP="005E3F79">
      <w:pPr>
        <w:pStyle w:val="ListParagraph"/>
        <w:numPr>
          <w:ilvl w:val="0"/>
          <w:numId w:val="9"/>
        </w:numPr>
        <w:jc w:val="both"/>
        <w:rPr>
          <w:b/>
        </w:rPr>
      </w:pPr>
      <w:r w:rsidRPr="00707B07">
        <w:t xml:space="preserve">Süsteemihaldur loob Kasutaja </w:t>
      </w:r>
      <w:r w:rsidR="001D61C4" w:rsidRPr="00707B07">
        <w:t>Haldurile</w:t>
      </w:r>
      <w:r w:rsidRPr="00707B07">
        <w:t xml:space="preserve"> personaalse kasutajakonto. </w:t>
      </w:r>
    </w:p>
    <w:p w:rsidR="00FF34D6" w:rsidRPr="00707B07" w:rsidRDefault="00FF34D6" w:rsidP="005E3F79">
      <w:pPr>
        <w:pStyle w:val="ListParagraph"/>
        <w:jc w:val="both"/>
        <w:rPr>
          <w:b/>
        </w:rPr>
      </w:pPr>
    </w:p>
    <w:p w:rsidR="005E3F79" w:rsidRPr="00707B07" w:rsidRDefault="001D61C4" w:rsidP="005E3F79">
      <w:pPr>
        <w:pStyle w:val="ListParagraph"/>
        <w:numPr>
          <w:ilvl w:val="0"/>
          <w:numId w:val="9"/>
        </w:numPr>
        <w:jc w:val="both"/>
        <w:rPr>
          <w:b/>
        </w:rPr>
      </w:pPr>
      <w:r w:rsidRPr="00707B07">
        <w:t>Haldur</w:t>
      </w:r>
      <w:r w:rsidR="00FF34D6" w:rsidRPr="00707B07">
        <w:t xml:space="preserve"> loob </w:t>
      </w:r>
      <w:r w:rsidR="00A06101" w:rsidRPr="00707B07">
        <w:t xml:space="preserve">teistele Kasutaja poolt </w:t>
      </w:r>
      <w:r w:rsidR="00FF34D6" w:rsidRPr="00707B07">
        <w:t xml:space="preserve">volitatud töötajatele kasutajakontod. Pärast lepingu sõlmimist toimuvatest muudatustest Kasutaja volitatud töötajate </w:t>
      </w:r>
      <w:r w:rsidR="00A06101" w:rsidRPr="00707B07">
        <w:t xml:space="preserve">koosseisus </w:t>
      </w:r>
      <w:r w:rsidR="00FF34D6" w:rsidRPr="00707B07">
        <w:t xml:space="preserve">(uue töötaja lisandumine, töötaja lahkumine jms) viib Kasutaja </w:t>
      </w:r>
      <w:r w:rsidRPr="00707B07">
        <w:t xml:space="preserve">Haldur </w:t>
      </w:r>
      <w:r w:rsidR="00A06101" w:rsidRPr="00707B07">
        <w:t xml:space="preserve">vastavad </w:t>
      </w:r>
      <w:r w:rsidR="00FF34D6" w:rsidRPr="00707B07">
        <w:t xml:space="preserve">muudatused </w:t>
      </w:r>
      <w:r w:rsidR="005E3F79" w:rsidRPr="00707B07">
        <w:t>ligipääsu</w:t>
      </w:r>
      <w:r w:rsidR="00FF34D6" w:rsidRPr="00707B07">
        <w:t xml:space="preserve">õiguste </w:t>
      </w:r>
      <w:r w:rsidR="005E3F79" w:rsidRPr="00707B07">
        <w:t>osas sisse viivitamatult</w:t>
      </w:r>
      <w:r w:rsidR="00455BDF" w:rsidRPr="00707B07">
        <w:t xml:space="preserve"> pärast Kasutaja volitatud isikute koosseisu muudatuste toimumist</w:t>
      </w:r>
      <w:r w:rsidR="005E3F79" w:rsidRPr="00707B07">
        <w:t>.</w:t>
      </w:r>
    </w:p>
    <w:p w:rsidR="005E3F79" w:rsidRPr="00707B07" w:rsidRDefault="005E3F79" w:rsidP="005E3F79">
      <w:pPr>
        <w:pStyle w:val="ListParagraph"/>
        <w:rPr>
          <w:b/>
        </w:rPr>
      </w:pPr>
    </w:p>
    <w:p w:rsidR="001D61C4" w:rsidRPr="00707B07" w:rsidRDefault="005E3F79" w:rsidP="001D61C4">
      <w:pPr>
        <w:pStyle w:val="ListParagraph"/>
        <w:numPr>
          <w:ilvl w:val="0"/>
          <w:numId w:val="9"/>
        </w:numPr>
        <w:jc w:val="both"/>
      </w:pPr>
      <w:r w:rsidRPr="00707B07">
        <w:t xml:space="preserve">Juhul kui Kasutaja </w:t>
      </w:r>
      <w:r w:rsidR="00455BDF" w:rsidRPr="00707B07">
        <w:t>soovib</w:t>
      </w:r>
      <w:r w:rsidRPr="00707B07">
        <w:t>, et Süsteemihaldur halda</w:t>
      </w:r>
      <w:r w:rsidR="00455BDF" w:rsidRPr="00707B07">
        <w:t>ks</w:t>
      </w:r>
      <w:r w:rsidRPr="00707B07">
        <w:t xml:space="preserve"> Kasutaja volitatud töötajate õigusi Andmevahetusplatvormi kasutamise</w:t>
      </w:r>
      <w:r w:rsidR="00455BDF" w:rsidRPr="00707B07">
        <w:t>l</w:t>
      </w:r>
      <w:r w:rsidR="001D61C4" w:rsidRPr="00707B07">
        <w:t xml:space="preserve"> ise</w:t>
      </w:r>
      <w:r w:rsidRPr="00707B07">
        <w:t xml:space="preserve">, </w:t>
      </w:r>
      <w:r w:rsidR="00455BDF" w:rsidRPr="00707B07">
        <w:t>siis</w:t>
      </w:r>
      <w:r w:rsidRPr="00707B07">
        <w:t xml:space="preserve"> </w:t>
      </w:r>
      <w:r w:rsidR="001D61C4" w:rsidRPr="00707B07">
        <w:t>teatab Kasutaja Süsteemihaldurile digitaalselt allkirjastatud vormis enda volitatud töötaja</w:t>
      </w:r>
      <w:r w:rsidR="00455BDF" w:rsidRPr="00707B07">
        <w:t>te nimekirjas koos all</w:t>
      </w:r>
      <w:r w:rsidR="006A3805" w:rsidRPr="00707B07">
        <w:t>järgnevate</w:t>
      </w:r>
      <w:r w:rsidR="00455BDF" w:rsidRPr="00707B07">
        <w:t xml:space="preserve"> andmetega</w:t>
      </w:r>
      <w:r w:rsidR="001D61C4" w:rsidRPr="00707B07">
        <w:t>:</w:t>
      </w:r>
    </w:p>
    <w:p w:rsidR="005E3F79" w:rsidRPr="00707B07" w:rsidRDefault="005E3F79" w:rsidP="0064196E">
      <w:pPr>
        <w:pStyle w:val="ListParagraph"/>
        <w:jc w:val="both"/>
      </w:pPr>
    </w:p>
    <w:p w:rsidR="005E3F79" w:rsidRPr="00707B07" w:rsidRDefault="005E3F79" w:rsidP="005E3F79">
      <w:pPr>
        <w:jc w:val="both"/>
        <w:rPr>
          <w:b/>
        </w:rPr>
      </w:pPr>
    </w:p>
    <w:tbl>
      <w:tblPr>
        <w:tblStyle w:val="TableGrid"/>
        <w:tblW w:w="0" w:type="auto"/>
        <w:tblLook w:val="04A0" w:firstRow="1" w:lastRow="0" w:firstColumn="1" w:lastColumn="0" w:noHBand="0" w:noVBand="1"/>
      </w:tblPr>
      <w:tblGrid>
        <w:gridCol w:w="1842"/>
        <w:gridCol w:w="1842"/>
        <w:gridCol w:w="1842"/>
        <w:gridCol w:w="1843"/>
        <w:gridCol w:w="1843"/>
      </w:tblGrid>
      <w:tr w:rsidR="005E3F79" w:rsidRPr="00707B07" w:rsidTr="005E3F79">
        <w:tc>
          <w:tcPr>
            <w:tcW w:w="1842" w:type="dxa"/>
          </w:tcPr>
          <w:p w:rsidR="005E3F79" w:rsidRPr="00707B07" w:rsidRDefault="005E3F79" w:rsidP="005E3F79">
            <w:pPr>
              <w:jc w:val="both"/>
            </w:pPr>
            <w:r w:rsidRPr="00707B07">
              <w:t>Roll</w:t>
            </w:r>
          </w:p>
        </w:tc>
        <w:tc>
          <w:tcPr>
            <w:tcW w:w="1842" w:type="dxa"/>
          </w:tcPr>
          <w:p w:rsidR="005E3F79" w:rsidRPr="00707B07" w:rsidRDefault="005E3F79" w:rsidP="005E3F79">
            <w:pPr>
              <w:jc w:val="both"/>
            </w:pPr>
            <w:r w:rsidRPr="00707B07">
              <w:t>Isikukood</w:t>
            </w:r>
          </w:p>
        </w:tc>
        <w:tc>
          <w:tcPr>
            <w:tcW w:w="1842" w:type="dxa"/>
          </w:tcPr>
          <w:p w:rsidR="005E3F79" w:rsidRPr="00707B07" w:rsidRDefault="005E3F79" w:rsidP="005E3F79">
            <w:pPr>
              <w:jc w:val="both"/>
            </w:pPr>
            <w:r w:rsidRPr="00707B07">
              <w:t>Eesnimi</w:t>
            </w:r>
          </w:p>
        </w:tc>
        <w:tc>
          <w:tcPr>
            <w:tcW w:w="1843" w:type="dxa"/>
          </w:tcPr>
          <w:p w:rsidR="005E3F79" w:rsidRPr="00707B07" w:rsidRDefault="005E3F79" w:rsidP="005E3F79">
            <w:pPr>
              <w:jc w:val="both"/>
            </w:pPr>
            <w:r w:rsidRPr="00707B07">
              <w:t>Perekonnanimi</w:t>
            </w:r>
          </w:p>
        </w:tc>
        <w:tc>
          <w:tcPr>
            <w:tcW w:w="1843" w:type="dxa"/>
          </w:tcPr>
          <w:p w:rsidR="005E3F79" w:rsidRPr="00707B07" w:rsidRDefault="005E3F79" w:rsidP="005E3F79">
            <w:pPr>
              <w:jc w:val="both"/>
            </w:pPr>
            <w:r w:rsidRPr="00707B07">
              <w:t>e-posti aadress</w:t>
            </w:r>
          </w:p>
        </w:tc>
      </w:tr>
      <w:tr w:rsidR="005E3F79" w:rsidRPr="00707B07" w:rsidTr="005E3F79">
        <w:tc>
          <w:tcPr>
            <w:tcW w:w="1842" w:type="dxa"/>
          </w:tcPr>
          <w:p w:rsidR="005E3F79" w:rsidRPr="00707B07" w:rsidRDefault="001D61C4" w:rsidP="005E3F79">
            <w:pPr>
              <w:jc w:val="both"/>
            </w:pPr>
            <w:r w:rsidRPr="00707B07">
              <w:t>Volitatud töötaja</w:t>
            </w:r>
          </w:p>
        </w:tc>
        <w:tc>
          <w:tcPr>
            <w:tcW w:w="1842" w:type="dxa"/>
          </w:tcPr>
          <w:p w:rsidR="005E3F79" w:rsidRPr="00707B07" w:rsidRDefault="005E3F79" w:rsidP="005E3F79">
            <w:pPr>
              <w:jc w:val="both"/>
            </w:pPr>
          </w:p>
        </w:tc>
        <w:tc>
          <w:tcPr>
            <w:tcW w:w="1842" w:type="dxa"/>
          </w:tcPr>
          <w:p w:rsidR="005E3F79" w:rsidRPr="00707B07" w:rsidRDefault="005E3F79" w:rsidP="005E3F79">
            <w:pPr>
              <w:jc w:val="both"/>
            </w:pPr>
          </w:p>
        </w:tc>
        <w:tc>
          <w:tcPr>
            <w:tcW w:w="1843" w:type="dxa"/>
          </w:tcPr>
          <w:p w:rsidR="005E3F79" w:rsidRPr="00707B07" w:rsidRDefault="005E3F79" w:rsidP="005E3F79">
            <w:pPr>
              <w:jc w:val="both"/>
            </w:pPr>
          </w:p>
        </w:tc>
        <w:tc>
          <w:tcPr>
            <w:tcW w:w="1843" w:type="dxa"/>
          </w:tcPr>
          <w:p w:rsidR="005E3F79" w:rsidRPr="00707B07" w:rsidRDefault="005E3F79" w:rsidP="005E3F79">
            <w:pPr>
              <w:jc w:val="both"/>
            </w:pPr>
          </w:p>
        </w:tc>
      </w:tr>
    </w:tbl>
    <w:p w:rsidR="00FF34D6" w:rsidRPr="00707B07" w:rsidRDefault="00FF34D6" w:rsidP="005E3F79">
      <w:pPr>
        <w:pStyle w:val="ListParagraph"/>
        <w:jc w:val="both"/>
        <w:rPr>
          <w:b/>
        </w:rPr>
      </w:pPr>
    </w:p>
    <w:p w:rsidR="00D85A4C" w:rsidRPr="00707B07" w:rsidRDefault="00D85A4C" w:rsidP="00906C19">
      <w:pPr>
        <w:jc w:val="both"/>
      </w:pPr>
    </w:p>
    <w:p w:rsidR="00D85A4C" w:rsidRPr="00707B07" w:rsidRDefault="00D85A4C" w:rsidP="00906C19">
      <w:pPr>
        <w:jc w:val="both"/>
      </w:pPr>
    </w:p>
    <w:p w:rsidR="00D85A4C" w:rsidRPr="00707B07" w:rsidRDefault="00D85A4C" w:rsidP="00906C19">
      <w:pPr>
        <w:jc w:val="both"/>
      </w:pPr>
    </w:p>
    <w:p w:rsidR="00D85A4C" w:rsidRPr="00707B07" w:rsidRDefault="00D85A4C" w:rsidP="00906C19">
      <w:pPr>
        <w:jc w:val="both"/>
      </w:pPr>
    </w:p>
    <w:p w:rsidR="00D85A4C" w:rsidRPr="00707B07" w:rsidRDefault="00D85A4C" w:rsidP="00D85A4C">
      <w:pPr>
        <w:jc w:val="both"/>
      </w:pPr>
      <w:r w:rsidRPr="00707B07">
        <w:t>Süsteemihaldur</w:t>
      </w:r>
      <w:r w:rsidRPr="00707B07">
        <w:tab/>
      </w:r>
      <w:r w:rsidRPr="00707B07">
        <w:tab/>
      </w:r>
      <w:r w:rsidRPr="00707B07">
        <w:tab/>
      </w:r>
      <w:r w:rsidRPr="00707B07">
        <w:tab/>
      </w:r>
      <w:r w:rsidRPr="00707B07">
        <w:tab/>
        <w:t>Kasutaja</w:t>
      </w:r>
    </w:p>
    <w:p w:rsidR="00D85A4C" w:rsidRPr="00707B07" w:rsidRDefault="00D85A4C" w:rsidP="00D85A4C"/>
    <w:p w:rsidR="00D85A4C" w:rsidRPr="00707B07" w:rsidRDefault="00D85A4C" w:rsidP="00D85A4C"/>
    <w:p w:rsidR="00D85A4C" w:rsidRPr="00707B07" w:rsidRDefault="00D85A4C" w:rsidP="00D85A4C"/>
    <w:p w:rsidR="00D85A4C" w:rsidRPr="00707B07" w:rsidRDefault="00D85A4C" w:rsidP="00D85A4C">
      <w:r w:rsidRPr="00707B07">
        <w:t>/allkirjastatud digitaalselt/</w:t>
      </w:r>
      <w:r w:rsidRPr="00707B07">
        <w:tab/>
      </w:r>
      <w:r w:rsidRPr="00707B07">
        <w:tab/>
      </w:r>
      <w:r w:rsidRPr="00707B07">
        <w:tab/>
      </w:r>
      <w:r w:rsidRPr="00707B07">
        <w:tab/>
        <w:t>/allkirjastatud digitaalselt/</w:t>
      </w:r>
    </w:p>
    <w:p w:rsidR="00D85A4C" w:rsidRPr="00707B07" w:rsidRDefault="00D85A4C" w:rsidP="00D85A4C">
      <w:pPr>
        <w:rPr>
          <w:u w:val="single"/>
        </w:rPr>
      </w:pPr>
      <w:r w:rsidRPr="00707B07">
        <w:rPr>
          <w:u w:val="single"/>
        </w:rPr>
        <w:tab/>
      </w:r>
      <w:r w:rsidRPr="00707B07">
        <w:rPr>
          <w:u w:val="single"/>
        </w:rPr>
        <w:tab/>
      </w:r>
      <w:r w:rsidRPr="00707B07">
        <w:rPr>
          <w:u w:val="single"/>
        </w:rPr>
        <w:tab/>
      </w:r>
      <w:r w:rsidRPr="00707B07">
        <w:rPr>
          <w:u w:val="single"/>
        </w:rPr>
        <w:tab/>
      </w:r>
      <w:r w:rsidRPr="00707B07">
        <w:tab/>
      </w:r>
      <w:r w:rsidRPr="00707B07">
        <w:tab/>
      </w:r>
      <w:r w:rsidRPr="00707B07">
        <w:tab/>
      </w:r>
      <w:r w:rsidRPr="00707B07">
        <w:rPr>
          <w:u w:val="single"/>
        </w:rPr>
        <w:tab/>
      </w:r>
      <w:r w:rsidRPr="00707B07">
        <w:rPr>
          <w:u w:val="single"/>
        </w:rPr>
        <w:tab/>
      </w:r>
      <w:r w:rsidRPr="00707B07">
        <w:rPr>
          <w:u w:val="single"/>
        </w:rPr>
        <w:tab/>
      </w:r>
      <w:r w:rsidRPr="00707B07">
        <w:rPr>
          <w:u w:val="single"/>
        </w:rPr>
        <w:tab/>
      </w:r>
    </w:p>
    <w:p w:rsidR="00D85A4C" w:rsidRPr="00707B07" w:rsidRDefault="00D85A4C" w:rsidP="00D85A4C"/>
    <w:p w:rsidR="008153DE" w:rsidRPr="00707B07" w:rsidRDefault="008153DE" w:rsidP="008153DE">
      <w:r>
        <w:t>Elis Paas</w:t>
      </w:r>
      <w:r>
        <w:tab/>
      </w:r>
      <w:r>
        <w:tab/>
      </w:r>
      <w:r>
        <w:tab/>
      </w:r>
      <w:r>
        <w:tab/>
      </w:r>
      <w:r>
        <w:tab/>
      </w:r>
      <w:r>
        <w:tab/>
      </w:r>
    </w:p>
    <w:p w:rsidR="00D85A4C" w:rsidRPr="00707B07" w:rsidRDefault="008153DE" w:rsidP="008153DE">
      <w:r>
        <w:t>E</w:t>
      </w:r>
      <w:r w:rsidRPr="008153DE">
        <w:t>nergiaturgude osakonna juhataja</w:t>
      </w:r>
      <w:r w:rsidRPr="008153DE">
        <w:tab/>
      </w:r>
      <w:r>
        <w:tab/>
      </w:r>
      <w:r>
        <w:tab/>
      </w:r>
    </w:p>
    <w:p w:rsidR="00D85A4C" w:rsidRPr="00707B07" w:rsidRDefault="00D85A4C" w:rsidP="00906C19">
      <w:pPr>
        <w:jc w:val="both"/>
      </w:pPr>
    </w:p>
    <w:sectPr w:rsidR="00D85A4C" w:rsidRPr="00707B07" w:rsidSect="006400A9">
      <w:footerReference w:type="even" r:id="rId9"/>
      <w:footerReference w:type="defaul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4D85" w:rsidRDefault="00714D85">
      <w:r>
        <w:separator/>
      </w:r>
    </w:p>
  </w:endnote>
  <w:endnote w:type="continuationSeparator" w:id="0">
    <w:p w:rsidR="00714D85" w:rsidRDefault="00714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F79" w:rsidRDefault="005E3F79" w:rsidP="006400A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E3F79" w:rsidRDefault="005E3F79" w:rsidP="006400A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F79" w:rsidRDefault="005E3F79" w:rsidP="006400A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153DE">
      <w:rPr>
        <w:rStyle w:val="PageNumber"/>
        <w:noProof/>
      </w:rPr>
      <w:t>5</w:t>
    </w:r>
    <w:r>
      <w:rPr>
        <w:rStyle w:val="PageNumber"/>
      </w:rPr>
      <w:fldChar w:fldCharType="end"/>
    </w:r>
  </w:p>
  <w:p w:rsidR="005E3F79" w:rsidRDefault="005E3F79" w:rsidP="006400A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4D85" w:rsidRDefault="00714D85">
      <w:r>
        <w:separator/>
      </w:r>
    </w:p>
  </w:footnote>
  <w:footnote w:type="continuationSeparator" w:id="0">
    <w:p w:rsidR="00714D85" w:rsidRDefault="00714D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5E122D"/>
    <w:multiLevelType w:val="multilevel"/>
    <w:tmpl w:val="DE0E733C"/>
    <w:lvl w:ilvl="0">
      <w:start w:val="1"/>
      <w:numFmt w:val="none"/>
      <w:lvlText w:val="4"/>
      <w:lvlJc w:val="left"/>
      <w:pPr>
        <w:tabs>
          <w:tab w:val="num" w:pos="450"/>
        </w:tabs>
        <w:ind w:left="450" w:hanging="450"/>
      </w:pPr>
      <w:rPr>
        <w:rFonts w:hint="default"/>
      </w:rPr>
    </w:lvl>
    <w:lvl w:ilvl="1">
      <w:start w:val="1"/>
      <w:numFmt w:val="decimal"/>
      <w:lvlText w:val="4.%2"/>
      <w:lvlJc w:val="left"/>
      <w:pPr>
        <w:tabs>
          <w:tab w:val="num" w:pos="450"/>
        </w:tabs>
        <w:ind w:left="450" w:hanging="450"/>
      </w:pPr>
      <w:rPr>
        <w:rFonts w:hint="default"/>
      </w:rPr>
    </w:lvl>
    <w:lvl w:ilvl="2">
      <w:start w:val="1"/>
      <w:numFmt w:val="decimal"/>
      <w:lvlText w:val="3.%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FB2334A"/>
    <w:multiLevelType w:val="hybridMultilevel"/>
    <w:tmpl w:val="DBC2436C"/>
    <w:lvl w:ilvl="0" w:tplc="E25A5C24">
      <w:start w:val="1"/>
      <w:numFmt w:val="decimal"/>
      <w:lvlText w:val="%1."/>
      <w:lvlJc w:val="left"/>
      <w:pPr>
        <w:ind w:left="720" w:hanging="360"/>
      </w:pPr>
      <w:rPr>
        <w:rFonts w:hint="default"/>
        <w:b w:val="0"/>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2D857FFA"/>
    <w:multiLevelType w:val="hybridMultilevel"/>
    <w:tmpl w:val="7E842FD6"/>
    <w:lvl w:ilvl="0" w:tplc="0425000F">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384206F4"/>
    <w:multiLevelType w:val="hybridMultilevel"/>
    <w:tmpl w:val="FC3E91E6"/>
    <w:lvl w:ilvl="0" w:tplc="0425000F">
      <w:start w:val="1"/>
      <w:numFmt w:val="decimal"/>
      <w:lvlText w:val="%1."/>
      <w:lvlJc w:val="left"/>
      <w:pPr>
        <w:tabs>
          <w:tab w:val="num" w:pos="720"/>
        </w:tabs>
        <w:ind w:left="720" w:hanging="360"/>
      </w:pPr>
    </w:lvl>
    <w:lvl w:ilvl="1" w:tplc="04250019" w:tentative="1">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4" w15:restartNumberingAfterBreak="0">
    <w:nsid w:val="3C070D8D"/>
    <w:multiLevelType w:val="multilevel"/>
    <w:tmpl w:val="1E96A630"/>
    <w:lvl w:ilvl="0">
      <w:start w:val="4"/>
      <w:numFmt w:val="decimal"/>
      <w:lvlText w:val="%1."/>
      <w:lvlJc w:val="left"/>
      <w:pPr>
        <w:ind w:left="360" w:hanging="360"/>
      </w:pPr>
      <w:rPr>
        <w:rFonts w:hint="default"/>
      </w:rPr>
    </w:lvl>
    <w:lvl w:ilvl="1">
      <w:start w:val="2"/>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5" w15:restartNumberingAfterBreak="0">
    <w:nsid w:val="3D4E10D3"/>
    <w:multiLevelType w:val="multilevel"/>
    <w:tmpl w:val="5F5CDE38"/>
    <w:styleLink w:val="CurrentList1"/>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451F6873"/>
    <w:multiLevelType w:val="multilevel"/>
    <w:tmpl w:val="2C16B692"/>
    <w:lvl w:ilvl="0">
      <w:start w:val="1"/>
      <w:numFmt w:val="none"/>
      <w:lvlText w:val="4"/>
      <w:lvlJc w:val="left"/>
      <w:pPr>
        <w:tabs>
          <w:tab w:val="num" w:pos="450"/>
        </w:tabs>
        <w:ind w:left="450" w:hanging="450"/>
      </w:pPr>
      <w:rPr>
        <w:rFonts w:hint="default"/>
      </w:rPr>
    </w:lvl>
    <w:lvl w:ilvl="1">
      <w:start w:val="1"/>
      <w:numFmt w:val="decimal"/>
      <w:lvlText w:val="5.%2"/>
      <w:lvlJc w:val="left"/>
      <w:pPr>
        <w:tabs>
          <w:tab w:val="num" w:pos="450"/>
        </w:tabs>
        <w:ind w:left="450" w:hanging="450"/>
      </w:pPr>
      <w:rPr>
        <w:rFonts w:hint="default"/>
      </w:rPr>
    </w:lvl>
    <w:lvl w:ilvl="2">
      <w:start w:val="1"/>
      <w:numFmt w:val="decimal"/>
      <w:lvlText w:val="3.%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4D092823"/>
    <w:multiLevelType w:val="multilevel"/>
    <w:tmpl w:val="5F5CDE38"/>
    <w:numStyleLink w:val="CurrentList1"/>
  </w:abstractNum>
  <w:abstractNum w:abstractNumId="8" w15:restartNumberingAfterBreak="0">
    <w:nsid w:val="4D480487"/>
    <w:multiLevelType w:val="multilevel"/>
    <w:tmpl w:val="5F5CDE38"/>
    <w:numStyleLink w:val="CurrentList1"/>
  </w:abstractNum>
  <w:abstractNum w:abstractNumId="9" w15:restartNumberingAfterBreak="0">
    <w:nsid w:val="4ECF2DBC"/>
    <w:multiLevelType w:val="multilevel"/>
    <w:tmpl w:val="83548FD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8524603"/>
    <w:multiLevelType w:val="multilevel"/>
    <w:tmpl w:val="50A2B396"/>
    <w:lvl w:ilvl="0">
      <w:start w:val="1"/>
      <w:numFmt w:val="none"/>
      <w:lvlText w:val="3"/>
      <w:lvlJc w:val="left"/>
      <w:pPr>
        <w:tabs>
          <w:tab w:val="num" w:pos="1158"/>
        </w:tabs>
        <w:ind w:left="1158" w:hanging="450"/>
      </w:pPr>
      <w:rPr>
        <w:rFonts w:hint="default"/>
      </w:rPr>
    </w:lvl>
    <w:lvl w:ilvl="1">
      <w:start w:val="1"/>
      <w:numFmt w:val="decimal"/>
      <w:lvlText w:val="3.%2"/>
      <w:lvlJc w:val="left"/>
      <w:pPr>
        <w:tabs>
          <w:tab w:val="num" w:pos="1158"/>
        </w:tabs>
        <w:ind w:left="1158" w:hanging="450"/>
      </w:pPr>
      <w:rPr>
        <w:rFonts w:hint="default"/>
      </w:rPr>
    </w:lvl>
    <w:lvl w:ilvl="2">
      <w:start w:val="1"/>
      <w:numFmt w:val="decimal"/>
      <w:lvlText w:val="3.%2.%3"/>
      <w:lvlJc w:val="left"/>
      <w:pPr>
        <w:tabs>
          <w:tab w:val="num" w:pos="1428"/>
        </w:tabs>
        <w:ind w:left="1428" w:hanging="720"/>
      </w:pPr>
      <w:rPr>
        <w:rFonts w:hint="default"/>
      </w:rPr>
    </w:lvl>
    <w:lvl w:ilvl="3">
      <w:start w:val="1"/>
      <w:numFmt w:val="decimal"/>
      <w:lvlText w:val="%1.%2.%3.%4"/>
      <w:lvlJc w:val="left"/>
      <w:pPr>
        <w:tabs>
          <w:tab w:val="num" w:pos="1428"/>
        </w:tabs>
        <w:ind w:left="1428" w:hanging="720"/>
      </w:pPr>
      <w:rPr>
        <w:rFonts w:hint="default"/>
      </w:rPr>
    </w:lvl>
    <w:lvl w:ilvl="4">
      <w:start w:val="1"/>
      <w:numFmt w:val="decimal"/>
      <w:lvlText w:val="%1.%2.%3.%4.%5"/>
      <w:lvlJc w:val="left"/>
      <w:pPr>
        <w:tabs>
          <w:tab w:val="num" w:pos="1788"/>
        </w:tabs>
        <w:ind w:left="1788" w:hanging="1080"/>
      </w:pPr>
      <w:rPr>
        <w:rFonts w:hint="default"/>
      </w:rPr>
    </w:lvl>
    <w:lvl w:ilvl="5">
      <w:start w:val="1"/>
      <w:numFmt w:val="decimal"/>
      <w:lvlText w:val="%1.%2.%3.%4.%5.%6"/>
      <w:lvlJc w:val="left"/>
      <w:pPr>
        <w:tabs>
          <w:tab w:val="num" w:pos="1788"/>
        </w:tabs>
        <w:ind w:left="1788" w:hanging="1080"/>
      </w:pPr>
      <w:rPr>
        <w:rFonts w:hint="default"/>
      </w:rPr>
    </w:lvl>
    <w:lvl w:ilvl="6">
      <w:start w:val="1"/>
      <w:numFmt w:val="decimal"/>
      <w:lvlText w:val="%1.%2.%3.%4.%5.%6.%7"/>
      <w:lvlJc w:val="left"/>
      <w:pPr>
        <w:tabs>
          <w:tab w:val="num" w:pos="2148"/>
        </w:tabs>
        <w:ind w:left="2148" w:hanging="1440"/>
      </w:pPr>
      <w:rPr>
        <w:rFonts w:hint="default"/>
      </w:rPr>
    </w:lvl>
    <w:lvl w:ilvl="7">
      <w:start w:val="1"/>
      <w:numFmt w:val="decimal"/>
      <w:lvlText w:val="%1.%2.%3.%4.%5.%6.%7.%8"/>
      <w:lvlJc w:val="left"/>
      <w:pPr>
        <w:tabs>
          <w:tab w:val="num" w:pos="2148"/>
        </w:tabs>
        <w:ind w:left="2148" w:hanging="1440"/>
      </w:pPr>
      <w:rPr>
        <w:rFonts w:hint="default"/>
      </w:rPr>
    </w:lvl>
    <w:lvl w:ilvl="8">
      <w:start w:val="1"/>
      <w:numFmt w:val="decimal"/>
      <w:lvlText w:val="%1.%2.%3.%4.%5.%6.%7.%8.%9"/>
      <w:lvlJc w:val="left"/>
      <w:pPr>
        <w:tabs>
          <w:tab w:val="num" w:pos="2508"/>
        </w:tabs>
        <w:ind w:left="2508" w:hanging="1800"/>
      </w:pPr>
      <w:rPr>
        <w:rFonts w:hint="default"/>
      </w:rPr>
    </w:lvl>
  </w:abstractNum>
  <w:num w:numId="1">
    <w:abstractNumId w:val="3"/>
  </w:num>
  <w:num w:numId="2">
    <w:abstractNumId w:val="5"/>
  </w:num>
  <w:num w:numId="3">
    <w:abstractNumId w:val="7"/>
    <w:lvlOverride w:ilvl="0">
      <w:lvl w:ilvl="0">
        <w:start w:val="3"/>
        <w:numFmt w:val="decimal"/>
        <w:lvlText w:val="%1"/>
        <w:lvlJc w:val="left"/>
        <w:pPr>
          <w:tabs>
            <w:tab w:val="num" w:pos="450"/>
          </w:tabs>
          <w:ind w:left="450" w:hanging="450"/>
        </w:pPr>
        <w:rPr>
          <w:rFonts w:hint="default"/>
        </w:rPr>
      </w:lvl>
    </w:lvlOverride>
    <w:lvlOverride w:ilvl="1">
      <w:lvl w:ilvl="1">
        <w:start w:val="1"/>
        <w:numFmt w:val="decimal"/>
        <w:lvlText w:val="%1.%2"/>
        <w:lvlJc w:val="left"/>
        <w:pPr>
          <w:tabs>
            <w:tab w:val="num" w:pos="450"/>
          </w:tabs>
          <w:ind w:left="450" w:hanging="450"/>
        </w:pPr>
        <w:rPr>
          <w:rFonts w:hint="default"/>
        </w:rPr>
      </w:lvl>
    </w:lvlOverride>
    <w:lvlOverride w:ilvl="2">
      <w:lvl w:ilvl="2">
        <w:start w:val="1"/>
        <w:numFmt w:val="decimal"/>
        <w:lvlText w:val="%1.%2.%3"/>
        <w:lvlJc w:val="left"/>
        <w:pPr>
          <w:tabs>
            <w:tab w:val="num" w:pos="1080"/>
          </w:tabs>
          <w:ind w:left="1080" w:hanging="720"/>
        </w:pPr>
        <w:rPr>
          <w:rFonts w:hint="default"/>
        </w:rPr>
      </w:lvl>
    </w:lvlOverride>
    <w:lvlOverride w:ilvl="3">
      <w:lvl w:ilvl="3">
        <w:start w:val="1"/>
        <w:numFmt w:val="decimal"/>
        <w:lvlText w:val="%1.%2.%3.%4"/>
        <w:lvlJc w:val="left"/>
        <w:pPr>
          <w:tabs>
            <w:tab w:val="num" w:pos="720"/>
          </w:tabs>
          <w:ind w:left="720" w:hanging="72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4">
    <w:abstractNumId w:val="8"/>
  </w:num>
  <w:num w:numId="5">
    <w:abstractNumId w:val="10"/>
  </w:num>
  <w:num w:numId="6">
    <w:abstractNumId w:val="0"/>
  </w:num>
  <w:num w:numId="7">
    <w:abstractNumId w:val="6"/>
  </w:num>
  <w:num w:numId="8">
    <w:abstractNumId w:val="9"/>
  </w:num>
  <w:num w:numId="9">
    <w:abstractNumId w:val="1"/>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086"/>
    <w:rsid w:val="00000C75"/>
    <w:rsid w:val="00011D3F"/>
    <w:rsid w:val="000921D5"/>
    <w:rsid w:val="000D61A5"/>
    <w:rsid w:val="000E04C9"/>
    <w:rsid w:val="000F315F"/>
    <w:rsid w:val="000F3714"/>
    <w:rsid w:val="001050F7"/>
    <w:rsid w:val="00135D17"/>
    <w:rsid w:val="00161A41"/>
    <w:rsid w:val="001648AB"/>
    <w:rsid w:val="0016634D"/>
    <w:rsid w:val="00194531"/>
    <w:rsid w:val="001A034F"/>
    <w:rsid w:val="001C2E34"/>
    <w:rsid w:val="001D454C"/>
    <w:rsid w:val="001D61C4"/>
    <w:rsid w:val="00210E19"/>
    <w:rsid w:val="00221817"/>
    <w:rsid w:val="00236EA5"/>
    <w:rsid w:val="00246462"/>
    <w:rsid w:val="00252AE6"/>
    <w:rsid w:val="00253F29"/>
    <w:rsid w:val="00274811"/>
    <w:rsid w:val="002A5936"/>
    <w:rsid w:val="002F74EC"/>
    <w:rsid w:val="00315B8C"/>
    <w:rsid w:val="003306C5"/>
    <w:rsid w:val="00340540"/>
    <w:rsid w:val="00340BF9"/>
    <w:rsid w:val="00393D23"/>
    <w:rsid w:val="003A1DAE"/>
    <w:rsid w:val="003D1177"/>
    <w:rsid w:val="003D2331"/>
    <w:rsid w:val="00400639"/>
    <w:rsid w:val="00407F40"/>
    <w:rsid w:val="00412718"/>
    <w:rsid w:val="00443966"/>
    <w:rsid w:val="00455BDF"/>
    <w:rsid w:val="004720D6"/>
    <w:rsid w:val="00497061"/>
    <w:rsid w:val="004A513D"/>
    <w:rsid w:val="004B25D5"/>
    <w:rsid w:val="004F4FD4"/>
    <w:rsid w:val="00503271"/>
    <w:rsid w:val="00530B0B"/>
    <w:rsid w:val="00536747"/>
    <w:rsid w:val="00543C83"/>
    <w:rsid w:val="005A2086"/>
    <w:rsid w:val="005B0696"/>
    <w:rsid w:val="005C4B03"/>
    <w:rsid w:val="005E3F79"/>
    <w:rsid w:val="00601463"/>
    <w:rsid w:val="00601A41"/>
    <w:rsid w:val="00607502"/>
    <w:rsid w:val="006400A9"/>
    <w:rsid w:val="0064196E"/>
    <w:rsid w:val="0065360B"/>
    <w:rsid w:val="0066210B"/>
    <w:rsid w:val="00696953"/>
    <w:rsid w:val="006A3805"/>
    <w:rsid w:val="006A4609"/>
    <w:rsid w:val="006E259E"/>
    <w:rsid w:val="00707B07"/>
    <w:rsid w:val="00714D85"/>
    <w:rsid w:val="00716B03"/>
    <w:rsid w:val="00725A7E"/>
    <w:rsid w:val="00775E40"/>
    <w:rsid w:val="00780383"/>
    <w:rsid w:val="00780AF5"/>
    <w:rsid w:val="00781644"/>
    <w:rsid w:val="007A0835"/>
    <w:rsid w:val="007A38F3"/>
    <w:rsid w:val="007C559D"/>
    <w:rsid w:val="007D5D96"/>
    <w:rsid w:val="008045B8"/>
    <w:rsid w:val="008153DE"/>
    <w:rsid w:val="00823AAF"/>
    <w:rsid w:val="00827918"/>
    <w:rsid w:val="008463D8"/>
    <w:rsid w:val="008763A0"/>
    <w:rsid w:val="00890F3E"/>
    <w:rsid w:val="008D5179"/>
    <w:rsid w:val="008E5375"/>
    <w:rsid w:val="008F04A1"/>
    <w:rsid w:val="00906C19"/>
    <w:rsid w:val="00994144"/>
    <w:rsid w:val="009F0366"/>
    <w:rsid w:val="00A06101"/>
    <w:rsid w:val="00A27E95"/>
    <w:rsid w:val="00A31DB8"/>
    <w:rsid w:val="00A871DC"/>
    <w:rsid w:val="00A94C62"/>
    <w:rsid w:val="00AD25F8"/>
    <w:rsid w:val="00AE1AC5"/>
    <w:rsid w:val="00B2369A"/>
    <w:rsid w:val="00B3075E"/>
    <w:rsid w:val="00B343EA"/>
    <w:rsid w:val="00B4231A"/>
    <w:rsid w:val="00B515A5"/>
    <w:rsid w:val="00B911AB"/>
    <w:rsid w:val="00B93A0E"/>
    <w:rsid w:val="00BD7132"/>
    <w:rsid w:val="00BF5FAC"/>
    <w:rsid w:val="00C40EA1"/>
    <w:rsid w:val="00C47A77"/>
    <w:rsid w:val="00C65DD7"/>
    <w:rsid w:val="00C76AE1"/>
    <w:rsid w:val="00C97324"/>
    <w:rsid w:val="00CA6FB7"/>
    <w:rsid w:val="00CB7793"/>
    <w:rsid w:val="00CB78B7"/>
    <w:rsid w:val="00CC0637"/>
    <w:rsid w:val="00CD233D"/>
    <w:rsid w:val="00CE1BC0"/>
    <w:rsid w:val="00D17BCC"/>
    <w:rsid w:val="00D22377"/>
    <w:rsid w:val="00D5197C"/>
    <w:rsid w:val="00D544D1"/>
    <w:rsid w:val="00D85A4C"/>
    <w:rsid w:val="00DA3B8F"/>
    <w:rsid w:val="00DF7E65"/>
    <w:rsid w:val="00E1417E"/>
    <w:rsid w:val="00E805E6"/>
    <w:rsid w:val="00EC2204"/>
    <w:rsid w:val="00EF2246"/>
    <w:rsid w:val="00EF77F0"/>
    <w:rsid w:val="00F0043A"/>
    <w:rsid w:val="00F21EB7"/>
    <w:rsid w:val="00F24D1E"/>
    <w:rsid w:val="00F269C7"/>
    <w:rsid w:val="00F55145"/>
    <w:rsid w:val="00F55A3F"/>
    <w:rsid w:val="00F61838"/>
    <w:rsid w:val="00F661C6"/>
    <w:rsid w:val="00F728A6"/>
    <w:rsid w:val="00F870CB"/>
    <w:rsid w:val="00FC2E1F"/>
    <w:rsid w:val="00FF34D6"/>
    <w:rsid w:val="00FF5BC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6B181"/>
  <w15:docId w15:val="{C806B2A8-AA68-43D8-9B41-1D0FC5D38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2086"/>
    <w:pPr>
      <w:spacing w:after="0" w:line="240" w:lineRule="auto"/>
    </w:pPr>
    <w:rPr>
      <w:rFonts w:ascii="Times New Roman" w:eastAsia="Times New Roman" w:hAnsi="Times New Roman" w:cs="Times New Roman"/>
      <w:sz w:val="24"/>
      <w:szCs w:val="24"/>
      <w:lang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A2086"/>
    <w:rPr>
      <w:color w:val="0000FF"/>
      <w:u w:val="single"/>
    </w:rPr>
  </w:style>
  <w:style w:type="paragraph" w:styleId="Footer">
    <w:name w:val="footer"/>
    <w:basedOn w:val="Normal"/>
    <w:link w:val="FooterChar"/>
    <w:rsid w:val="005A2086"/>
    <w:pPr>
      <w:tabs>
        <w:tab w:val="center" w:pos="4536"/>
        <w:tab w:val="right" w:pos="9072"/>
      </w:tabs>
    </w:pPr>
  </w:style>
  <w:style w:type="character" w:customStyle="1" w:styleId="FooterChar">
    <w:name w:val="Footer Char"/>
    <w:basedOn w:val="DefaultParagraphFont"/>
    <w:link w:val="Footer"/>
    <w:rsid w:val="005A2086"/>
    <w:rPr>
      <w:rFonts w:ascii="Times New Roman" w:eastAsia="Times New Roman" w:hAnsi="Times New Roman" w:cs="Times New Roman"/>
      <w:sz w:val="24"/>
      <w:szCs w:val="24"/>
      <w:lang w:eastAsia="et-EE"/>
    </w:rPr>
  </w:style>
  <w:style w:type="character" w:styleId="PageNumber">
    <w:name w:val="page number"/>
    <w:basedOn w:val="DefaultParagraphFont"/>
    <w:rsid w:val="005A2086"/>
  </w:style>
  <w:style w:type="numbering" w:customStyle="1" w:styleId="CurrentList1">
    <w:name w:val="Current List1"/>
    <w:rsid w:val="005A2086"/>
    <w:pPr>
      <w:numPr>
        <w:numId w:val="2"/>
      </w:numPr>
    </w:pPr>
  </w:style>
  <w:style w:type="character" w:styleId="CommentReference">
    <w:name w:val="annotation reference"/>
    <w:basedOn w:val="DefaultParagraphFont"/>
    <w:uiPriority w:val="99"/>
    <w:semiHidden/>
    <w:unhideWhenUsed/>
    <w:rsid w:val="00194531"/>
    <w:rPr>
      <w:sz w:val="16"/>
      <w:szCs w:val="16"/>
    </w:rPr>
  </w:style>
  <w:style w:type="paragraph" w:styleId="CommentText">
    <w:name w:val="annotation text"/>
    <w:basedOn w:val="Normal"/>
    <w:link w:val="CommentTextChar"/>
    <w:uiPriority w:val="99"/>
    <w:semiHidden/>
    <w:unhideWhenUsed/>
    <w:rsid w:val="00194531"/>
    <w:rPr>
      <w:sz w:val="20"/>
      <w:szCs w:val="20"/>
    </w:rPr>
  </w:style>
  <w:style w:type="character" w:customStyle="1" w:styleId="CommentTextChar">
    <w:name w:val="Comment Text Char"/>
    <w:basedOn w:val="DefaultParagraphFont"/>
    <w:link w:val="CommentText"/>
    <w:uiPriority w:val="99"/>
    <w:semiHidden/>
    <w:rsid w:val="00194531"/>
    <w:rPr>
      <w:rFonts w:ascii="Times New Roman" w:eastAsia="Times New Roman" w:hAnsi="Times New Roman" w:cs="Times New Roman"/>
      <w:sz w:val="20"/>
      <w:szCs w:val="20"/>
      <w:lang w:eastAsia="et-EE"/>
    </w:rPr>
  </w:style>
  <w:style w:type="paragraph" w:styleId="CommentSubject">
    <w:name w:val="annotation subject"/>
    <w:basedOn w:val="CommentText"/>
    <w:next w:val="CommentText"/>
    <w:link w:val="CommentSubjectChar"/>
    <w:uiPriority w:val="99"/>
    <w:semiHidden/>
    <w:unhideWhenUsed/>
    <w:rsid w:val="00194531"/>
    <w:rPr>
      <w:b/>
      <w:bCs/>
    </w:rPr>
  </w:style>
  <w:style w:type="character" w:customStyle="1" w:styleId="CommentSubjectChar">
    <w:name w:val="Comment Subject Char"/>
    <w:basedOn w:val="CommentTextChar"/>
    <w:link w:val="CommentSubject"/>
    <w:uiPriority w:val="99"/>
    <w:semiHidden/>
    <w:rsid w:val="00194531"/>
    <w:rPr>
      <w:rFonts w:ascii="Times New Roman" w:eastAsia="Times New Roman" w:hAnsi="Times New Roman" w:cs="Times New Roman"/>
      <w:b/>
      <w:bCs/>
      <w:sz w:val="20"/>
      <w:szCs w:val="20"/>
      <w:lang w:eastAsia="et-EE"/>
    </w:rPr>
  </w:style>
  <w:style w:type="paragraph" w:styleId="BalloonText">
    <w:name w:val="Balloon Text"/>
    <w:basedOn w:val="Normal"/>
    <w:link w:val="BalloonTextChar"/>
    <w:uiPriority w:val="99"/>
    <w:semiHidden/>
    <w:unhideWhenUsed/>
    <w:rsid w:val="00194531"/>
    <w:rPr>
      <w:rFonts w:ascii="Tahoma" w:hAnsi="Tahoma" w:cs="Tahoma"/>
      <w:sz w:val="16"/>
      <w:szCs w:val="16"/>
    </w:rPr>
  </w:style>
  <w:style w:type="character" w:customStyle="1" w:styleId="BalloonTextChar">
    <w:name w:val="Balloon Text Char"/>
    <w:basedOn w:val="DefaultParagraphFont"/>
    <w:link w:val="BalloonText"/>
    <w:uiPriority w:val="99"/>
    <w:semiHidden/>
    <w:rsid w:val="00194531"/>
    <w:rPr>
      <w:rFonts w:ascii="Tahoma" w:eastAsia="Times New Roman" w:hAnsi="Tahoma" w:cs="Tahoma"/>
      <w:sz w:val="16"/>
      <w:szCs w:val="16"/>
      <w:lang w:eastAsia="et-EE"/>
    </w:rPr>
  </w:style>
  <w:style w:type="paragraph" w:styleId="ListParagraph">
    <w:name w:val="List Paragraph"/>
    <w:basedOn w:val="Normal"/>
    <w:uiPriority w:val="34"/>
    <w:qFormat/>
    <w:rsid w:val="00EF2246"/>
    <w:pPr>
      <w:ind w:left="720"/>
      <w:contextualSpacing/>
    </w:pPr>
  </w:style>
  <w:style w:type="table" w:styleId="TableGrid">
    <w:name w:val="Table Grid"/>
    <w:basedOn w:val="TableNormal"/>
    <w:uiPriority w:val="59"/>
    <w:rsid w:val="005E3F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5083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lp.andmeladu@elering.e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25ED6B-B6B8-4342-B93A-134E08972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1544</Words>
  <Characters>8801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Elering OÜ</Company>
  <LinksUpToDate>false</LinksUpToDate>
  <CharactersWithSpaces>10325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 Täär</dc:creator>
  <cp:lastModifiedBy>Kajali Kotsar</cp:lastModifiedBy>
  <cp:revision>3</cp:revision>
  <dcterms:created xsi:type="dcterms:W3CDTF">2016-10-17T09:52:00Z</dcterms:created>
  <dcterms:modified xsi:type="dcterms:W3CDTF">2017-08-15T13:25:00Z</dcterms:modified>
</cp:coreProperties>
</file>