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7A4EB3">
      <w:pPr>
        <w:sectPr w:rsidR="00DF06B0" w:rsidSect="00DF06B0">
          <w:headerReference w:type="default" r:id="rId9"/>
          <w:footerReference w:type="default" r:id="rId10"/>
          <w:type w:val="continuous"/>
          <w:pgSz w:w="11906" w:h="16838" w:code="9"/>
          <w:pgMar w:top="1701" w:right="1134" w:bottom="1134" w:left="1134" w:header="709" w:footer="624" w:gutter="0"/>
          <w:cols w:space="708"/>
          <w:docGrid w:linePitch="360"/>
        </w:sectPr>
      </w:pPr>
    </w:p>
    <w:p w14:paraId="0886E279" w14:textId="310E853B" w:rsidR="000710D4" w:rsidRPr="000710D4" w:rsidRDefault="00DF06B0" w:rsidP="00515A38">
      <w:pPr>
        <w:pStyle w:val="Heading1"/>
      </w:pPr>
      <w:r w:rsidRPr="0081267E">
        <w:lastRenderedPageBreak/>
        <w:t>NPS Eesti 201</w:t>
      </w:r>
      <w:r w:rsidR="00222F99">
        <w:t>5</w:t>
      </w:r>
      <w:r w:rsidRPr="000C369A">
        <w:t xml:space="preserve"> </w:t>
      </w:r>
      <w:r w:rsidR="00293CEF">
        <w:t>juuni</w:t>
      </w:r>
    </w:p>
    <w:p w14:paraId="0AD7EBE9" w14:textId="7506E3E6" w:rsidR="00F04857" w:rsidRDefault="00FD1685" w:rsidP="007A4EB3">
      <w:r>
        <w:t>22</w:t>
      </w:r>
      <w:r w:rsidR="002E6E17" w:rsidRPr="00544D15">
        <w:t>.</w:t>
      </w:r>
      <w:r w:rsidR="0029335D" w:rsidRPr="00544D15">
        <w:t>0</w:t>
      </w:r>
      <w:r w:rsidR="00293CEF">
        <w:t>7</w:t>
      </w:r>
      <w:r w:rsidR="00F04857" w:rsidRPr="00544D15">
        <w:t>.</w:t>
      </w:r>
      <w:r w:rsidR="002E6E17" w:rsidRPr="00544D15">
        <w:t>201</w:t>
      </w:r>
      <w:r w:rsidR="0029335D" w:rsidRPr="00544D15">
        <w:t>5</w:t>
      </w:r>
    </w:p>
    <w:p w14:paraId="48C33117" w14:textId="77777777" w:rsidR="0002617C" w:rsidRPr="00741BF0" w:rsidRDefault="0002617C" w:rsidP="007A4EB3"/>
    <w:p w14:paraId="3E4F5C6E" w14:textId="135E68F4" w:rsidR="00D82AFE" w:rsidRPr="003562BF" w:rsidRDefault="003A1457" w:rsidP="008C4855">
      <w:pPr>
        <w:pStyle w:val="NoSpacing"/>
        <w:numPr>
          <w:ilvl w:val="0"/>
          <w:numId w:val="20"/>
        </w:numPr>
      </w:pPr>
      <w:r>
        <w:t>Juunikuus langes</w:t>
      </w:r>
      <w:r w:rsidR="00D82AFE" w:rsidRPr="003562BF">
        <w:t xml:space="preserve"> NPS Eesti hinnapiirkonna hind </w:t>
      </w:r>
      <w:r>
        <w:t>15,6</w:t>
      </w:r>
      <w:r w:rsidR="003562BF" w:rsidRPr="003562BF">
        <w:t>0</w:t>
      </w:r>
      <w:r w:rsidR="00D82AFE" w:rsidRPr="003562BF">
        <w:t xml:space="preserve">% ja oli </w:t>
      </w:r>
      <w:r>
        <w:t>27,26</w:t>
      </w:r>
      <w:r w:rsidR="00D82AFE" w:rsidRPr="003562BF">
        <w:t xml:space="preserve"> €/MWh;</w:t>
      </w:r>
    </w:p>
    <w:p w14:paraId="247F3957" w14:textId="1646AACE" w:rsidR="008C4855" w:rsidRPr="003562BF" w:rsidRDefault="008C4855" w:rsidP="008C4855">
      <w:pPr>
        <w:pStyle w:val="NoSpacing"/>
        <w:numPr>
          <w:ilvl w:val="0"/>
          <w:numId w:val="20"/>
        </w:numPr>
      </w:pPr>
      <w:r w:rsidRPr="003562BF">
        <w:t xml:space="preserve">Põhjamaade elektribörsi </w:t>
      </w:r>
      <w:r w:rsidR="00A8511A" w:rsidRPr="003562BF">
        <w:t>Nord</w:t>
      </w:r>
      <w:r w:rsidR="00EB0C56" w:rsidRPr="003562BF">
        <w:t xml:space="preserve"> </w:t>
      </w:r>
      <w:r w:rsidR="00A8511A" w:rsidRPr="003562BF">
        <w:t>Pool</w:t>
      </w:r>
      <w:r w:rsidR="00EB0C56" w:rsidRPr="003562BF">
        <w:t xml:space="preserve"> </w:t>
      </w:r>
      <w:r w:rsidR="00A8511A" w:rsidRPr="003562BF">
        <w:t xml:space="preserve">Spot </w:t>
      </w:r>
      <w:r w:rsidRPr="003562BF">
        <w:t>süsteemi</w:t>
      </w:r>
      <w:r w:rsidR="00210FCC" w:rsidRPr="003562BF">
        <w:softHyphen/>
      </w:r>
      <w:r w:rsidRPr="003562BF">
        <w:t xml:space="preserve">hind </w:t>
      </w:r>
      <w:r w:rsidR="003562BF" w:rsidRPr="003562BF">
        <w:t xml:space="preserve">vähenes </w:t>
      </w:r>
      <w:r w:rsidR="003A1457">
        <w:t>35,38% ja oli</w:t>
      </w:r>
      <w:r w:rsidRPr="003562BF">
        <w:t xml:space="preserve"> </w:t>
      </w:r>
      <w:r w:rsidR="004E0498" w:rsidRPr="003562BF">
        <w:t xml:space="preserve">keskmiselt </w:t>
      </w:r>
      <w:r w:rsidR="003A1457">
        <w:t>14,43</w:t>
      </w:r>
      <w:r w:rsidR="00C15FDA" w:rsidRPr="003562BF">
        <w:t xml:space="preserve"> </w:t>
      </w:r>
      <w:r w:rsidR="00A8511A" w:rsidRPr="003562BF">
        <w:t>€</w:t>
      </w:r>
      <w:r w:rsidR="003562BF" w:rsidRPr="003562BF">
        <w:t>/MWh</w:t>
      </w:r>
      <w:r w:rsidRPr="003562BF">
        <w:t>;</w:t>
      </w:r>
    </w:p>
    <w:p w14:paraId="2EC3F92E" w14:textId="3301F8CD" w:rsidR="008F2A16" w:rsidRPr="00F6214C" w:rsidRDefault="008F2A16" w:rsidP="008F2A16">
      <w:pPr>
        <w:pStyle w:val="NoSpacing"/>
        <w:numPr>
          <w:ilvl w:val="0"/>
          <w:numId w:val="20"/>
        </w:numPr>
      </w:pPr>
      <w:r w:rsidRPr="00F6214C">
        <w:t>NPS Eesti ja NPS Läti hinnapiirkondade hin</w:t>
      </w:r>
      <w:r w:rsidR="00C45643" w:rsidRPr="00F6214C">
        <w:t>nad</w:t>
      </w:r>
      <w:r w:rsidRPr="00F6214C">
        <w:t xml:space="preserve"> </w:t>
      </w:r>
      <w:r w:rsidR="00715343" w:rsidRPr="00F6214C">
        <w:t>ühtisid</w:t>
      </w:r>
      <w:r w:rsidR="00623CBD" w:rsidRPr="00F6214C">
        <w:t xml:space="preserve"> </w:t>
      </w:r>
      <w:r w:rsidRPr="00F6214C">
        <w:t>D-1 ehk päev</w:t>
      </w:r>
      <w:r w:rsidR="004641DA" w:rsidRPr="00F6214C">
        <w:t>-</w:t>
      </w:r>
      <w:r w:rsidRPr="00F6214C">
        <w:t>ette turu</w:t>
      </w:r>
      <w:r w:rsidR="003A1457">
        <w:t>l vaid</w:t>
      </w:r>
      <w:r w:rsidR="00F6214C" w:rsidRPr="00F6214C">
        <w:t xml:space="preserve"> </w:t>
      </w:r>
      <w:r w:rsidR="003A1457">
        <w:t>205</w:t>
      </w:r>
      <w:r w:rsidR="00F6214C" w:rsidRPr="00F6214C">
        <w:t xml:space="preserve"> tunni</w:t>
      </w:r>
      <w:r w:rsidRPr="00F6214C">
        <w:t>l</w:t>
      </w:r>
      <w:r w:rsidR="00F6214C" w:rsidRPr="00F6214C">
        <w:t xml:space="preserve"> ehk</w:t>
      </w:r>
      <w:r w:rsidRPr="00F6214C">
        <w:t xml:space="preserve"> </w:t>
      </w:r>
      <w:r w:rsidR="003A1457" w:rsidRPr="003A1457">
        <w:t>28</w:t>
      </w:r>
      <w:r w:rsidR="00F6214C" w:rsidRPr="003A1457">
        <w:t>,5</w:t>
      </w:r>
      <w:r w:rsidRPr="00F6214C">
        <w:t>% ajast;</w:t>
      </w:r>
    </w:p>
    <w:p w14:paraId="29857864" w14:textId="5B6E5FB0" w:rsidR="00F815F7" w:rsidRPr="00F6214C" w:rsidRDefault="00F815F7" w:rsidP="001955F5">
      <w:pPr>
        <w:pStyle w:val="NoSpacing"/>
        <w:numPr>
          <w:ilvl w:val="0"/>
          <w:numId w:val="20"/>
        </w:numPr>
      </w:pPr>
      <w:r w:rsidRPr="00F6214C">
        <w:t xml:space="preserve">NPS Eesti ja NPS Soome </w:t>
      </w:r>
      <w:r w:rsidR="001955F5" w:rsidRPr="00F6214C">
        <w:t xml:space="preserve">päev-ette </w:t>
      </w:r>
      <w:r w:rsidRPr="00F6214C">
        <w:t xml:space="preserve">hinnad </w:t>
      </w:r>
      <w:r w:rsidR="00B7357E" w:rsidRPr="00F6214C">
        <w:t xml:space="preserve">ühtisid </w:t>
      </w:r>
      <w:r w:rsidR="003A1457">
        <w:t>500</w:t>
      </w:r>
      <w:r w:rsidR="00837802" w:rsidRPr="00F6214C">
        <w:t xml:space="preserve"> tunnil ehk</w:t>
      </w:r>
      <w:r w:rsidR="007F291E" w:rsidRPr="00F6214C">
        <w:t xml:space="preserve"> </w:t>
      </w:r>
      <w:r w:rsidR="003A1457">
        <w:t>69,4</w:t>
      </w:r>
      <w:r w:rsidR="007F291E" w:rsidRPr="00F6214C">
        <w:t>%</w:t>
      </w:r>
      <w:r w:rsidRPr="00F6214C">
        <w:t xml:space="preserve"> ajast</w:t>
      </w:r>
      <w:r w:rsidR="00282A47" w:rsidRPr="00F6214C">
        <w:t>;</w:t>
      </w:r>
    </w:p>
    <w:p w14:paraId="6EE433E8" w14:textId="23ABE80E" w:rsidR="005E6321" w:rsidRPr="00D511A3" w:rsidRDefault="003A1457" w:rsidP="00AA22F9">
      <w:pPr>
        <w:pStyle w:val="NoSpacing"/>
        <w:numPr>
          <w:ilvl w:val="0"/>
          <w:numId w:val="20"/>
        </w:numPr>
      </w:pPr>
      <w:r>
        <w:t>Juunikuu</w:t>
      </w:r>
      <w:r w:rsidR="005E6321" w:rsidRPr="00D511A3">
        <w:t xml:space="preserve"> </w:t>
      </w:r>
      <w:r w:rsidR="00A8511A" w:rsidRPr="00D511A3">
        <w:t xml:space="preserve">börsihindade </w:t>
      </w:r>
      <w:r w:rsidR="005E6321" w:rsidRPr="00D511A3">
        <w:t>erinevuse alusel maksid</w:t>
      </w:r>
      <w:r>
        <w:t xml:space="preserve"> süsteemihaldurid</w:t>
      </w:r>
      <w:r w:rsidR="005E6321" w:rsidRPr="00D511A3">
        <w:t xml:space="preserve"> </w:t>
      </w:r>
      <w:r w:rsidR="0095078E" w:rsidRPr="00D511A3">
        <w:t>limi</w:t>
      </w:r>
      <w:r w:rsidR="00BF6753" w:rsidRPr="00D511A3">
        <w:softHyphen/>
      </w:r>
      <w:r w:rsidR="0095078E" w:rsidRPr="00D511A3">
        <w:t>te</w:t>
      </w:r>
      <w:r>
        <w:t>eritud PTR-e ostnud turu</w:t>
      </w:r>
      <w:r>
        <w:softHyphen/>
        <w:t>osalistele</w:t>
      </w:r>
      <w:r w:rsidR="0095078E" w:rsidRPr="00D511A3">
        <w:t xml:space="preserve"> kokku </w:t>
      </w:r>
      <w:r>
        <w:t>1 361 220</w:t>
      </w:r>
      <w:r w:rsidR="0095078E" w:rsidRPr="00D511A3">
        <w:t xml:space="preserve"> eurot</w:t>
      </w:r>
      <w:r w:rsidR="0029335D" w:rsidRPr="00D511A3">
        <w:t>.</w:t>
      </w:r>
    </w:p>
    <w:p w14:paraId="61ED382B" w14:textId="77777777" w:rsidR="00210FCC" w:rsidRPr="00210FCC" w:rsidRDefault="00210FCC" w:rsidP="00210FCC">
      <w:pPr>
        <w:pStyle w:val="NoSpacing"/>
      </w:pPr>
    </w:p>
    <w:p w14:paraId="0C2F687E" w14:textId="77777777" w:rsidR="00F04857" w:rsidRPr="001878AC" w:rsidRDefault="00F04857" w:rsidP="007A4EB3">
      <w:pPr>
        <w:pStyle w:val="Heading2"/>
      </w:pPr>
      <w:r w:rsidRPr="001878AC">
        <w:t>Elektribörside hinnad</w:t>
      </w:r>
    </w:p>
    <w:p w14:paraId="50911ADB" w14:textId="06FC68C5" w:rsidR="00EF6B55" w:rsidRDefault="00EF6B55" w:rsidP="00EF6B55">
      <w:pPr>
        <w:spacing w:after="240"/>
      </w:pPr>
      <w:r>
        <w:t xml:space="preserve">NPS elektribörsil langesid keskmised hinnad maikuuga võrreldes Eesti ja Põhjamaade hinnapiirkondades. </w:t>
      </w:r>
      <w:r w:rsidR="00553A01" w:rsidRPr="009B24C5">
        <w:t>Põhjamaade elektribörsi</w:t>
      </w:r>
      <w:r w:rsidR="00C728E5" w:rsidRPr="009B24C5">
        <w:t xml:space="preserve"> NPS</w:t>
      </w:r>
      <w:r w:rsidR="00553A01" w:rsidRPr="009B24C5">
        <w:t xml:space="preserve"> süsteemihind </w:t>
      </w:r>
      <w:r>
        <w:t>kukkus kuises võrdluses 35,38%</w:t>
      </w:r>
      <w:r w:rsidR="00553A01" w:rsidRPr="009B24C5">
        <w:t xml:space="preserve"> ja oli keskmiselt </w:t>
      </w:r>
      <w:r>
        <w:t>14,43</w:t>
      </w:r>
      <w:r w:rsidR="00553A01" w:rsidRPr="009B24C5">
        <w:t xml:space="preserve"> €/MWh. </w:t>
      </w:r>
      <w:r w:rsidR="00F620E5">
        <w:t>Suurim hinnalangus esines aga</w:t>
      </w:r>
      <w:r>
        <w:t xml:space="preserve"> Norra Molde ja Trondheim pakkumuspiirkondades (-38,04%). Juunikuu kõrgeimaks tunnihinnaks kujunes 67,80 €/MWh, mis esines Läti ja Leedu hinnapiirkondades</w:t>
      </w:r>
      <w:r w:rsidR="007D7E48">
        <w:t xml:space="preserve"> juunikuu 8. kuupäeval. Samal </w:t>
      </w:r>
      <w:r w:rsidR="00087F8F">
        <w:t>kuu</w:t>
      </w:r>
      <w:r w:rsidR="007D7E48">
        <w:t>päeval oli Taani DK1 hinnapiirkonna tunnihin</w:t>
      </w:r>
      <w:r w:rsidR="00F620E5">
        <w:t>naks</w:t>
      </w:r>
      <w:r w:rsidR="007D7E48">
        <w:t xml:space="preserve"> 2,71 €/MWh, mis oli ka elektribörsi madalaimaks </w:t>
      </w:r>
      <w:r w:rsidR="009E5F45">
        <w:t>tunni</w:t>
      </w:r>
      <w:r w:rsidR="007D7E48">
        <w:t xml:space="preserve">hinnaks juunikuus. </w:t>
      </w:r>
      <w:r>
        <w:t xml:space="preserve"> </w:t>
      </w:r>
    </w:p>
    <w:p w14:paraId="5CE4A26F" w14:textId="74A4315A" w:rsidR="00797E03" w:rsidRDefault="00B50EFC" w:rsidP="007A4EB3">
      <w:pPr>
        <w:rPr>
          <w:rStyle w:val="SubtleEmphasis"/>
          <w:iCs w:val="0"/>
          <w:color w:val="808080"/>
          <w:sz w:val="14"/>
          <w:szCs w:val="14"/>
        </w:rPr>
      </w:pPr>
      <w:bookmarkStart w:id="0" w:name="OLE_LINK1"/>
      <w:bookmarkStart w:id="1" w:name="OLE_LINK2"/>
      <w:r>
        <w:rPr>
          <w:i/>
          <w:noProof/>
          <w:color w:val="808080"/>
          <w:sz w:val="14"/>
          <w:szCs w:val="14"/>
        </w:rPr>
        <w:drawing>
          <wp:inline distT="0" distB="0" distL="0" distR="0" wp14:anchorId="51C65D71" wp14:editId="5A06488C">
            <wp:extent cx="2889885" cy="173736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5E7DF9" w:rsidRPr="00615AC9">
        <w:rPr>
          <w:rStyle w:val="SubtleEmphasis"/>
          <w:iCs w:val="0"/>
          <w:color w:val="808080"/>
          <w:sz w:val="14"/>
          <w:szCs w:val="14"/>
        </w:rPr>
        <w:t>Hüdroreservuaaride täituvus Põhjamaades</w:t>
      </w:r>
      <w:bookmarkEnd w:id="0"/>
      <w:bookmarkEnd w:id="1"/>
    </w:p>
    <w:p w14:paraId="13FC8086" w14:textId="77777777" w:rsidR="00541B1B" w:rsidRDefault="00541B1B" w:rsidP="007A4EB3"/>
    <w:tbl>
      <w:tblPr>
        <w:tblW w:w="4580" w:type="dxa"/>
        <w:tblInd w:w="55" w:type="dxa"/>
        <w:tblCellMar>
          <w:left w:w="70" w:type="dxa"/>
          <w:right w:w="70" w:type="dxa"/>
        </w:tblCellMar>
        <w:tblLook w:val="04A0" w:firstRow="1" w:lastRow="0" w:firstColumn="1" w:lastColumn="0" w:noHBand="0" w:noVBand="1"/>
      </w:tblPr>
      <w:tblGrid>
        <w:gridCol w:w="2140"/>
        <w:gridCol w:w="1220"/>
        <w:gridCol w:w="1220"/>
      </w:tblGrid>
      <w:tr w:rsidR="00B50EFC" w:rsidRPr="00B50EFC" w14:paraId="7728B049" w14:textId="77777777" w:rsidTr="00163E7F">
        <w:trPr>
          <w:trHeight w:val="284"/>
        </w:trPr>
        <w:tc>
          <w:tcPr>
            <w:tcW w:w="214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308E16B" w14:textId="77777777" w:rsidR="00B50EFC" w:rsidRPr="00B50EFC" w:rsidRDefault="00B50EFC" w:rsidP="00B50EFC">
            <w:pPr>
              <w:jc w:val="left"/>
              <w:rPr>
                <w:rFonts w:asciiTheme="minorHAnsi" w:hAnsiTheme="minorHAnsi"/>
                <w:b/>
                <w:bCs/>
                <w:color w:val="FFFFFF"/>
                <w:sz w:val="16"/>
                <w:szCs w:val="16"/>
              </w:rPr>
            </w:pPr>
            <w:r w:rsidRPr="00B50EFC">
              <w:rPr>
                <w:rFonts w:asciiTheme="minorHAnsi" w:hAnsiTheme="minorHAnsi"/>
                <w:b/>
                <w:bCs/>
                <w:color w:val="FFFFFF"/>
                <w:sz w:val="16"/>
                <w:szCs w:val="16"/>
              </w:rPr>
              <w:t>Hinnapiirkond (€/MWh)</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56BC81E3" w14:textId="77777777" w:rsidR="00B50EFC" w:rsidRPr="00B50EFC" w:rsidRDefault="00B50EFC" w:rsidP="00B50EFC">
            <w:pPr>
              <w:jc w:val="center"/>
              <w:rPr>
                <w:rFonts w:asciiTheme="minorHAnsi" w:hAnsiTheme="minorHAnsi"/>
                <w:b/>
                <w:bCs/>
                <w:color w:val="FFFFFF"/>
                <w:sz w:val="16"/>
                <w:szCs w:val="16"/>
              </w:rPr>
            </w:pPr>
            <w:r w:rsidRPr="00B50EFC">
              <w:rPr>
                <w:rFonts w:asciiTheme="minorHAnsi" w:hAnsiTheme="minorHAnsi"/>
                <w:b/>
                <w:bCs/>
                <w:color w:val="FFFFFF"/>
                <w:sz w:val="16"/>
                <w:szCs w:val="16"/>
              </w:rPr>
              <w:t>Keskmine hind 2015 juunis</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8CFCE43" w14:textId="77777777" w:rsidR="00B50EFC" w:rsidRPr="00B50EFC" w:rsidRDefault="00B50EFC" w:rsidP="00B50EFC">
            <w:pPr>
              <w:jc w:val="center"/>
              <w:rPr>
                <w:rFonts w:asciiTheme="minorHAnsi" w:hAnsiTheme="minorHAnsi"/>
                <w:b/>
                <w:bCs/>
                <w:color w:val="FFFFFF"/>
                <w:sz w:val="16"/>
                <w:szCs w:val="16"/>
              </w:rPr>
            </w:pPr>
            <w:r w:rsidRPr="00B50EFC">
              <w:rPr>
                <w:rFonts w:asciiTheme="minorHAnsi" w:hAnsiTheme="minorHAnsi"/>
                <w:b/>
                <w:bCs/>
                <w:color w:val="FFFFFF"/>
                <w:sz w:val="16"/>
                <w:szCs w:val="16"/>
              </w:rPr>
              <w:t>Keskmine hind 2015 mais</w:t>
            </w:r>
          </w:p>
        </w:tc>
      </w:tr>
      <w:tr w:rsidR="00B50EFC" w:rsidRPr="00B50EFC" w14:paraId="0D50A36B" w14:textId="77777777" w:rsidTr="00B50EFC">
        <w:trPr>
          <w:trHeight w:val="315"/>
        </w:trPr>
        <w:tc>
          <w:tcPr>
            <w:tcW w:w="2140" w:type="dxa"/>
            <w:vMerge/>
            <w:tcBorders>
              <w:top w:val="single" w:sz="8" w:space="0" w:color="auto"/>
              <w:left w:val="single" w:sz="8" w:space="0" w:color="auto"/>
              <w:bottom w:val="single" w:sz="8" w:space="0" w:color="000000"/>
              <w:right w:val="single" w:sz="8" w:space="0" w:color="auto"/>
            </w:tcBorders>
            <w:vAlign w:val="center"/>
            <w:hideMark/>
          </w:tcPr>
          <w:p w14:paraId="6EFFD974" w14:textId="77777777" w:rsidR="00B50EFC" w:rsidRPr="00B50EFC" w:rsidRDefault="00B50EFC" w:rsidP="00B50EFC">
            <w:pPr>
              <w:jc w:val="left"/>
              <w:rPr>
                <w:rFonts w:asciiTheme="minorHAnsi" w:hAnsiTheme="minorHAnsi"/>
                <w:b/>
                <w:bCs/>
                <w:color w:val="FFFFFF"/>
                <w:sz w:val="16"/>
                <w:szCs w:val="16"/>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6846176C" w14:textId="77777777" w:rsidR="00B50EFC" w:rsidRPr="00B50EFC" w:rsidRDefault="00B50EFC" w:rsidP="00B50EFC">
            <w:pPr>
              <w:jc w:val="left"/>
              <w:rPr>
                <w:rFonts w:asciiTheme="minorHAnsi" w:hAnsiTheme="minorHAnsi"/>
                <w:b/>
                <w:bCs/>
                <w:color w:val="FFFFFF"/>
                <w:sz w:val="16"/>
                <w:szCs w:val="16"/>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63FD73CE" w14:textId="77777777" w:rsidR="00B50EFC" w:rsidRPr="00B50EFC" w:rsidRDefault="00B50EFC" w:rsidP="00B50EFC">
            <w:pPr>
              <w:jc w:val="left"/>
              <w:rPr>
                <w:rFonts w:asciiTheme="minorHAnsi" w:hAnsiTheme="minorHAnsi"/>
                <w:b/>
                <w:bCs/>
                <w:color w:val="FFFFFF"/>
                <w:sz w:val="16"/>
                <w:szCs w:val="16"/>
              </w:rPr>
            </w:pPr>
          </w:p>
        </w:tc>
      </w:tr>
      <w:tr w:rsidR="00B50EFC" w:rsidRPr="00B50EFC" w14:paraId="403C70F3" w14:textId="77777777" w:rsidTr="00B50EFC">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99A03D4" w14:textId="77777777" w:rsidR="00B50EFC" w:rsidRPr="00B50EFC" w:rsidRDefault="00B50EFC" w:rsidP="00B50EFC">
            <w:pPr>
              <w:jc w:val="left"/>
              <w:rPr>
                <w:rFonts w:asciiTheme="minorHAnsi" w:hAnsiTheme="minorHAnsi"/>
                <w:color w:val="000000"/>
                <w:sz w:val="16"/>
                <w:szCs w:val="16"/>
              </w:rPr>
            </w:pPr>
            <w:r w:rsidRPr="00B50EFC">
              <w:rPr>
                <w:rFonts w:asciiTheme="minorHAnsi" w:hAnsiTheme="minorHAnsi"/>
                <w:color w:val="000000"/>
                <w:sz w:val="16"/>
                <w:szCs w:val="16"/>
              </w:rPr>
              <w:t>NPS Eesti</w:t>
            </w:r>
          </w:p>
        </w:tc>
        <w:tc>
          <w:tcPr>
            <w:tcW w:w="1220" w:type="dxa"/>
            <w:tcBorders>
              <w:top w:val="nil"/>
              <w:left w:val="nil"/>
              <w:bottom w:val="single" w:sz="8" w:space="0" w:color="auto"/>
              <w:right w:val="single" w:sz="8" w:space="0" w:color="auto"/>
            </w:tcBorders>
            <w:shd w:val="clear" w:color="auto" w:fill="auto"/>
            <w:vAlign w:val="center"/>
            <w:hideMark/>
          </w:tcPr>
          <w:p w14:paraId="5491D28D" w14:textId="77777777" w:rsidR="00B50EFC" w:rsidRPr="00B50EFC" w:rsidRDefault="00B50EFC" w:rsidP="00B50EFC">
            <w:pPr>
              <w:jc w:val="center"/>
              <w:rPr>
                <w:rFonts w:asciiTheme="minorHAnsi" w:hAnsiTheme="minorHAnsi"/>
                <w:color w:val="000000"/>
                <w:sz w:val="16"/>
                <w:szCs w:val="16"/>
              </w:rPr>
            </w:pPr>
            <w:r w:rsidRPr="00B50EFC">
              <w:rPr>
                <w:rFonts w:asciiTheme="minorHAnsi" w:hAnsiTheme="minorHAnsi"/>
                <w:color w:val="000000"/>
                <w:sz w:val="16"/>
                <w:szCs w:val="16"/>
              </w:rPr>
              <w:t>27,26</w:t>
            </w:r>
          </w:p>
        </w:tc>
        <w:tc>
          <w:tcPr>
            <w:tcW w:w="1220" w:type="dxa"/>
            <w:tcBorders>
              <w:top w:val="nil"/>
              <w:left w:val="nil"/>
              <w:bottom w:val="single" w:sz="8" w:space="0" w:color="auto"/>
              <w:right w:val="single" w:sz="8" w:space="0" w:color="auto"/>
            </w:tcBorders>
            <w:shd w:val="clear" w:color="auto" w:fill="auto"/>
            <w:vAlign w:val="center"/>
            <w:hideMark/>
          </w:tcPr>
          <w:p w14:paraId="794752B2" w14:textId="758C532F" w:rsidR="00B50EFC" w:rsidRPr="00B50EFC" w:rsidRDefault="00B50EFC" w:rsidP="00B50EFC">
            <w:pPr>
              <w:jc w:val="center"/>
              <w:rPr>
                <w:rFonts w:asciiTheme="minorHAnsi" w:hAnsiTheme="minorHAnsi"/>
                <w:color w:val="000000"/>
                <w:sz w:val="16"/>
                <w:szCs w:val="16"/>
              </w:rPr>
            </w:pPr>
            <w:r w:rsidRPr="00B50EFC">
              <w:rPr>
                <w:rFonts w:asciiTheme="minorHAnsi" w:hAnsiTheme="minorHAnsi"/>
                <w:color w:val="000000"/>
                <w:sz w:val="16"/>
                <w:szCs w:val="16"/>
              </w:rPr>
              <w:t>32,3</w:t>
            </w:r>
            <w:r w:rsidR="009E5F45">
              <w:rPr>
                <w:rFonts w:asciiTheme="minorHAnsi" w:hAnsiTheme="minorHAnsi"/>
                <w:color w:val="000000"/>
                <w:sz w:val="16"/>
                <w:szCs w:val="16"/>
              </w:rPr>
              <w:t>0</w:t>
            </w:r>
          </w:p>
        </w:tc>
      </w:tr>
      <w:tr w:rsidR="00B50EFC" w:rsidRPr="00B50EFC" w14:paraId="74A235C9" w14:textId="77777777" w:rsidTr="00B50EFC">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9C5DE89" w14:textId="77777777" w:rsidR="00B50EFC" w:rsidRPr="00B50EFC" w:rsidRDefault="00B50EFC" w:rsidP="00B50EFC">
            <w:pPr>
              <w:jc w:val="left"/>
              <w:rPr>
                <w:rFonts w:asciiTheme="minorHAnsi" w:hAnsiTheme="minorHAnsi"/>
                <w:color w:val="000000"/>
                <w:sz w:val="16"/>
                <w:szCs w:val="16"/>
              </w:rPr>
            </w:pPr>
            <w:r w:rsidRPr="00B50EFC">
              <w:rPr>
                <w:rFonts w:asciiTheme="minorHAnsi" w:hAnsiTheme="minorHAnsi"/>
                <w:color w:val="000000"/>
                <w:sz w:val="16"/>
                <w:szCs w:val="16"/>
              </w:rPr>
              <w:t>NPS Läti</w:t>
            </w:r>
          </w:p>
        </w:tc>
        <w:tc>
          <w:tcPr>
            <w:tcW w:w="1220" w:type="dxa"/>
            <w:tcBorders>
              <w:top w:val="nil"/>
              <w:left w:val="nil"/>
              <w:bottom w:val="single" w:sz="8" w:space="0" w:color="auto"/>
              <w:right w:val="single" w:sz="8" w:space="0" w:color="auto"/>
            </w:tcBorders>
            <w:shd w:val="clear" w:color="auto" w:fill="auto"/>
            <w:vAlign w:val="center"/>
            <w:hideMark/>
          </w:tcPr>
          <w:p w14:paraId="66F719D0" w14:textId="5FCF125D" w:rsidR="00B50EFC" w:rsidRPr="00B50EFC" w:rsidRDefault="00B50EFC" w:rsidP="00B50EFC">
            <w:pPr>
              <w:jc w:val="center"/>
              <w:rPr>
                <w:rFonts w:asciiTheme="minorHAnsi" w:hAnsiTheme="minorHAnsi"/>
                <w:color w:val="000000"/>
                <w:sz w:val="16"/>
                <w:szCs w:val="16"/>
              </w:rPr>
            </w:pPr>
            <w:r w:rsidRPr="00B50EFC">
              <w:rPr>
                <w:rFonts w:asciiTheme="minorHAnsi" w:hAnsiTheme="minorHAnsi"/>
                <w:color w:val="000000"/>
                <w:sz w:val="16"/>
                <w:szCs w:val="16"/>
              </w:rPr>
              <w:t>42,8</w:t>
            </w:r>
            <w:r w:rsidR="009E5F45">
              <w:rPr>
                <w:rFonts w:asciiTheme="minorHAnsi" w:hAnsiTheme="minorHAnsi"/>
                <w:color w:val="000000"/>
                <w:sz w:val="16"/>
                <w:szCs w:val="16"/>
              </w:rPr>
              <w:t>0</w:t>
            </w:r>
          </w:p>
        </w:tc>
        <w:tc>
          <w:tcPr>
            <w:tcW w:w="1220" w:type="dxa"/>
            <w:tcBorders>
              <w:top w:val="nil"/>
              <w:left w:val="nil"/>
              <w:bottom w:val="single" w:sz="8" w:space="0" w:color="auto"/>
              <w:right w:val="single" w:sz="8" w:space="0" w:color="auto"/>
            </w:tcBorders>
            <w:shd w:val="clear" w:color="auto" w:fill="auto"/>
            <w:vAlign w:val="center"/>
            <w:hideMark/>
          </w:tcPr>
          <w:p w14:paraId="30A63DEB" w14:textId="77777777" w:rsidR="00B50EFC" w:rsidRPr="00B50EFC" w:rsidRDefault="00B50EFC" w:rsidP="00B50EFC">
            <w:pPr>
              <w:jc w:val="center"/>
              <w:rPr>
                <w:rFonts w:asciiTheme="minorHAnsi" w:hAnsiTheme="minorHAnsi"/>
                <w:color w:val="000000"/>
                <w:sz w:val="16"/>
                <w:szCs w:val="16"/>
              </w:rPr>
            </w:pPr>
            <w:r w:rsidRPr="00B50EFC">
              <w:rPr>
                <w:rFonts w:asciiTheme="minorHAnsi" w:hAnsiTheme="minorHAnsi"/>
                <w:color w:val="000000"/>
                <w:sz w:val="16"/>
                <w:szCs w:val="16"/>
              </w:rPr>
              <w:t>37,36</w:t>
            </w:r>
          </w:p>
        </w:tc>
      </w:tr>
      <w:tr w:rsidR="00B50EFC" w:rsidRPr="00B50EFC" w14:paraId="772655E7" w14:textId="77777777" w:rsidTr="00B50EFC">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DF662EC" w14:textId="77777777" w:rsidR="00B50EFC" w:rsidRPr="00B50EFC" w:rsidRDefault="00B50EFC" w:rsidP="00B50EFC">
            <w:pPr>
              <w:jc w:val="left"/>
              <w:rPr>
                <w:rFonts w:asciiTheme="minorHAnsi" w:hAnsiTheme="minorHAnsi"/>
                <w:color w:val="000000"/>
                <w:sz w:val="16"/>
                <w:szCs w:val="16"/>
              </w:rPr>
            </w:pPr>
            <w:r w:rsidRPr="00B50EFC">
              <w:rPr>
                <w:rFonts w:asciiTheme="minorHAnsi" w:hAnsiTheme="minorHAnsi"/>
                <w:color w:val="000000"/>
                <w:sz w:val="16"/>
                <w:szCs w:val="16"/>
              </w:rPr>
              <w:t>NPS Leedu</w:t>
            </w:r>
          </w:p>
        </w:tc>
        <w:tc>
          <w:tcPr>
            <w:tcW w:w="1220" w:type="dxa"/>
            <w:tcBorders>
              <w:top w:val="nil"/>
              <w:left w:val="nil"/>
              <w:bottom w:val="single" w:sz="8" w:space="0" w:color="auto"/>
              <w:right w:val="single" w:sz="8" w:space="0" w:color="auto"/>
            </w:tcBorders>
            <w:shd w:val="clear" w:color="auto" w:fill="auto"/>
            <w:vAlign w:val="center"/>
            <w:hideMark/>
          </w:tcPr>
          <w:p w14:paraId="403DB7CC" w14:textId="26005367" w:rsidR="00B50EFC" w:rsidRPr="00B50EFC" w:rsidRDefault="00B50EFC" w:rsidP="00B50EFC">
            <w:pPr>
              <w:jc w:val="center"/>
              <w:rPr>
                <w:rFonts w:asciiTheme="minorHAnsi" w:hAnsiTheme="minorHAnsi"/>
                <w:color w:val="000000"/>
                <w:sz w:val="16"/>
                <w:szCs w:val="16"/>
              </w:rPr>
            </w:pPr>
            <w:r w:rsidRPr="00B50EFC">
              <w:rPr>
                <w:rFonts w:asciiTheme="minorHAnsi" w:hAnsiTheme="minorHAnsi"/>
                <w:color w:val="000000"/>
                <w:sz w:val="16"/>
                <w:szCs w:val="16"/>
              </w:rPr>
              <w:t>42,8</w:t>
            </w:r>
            <w:r w:rsidR="009E5F45">
              <w:rPr>
                <w:rFonts w:asciiTheme="minorHAnsi" w:hAnsiTheme="minorHAnsi"/>
                <w:color w:val="000000"/>
                <w:sz w:val="16"/>
                <w:szCs w:val="16"/>
              </w:rPr>
              <w:t>0</w:t>
            </w:r>
          </w:p>
        </w:tc>
        <w:tc>
          <w:tcPr>
            <w:tcW w:w="1220" w:type="dxa"/>
            <w:tcBorders>
              <w:top w:val="nil"/>
              <w:left w:val="nil"/>
              <w:bottom w:val="single" w:sz="8" w:space="0" w:color="auto"/>
              <w:right w:val="single" w:sz="8" w:space="0" w:color="auto"/>
            </w:tcBorders>
            <w:shd w:val="clear" w:color="auto" w:fill="auto"/>
            <w:vAlign w:val="center"/>
            <w:hideMark/>
          </w:tcPr>
          <w:p w14:paraId="1AC0F291" w14:textId="77777777" w:rsidR="00B50EFC" w:rsidRPr="00B50EFC" w:rsidRDefault="00B50EFC" w:rsidP="00B50EFC">
            <w:pPr>
              <w:jc w:val="center"/>
              <w:rPr>
                <w:rFonts w:asciiTheme="minorHAnsi" w:hAnsiTheme="minorHAnsi"/>
                <w:color w:val="000000"/>
                <w:sz w:val="16"/>
                <w:szCs w:val="16"/>
              </w:rPr>
            </w:pPr>
            <w:r w:rsidRPr="00B50EFC">
              <w:rPr>
                <w:rFonts w:asciiTheme="minorHAnsi" w:hAnsiTheme="minorHAnsi"/>
                <w:color w:val="000000"/>
                <w:sz w:val="16"/>
                <w:szCs w:val="16"/>
              </w:rPr>
              <w:t>37,36</w:t>
            </w:r>
          </w:p>
        </w:tc>
      </w:tr>
      <w:tr w:rsidR="00B50EFC" w:rsidRPr="00B50EFC" w14:paraId="4DA0BA78" w14:textId="77777777" w:rsidTr="00B50EFC">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4BA65B9" w14:textId="77777777" w:rsidR="00B50EFC" w:rsidRPr="00B50EFC" w:rsidRDefault="00B50EFC" w:rsidP="00B50EFC">
            <w:pPr>
              <w:jc w:val="left"/>
              <w:rPr>
                <w:rFonts w:asciiTheme="minorHAnsi" w:hAnsiTheme="minorHAnsi"/>
                <w:color w:val="000000"/>
                <w:sz w:val="16"/>
                <w:szCs w:val="16"/>
              </w:rPr>
            </w:pPr>
            <w:r w:rsidRPr="00B50EFC">
              <w:rPr>
                <w:rFonts w:asciiTheme="minorHAnsi" w:hAnsiTheme="minorHAnsi"/>
                <w:color w:val="000000"/>
                <w:sz w:val="16"/>
                <w:szCs w:val="16"/>
              </w:rPr>
              <w:t>NPS Soome</w:t>
            </w:r>
          </w:p>
        </w:tc>
        <w:tc>
          <w:tcPr>
            <w:tcW w:w="1220" w:type="dxa"/>
            <w:tcBorders>
              <w:top w:val="nil"/>
              <w:left w:val="nil"/>
              <w:bottom w:val="single" w:sz="8" w:space="0" w:color="auto"/>
              <w:right w:val="single" w:sz="8" w:space="0" w:color="auto"/>
            </w:tcBorders>
            <w:shd w:val="clear" w:color="auto" w:fill="auto"/>
            <w:vAlign w:val="center"/>
            <w:hideMark/>
          </w:tcPr>
          <w:p w14:paraId="4DDD25C6" w14:textId="77777777" w:rsidR="00B50EFC" w:rsidRPr="00B50EFC" w:rsidRDefault="00B50EFC" w:rsidP="00B50EFC">
            <w:pPr>
              <w:jc w:val="center"/>
              <w:rPr>
                <w:rFonts w:asciiTheme="minorHAnsi" w:hAnsiTheme="minorHAnsi"/>
                <w:color w:val="000000"/>
                <w:sz w:val="16"/>
                <w:szCs w:val="16"/>
              </w:rPr>
            </w:pPr>
            <w:r w:rsidRPr="00B50EFC">
              <w:rPr>
                <w:rFonts w:asciiTheme="minorHAnsi" w:hAnsiTheme="minorHAnsi"/>
                <w:color w:val="000000"/>
                <w:sz w:val="16"/>
                <w:szCs w:val="16"/>
              </w:rPr>
              <w:t>21,52</w:t>
            </w:r>
          </w:p>
        </w:tc>
        <w:tc>
          <w:tcPr>
            <w:tcW w:w="1220" w:type="dxa"/>
            <w:tcBorders>
              <w:top w:val="nil"/>
              <w:left w:val="nil"/>
              <w:bottom w:val="single" w:sz="8" w:space="0" w:color="auto"/>
              <w:right w:val="single" w:sz="8" w:space="0" w:color="auto"/>
            </w:tcBorders>
            <w:shd w:val="clear" w:color="auto" w:fill="auto"/>
            <w:vAlign w:val="center"/>
            <w:hideMark/>
          </w:tcPr>
          <w:p w14:paraId="37FF0648" w14:textId="77777777" w:rsidR="00B50EFC" w:rsidRPr="00B50EFC" w:rsidRDefault="00B50EFC" w:rsidP="00B50EFC">
            <w:pPr>
              <w:jc w:val="center"/>
              <w:rPr>
                <w:rFonts w:asciiTheme="minorHAnsi" w:hAnsiTheme="minorHAnsi"/>
                <w:color w:val="000000"/>
                <w:sz w:val="16"/>
                <w:szCs w:val="16"/>
              </w:rPr>
            </w:pPr>
            <w:r w:rsidRPr="00B50EFC">
              <w:rPr>
                <w:rFonts w:asciiTheme="minorHAnsi" w:hAnsiTheme="minorHAnsi"/>
                <w:color w:val="000000"/>
                <w:sz w:val="16"/>
                <w:szCs w:val="16"/>
              </w:rPr>
              <w:t>25,87</w:t>
            </w:r>
          </w:p>
        </w:tc>
      </w:tr>
    </w:tbl>
    <w:p w14:paraId="08FCCE4D" w14:textId="77777777" w:rsidR="00B50EFC" w:rsidRDefault="00B50EFC" w:rsidP="00541B1B"/>
    <w:p w14:paraId="0CCD6355" w14:textId="387EED44" w:rsidR="006F37B9" w:rsidRDefault="00C23783" w:rsidP="006F37B9">
      <w:r>
        <w:t>Juuni</w:t>
      </w:r>
      <w:r w:rsidR="00572FF7" w:rsidRPr="00C23783">
        <w:t>kuu</w:t>
      </w:r>
      <w:r w:rsidR="00AB2B5D" w:rsidRPr="00C23783">
        <w:t xml:space="preserve"> </w:t>
      </w:r>
      <w:r w:rsidR="00234ADA" w:rsidRPr="00C23783">
        <w:t>lõpu seisuga oli Põhjamaade hüdroreser</w:t>
      </w:r>
      <w:r w:rsidR="009A67B3" w:rsidRPr="00C23783">
        <w:softHyphen/>
      </w:r>
      <w:r w:rsidR="00234ADA" w:rsidRPr="00C23783">
        <w:t xml:space="preserve">vuaaride täituvus </w:t>
      </w:r>
      <w:r w:rsidR="00DF5F37">
        <w:t>56,9</w:t>
      </w:r>
      <w:r w:rsidR="00234ADA" w:rsidRPr="00C23783">
        <w:t>%</w:t>
      </w:r>
      <w:r w:rsidR="00810AE0" w:rsidRPr="00C23783">
        <w:t>, mis on</w:t>
      </w:r>
      <w:r w:rsidR="0017365F" w:rsidRPr="00C23783">
        <w:t xml:space="preserve"> võrreldes</w:t>
      </w:r>
      <w:r w:rsidR="009A3F57" w:rsidRPr="00C23783">
        <w:t xml:space="preserve"> </w:t>
      </w:r>
      <w:r w:rsidR="00DF5F37">
        <w:t>mai</w:t>
      </w:r>
      <w:r w:rsidR="004B19B2" w:rsidRPr="00C23783">
        <w:t>kuu</w:t>
      </w:r>
      <w:r w:rsidR="00E21A1C" w:rsidRPr="00C23783">
        <w:t xml:space="preserve"> viimase nädalalõpu</w:t>
      </w:r>
      <w:r w:rsidR="009E5F45">
        <w:t>ga võrreldes</w:t>
      </w:r>
      <w:r w:rsidR="00E21A1C" w:rsidRPr="00C23783">
        <w:t xml:space="preserve"> </w:t>
      </w:r>
      <w:r w:rsidR="00DF5F37">
        <w:t>16</w:t>
      </w:r>
      <w:r w:rsidR="00810AE0" w:rsidRPr="00C23783">
        <w:t xml:space="preserve"> protsendipunkti võrra </w:t>
      </w:r>
      <w:r w:rsidR="005B4694" w:rsidRPr="00C23783">
        <w:t>kõrgem näitaja</w:t>
      </w:r>
      <w:r w:rsidR="00234ADA" w:rsidRPr="00C23783">
        <w:t xml:space="preserve"> (100% 02.01.2012 121</w:t>
      </w:r>
      <w:r w:rsidR="008035B8" w:rsidRPr="00C23783">
        <w:t xml:space="preserve"> </w:t>
      </w:r>
      <w:r w:rsidR="00234ADA" w:rsidRPr="00C23783">
        <w:t xml:space="preserve">429 GWh). </w:t>
      </w:r>
      <w:r w:rsidR="00DF5F37">
        <w:t xml:space="preserve">Taanis vähenes tootmine maikuuga võrreldes 17,3%, Rootsis 4,7%, Soomes 3,5% ja Norras 0,8%. </w:t>
      </w:r>
      <w:r w:rsidR="001D473B" w:rsidRPr="00C23783">
        <w:t xml:space="preserve">Tarbimise arvestuses langesid mahud </w:t>
      </w:r>
      <w:r w:rsidR="00DF5F37">
        <w:t>Taanis 4,2</w:t>
      </w:r>
      <w:r w:rsidR="001D473B" w:rsidRPr="00C23783">
        <w:t xml:space="preserve">%, </w:t>
      </w:r>
      <w:r w:rsidR="00DF5F37">
        <w:t>Rootsis</w:t>
      </w:r>
      <w:r w:rsidR="00DD6E51" w:rsidRPr="00C23783">
        <w:t xml:space="preserve"> </w:t>
      </w:r>
      <w:r w:rsidR="00DF5F37">
        <w:t>7,0</w:t>
      </w:r>
      <w:r w:rsidR="00DD6E51" w:rsidRPr="00C23783">
        <w:t xml:space="preserve">%, Soomes </w:t>
      </w:r>
      <w:r w:rsidR="00DF5F37">
        <w:t>6,0</w:t>
      </w:r>
      <w:r w:rsidR="00DD6E51" w:rsidRPr="00C23783">
        <w:t xml:space="preserve">% ja </w:t>
      </w:r>
      <w:r w:rsidR="005B4694" w:rsidRPr="00C23783">
        <w:t xml:space="preserve">Norras </w:t>
      </w:r>
      <w:r w:rsidR="00DF5F37">
        <w:t>10,1</w:t>
      </w:r>
      <w:r w:rsidR="001D473B" w:rsidRPr="00C23783">
        <w:t xml:space="preserve">%. </w:t>
      </w:r>
      <w:r w:rsidR="00234ADA" w:rsidRPr="00C23783">
        <w:t xml:space="preserve">Kuu kokkuvõttes ületas </w:t>
      </w:r>
      <w:r w:rsidR="009A3F57" w:rsidRPr="00C23783">
        <w:lastRenderedPageBreak/>
        <w:t>t</w:t>
      </w:r>
      <w:r w:rsidR="00234ADA" w:rsidRPr="00C23783">
        <w:t>ootmine</w:t>
      </w:r>
      <w:r w:rsidR="009A3F57" w:rsidRPr="00C23783">
        <w:t xml:space="preserve"> </w:t>
      </w:r>
      <w:r w:rsidR="00234ADA" w:rsidRPr="00C23783">
        <w:t>siseriiklikku tarbi</w:t>
      </w:r>
      <w:r w:rsidR="00BF6753" w:rsidRPr="00C23783">
        <w:softHyphen/>
      </w:r>
      <w:r w:rsidR="00234ADA" w:rsidRPr="00C23783">
        <w:t>mist</w:t>
      </w:r>
      <w:r w:rsidR="00DF5F37">
        <w:t xml:space="preserve"> nii</w:t>
      </w:r>
      <w:r w:rsidR="009A3F57" w:rsidRPr="00C23783">
        <w:t xml:space="preserve"> Rootsis </w:t>
      </w:r>
      <w:r w:rsidR="00DF5F37">
        <w:t>kui ka</w:t>
      </w:r>
      <w:r w:rsidR="009A3F57" w:rsidRPr="00C23783">
        <w:t xml:space="preserve"> Norras</w:t>
      </w:r>
      <w:r w:rsidR="00234ADA" w:rsidRPr="00C23783">
        <w:t xml:space="preserve"> </w:t>
      </w:r>
      <w:r w:rsidR="00DF5F37">
        <w:t>21</w:t>
      </w:r>
      <w:r w:rsidR="00234ADA" w:rsidRPr="00C23783">
        <w:t>%</w:t>
      </w:r>
      <w:r w:rsidR="009A3F57" w:rsidRPr="00C23783">
        <w:t xml:space="preserve">. </w:t>
      </w:r>
      <w:r w:rsidR="001D473B" w:rsidRPr="00C23783">
        <w:t>Soomes</w:t>
      </w:r>
      <w:r w:rsidR="00DF5F37">
        <w:t xml:space="preserve"> kaeti tarbimine kodumaise toodanguga 85% ulatuses. Taanis oli see näitaja 71%.</w:t>
      </w:r>
      <w:r w:rsidR="005B4694" w:rsidRPr="00C23783">
        <w:t xml:space="preserve"> </w:t>
      </w:r>
    </w:p>
    <w:p w14:paraId="00AB4B8E" w14:textId="77777777" w:rsidR="006F37B9" w:rsidRDefault="006F37B9" w:rsidP="006F37B9"/>
    <w:tbl>
      <w:tblPr>
        <w:tblW w:w="4551" w:type="dxa"/>
        <w:tblInd w:w="55" w:type="dxa"/>
        <w:tblCellMar>
          <w:left w:w="70" w:type="dxa"/>
          <w:right w:w="70" w:type="dxa"/>
        </w:tblCellMar>
        <w:tblLook w:val="04A0" w:firstRow="1" w:lastRow="0" w:firstColumn="1" w:lastColumn="0" w:noHBand="0" w:noVBand="1"/>
      </w:tblPr>
      <w:tblGrid>
        <w:gridCol w:w="2500"/>
        <w:gridCol w:w="1059"/>
        <w:gridCol w:w="992"/>
      </w:tblGrid>
      <w:tr w:rsidR="006F37B9" w:rsidRPr="006F37B9" w14:paraId="499788A9" w14:textId="77777777" w:rsidTr="006F37B9">
        <w:trPr>
          <w:trHeight w:val="315"/>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008080"/>
            <w:noWrap/>
            <w:vAlign w:val="center"/>
            <w:hideMark/>
          </w:tcPr>
          <w:p w14:paraId="3E687A50" w14:textId="77777777" w:rsidR="006F37B9" w:rsidRPr="006F37B9" w:rsidRDefault="006F37B9" w:rsidP="006F37B9">
            <w:pPr>
              <w:jc w:val="left"/>
              <w:rPr>
                <w:rFonts w:asciiTheme="minorHAnsi" w:hAnsiTheme="minorHAnsi"/>
                <w:b/>
                <w:bCs/>
                <w:color w:val="FFFFFF"/>
                <w:sz w:val="16"/>
                <w:szCs w:val="16"/>
              </w:rPr>
            </w:pPr>
            <w:r w:rsidRPr="006F37B9">
              <w:rPr>
                <w:rFonts w:asciiTheme="minorHAnsi" w:hAnsiTheme="minorHAnsi"/>
                <w:b/>
                <w:bCs/>
                <w:color w:val="FFFFFF"/>
                <w:sz w:val="16"/>
                <w:szCs w:val="16"/>
              </w:rPr>
              <w:t>Elektribörs</w:t>
            </w:r>
          </w:p>
        </w:tc>
        <w:tc>
          <w:tcPr>
            <w:tcW w:w="2051" w:type="dxa"/>
            <w:gridSpan w:val="2"/>
            <w:tcBorders>
              <w:top w:val="single" w:sz="8" w:space="0" w:color="auto"/>
              <w:left w:val="nil"/>
              <w:bottom w:val="single" w:sz="8" w:space="0" w:color="auto"/>
              <w:right w:val="single" w:sz="8" w:space="0" w:color="000000"/>
            </w:tcBorders>
            <w:shd w:val="clear" w:color="000000" w:fill="008080"/>
            <w:noWrap/>
            <w:vAlign w:val="center"/>
            <w:hideMark/>
          </w:tcPr>
          <w:p w14:paraId="49291F03" w14:textId="77777777" w:rsidR="006F37B9" w:rsidRPr="006F37B9" w:rsidRDefault="006F37B9"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Keskmine hind (€/MWh)</w:t>
            </w:r>
          </w:p>
        </w:tc>
      </w:tr>
      <w:tr w:rsidR="006F37B9" w:rsidRPr="006F37B9" w14:paraId="71C7F735" w14:textId="77777777" w:rsidTr="006F37B9">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5629BAD" w14:textId="77777777" w:rsidR="006F37B9" w:rsidRPr="006F37B9" w:rsidRDefault="006F37B9" w:rsidP="006F37B9">
            <w:pPr>
              <w:jc w:val="left"/>
              <w:rPr>
                <w:rFonts w:asciiTheme="minorHAnsi" w:hAnsiTheme="minorHAnsi"/>
                <w:b/>
                <w:bCs/>
                <w:color w:val="FFFFFF"/>
                <w:sz w:val="16"/>
                <w:szCs w:val="16"/>
              </w:rPr>
            </w:pPr>
          </w:p>
        </w:tc>
        <w:tc>
          <w:tcPr>
            <w:tcW w:w="1059" w:type="dxa"/>
            <w:tcBorders>
              <w:top w:val="nil"/>
              <w:left w:val="nil"/>
              <w:bottom w:val="single" w:sz="8" w:space="0" w:color="auto"/>
              <w:right w:val="single" w:sz="8" w:space="0" w:color="auto"/>
            </w:tcBorders>
            <w:shd w:val="clear" w:color="000000" w:fill="008080"/>
            <w:noWrap/>
            <w:vAlign w:val="center"/>
            <w:hideMark/>
          </w:tcPr>
          <w:p w14:paraId="42FB2559" w14:textId="77777777" w:rsidR="006F37B9" w:rsidRPr="006F37B9" w:rsidRDefault="006F37B9"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2015 juuni</w:t>
            </w:r>
          </w:p>
        </w:tc>
        <w:tc>
          <w:tcPr>
            <w:tcW w:w="992" w:type="dxa"/>
            <w:tcBorders>
              <w:top w:val="nil"/>
              <w:left w:val="nil"/>
              <w:bottom w:val="single" w:sz="8" w:space="0" w:color="auto"/>
              <w:right w:val="single" w:sz="8" w:space="0" w:color="auto"/>
            </w:tcBorders>
            <w:shd w:val="clear" w:color="000000" w:fill="008080"/>
            <w:noWrap/>
            <w:vAlign w:val="center"/>
            <w:hideMark/>
          </w:tcPr>
          <w:p w14:paraId="37D49795" w14:textId="77777777" w:rsidR="006F37B9" w:rsidRPr="006F37B9" w:rsidRDefault="006F37B9"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2015 mai</w:t>
            </w:r>
          </w:p>
        </w:tc>
      </w:tr>
      <w:tr w:rsidR="006F37B9" w:rsidRPr="006F37B9" w14:paraId="269E709B" w14:textId="77777777" w:rsidTr="006F37B9">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1F63A26B" w14:textId="77777777" w:rsidR="006F37B9" w:rsidRPr="006F37B9" w:rsidRDefault="006F37B9" w:rsidP="006F37B9">
            <w:pPr>
              <w:jc w:val="left"/>
              <w:rPr>
                <w:rFonts w:asciiTheme="minorHAnsi" w:hAnsiTheme="minorHAnsi"/>
                <w:color w:val="000000"/>
                <w:sz w:val="16"/>
                <w:szCs w:val="16"/>
              </w:rPr>
            </w:pPr>
            <w:r w:rsidRPr="006F37B9">
              <w:rPr>
                <w:rFonts w:asciiTheme="minorHAnsi" w:hAnsiTheme="minorHAnsi"/>
                <w:color w:val="000000"/>
                <w:sz w:val="16"/>
                <w:szCs w:val="16"/>
              </w:rPr>
              <w:t>Nord Pool Spot (SYS)</w:t>
            </w:r>
          </w:p>
        </w:tc>
        <w:tc>
          <w:tcPr>
            <w:tcW w:w="1059" w:type="dxa"/>
            <w:tcBorders>
              <w:top w:val="nil"/>
              <w:left w:val="nil"/>
              <w:bottom w:val="single" w:sz="8" w:space="0" w:color="auto"/>
              <w:right w:val="single" w:sz="8" w:space="0" w:color="auto"/>
            </w:tcBorders>
            <w:shd w:val="clear" w:color="auto" w:fill="auto"/>
            <w:noWrap/>
            <w:vAlign w:val="center"/>
            <w:hideMark/>
          </w:tcPr>
          <w:p w14:paraId="4C5AA794"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14,43</w:t>
            </w:r>
          </w:p>
        </w:tc>
        <w:tc>
          <w:tcPr>
            <w:tcW w:w="992" w:type="dxa"/>
            <w:tcBorders>
              <w:top w:val="nil"/>
              <w:left w:val="nil"/>
              <w:bottom w:val="single" w:sz="8" w:space="0" w:color="auto"/>
              <w:right w:val="single" w:sz="8" w:space="0" w:color="auto"/>
            </w:tcBorders>
            <w:shd w:val="clear" w:color="auto" w:fill="auto"/>
            <w:noWrap/>
            <w:vAlign w:val="center"/>
            <w:hideMark/>
          </w:tcPr>
          <w:p w14:paraId="4CDBC842"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22,33</w:t>
            </w:r>
          </w:p>
        </w:tc>
      </w:tr>
      <w:tr w:rsidR="006F37B9" w:rsidRPr="006F37B9" w14:paraId="57B5AA76" w14:textId="77777777" w:rsidTr="006F37B9">
        <w:trPr>
          <w:trHeight w:val="55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752C1FA" w14:textId="77777777" w:rsidR="006F37B9" w:rsidRPr="006F37B9" w:rsidRDefault="006F37B9" w:rsidP="006F37B9">
            <w:pPr>
              <w:jc w:val="left"/>
              <w:rPr>
                <w:rFonts w:asciiTheme="minorHAnsi" w:hAnsiTheme="minorHAnsi"/>
                <w:color w:val="000000"/>
                <w:sz w:val="16"/>
                <w:szCs w:val="16"/>
              </w:rPr>
            </w:pPr>
            <w:r w:rsidRPr="006F37B9">
              <w:rPr>
                <w:rFonts w:asciiTheme="minorHAnsi" w:hAnsiTheme="minorHAnsi"/>
                <w:color w:val="000000"/>
                <w:sz w:val="16"/>
                <w:szCs w:val="16"/>
              </w:rPr>
              <w:t>European Power Exchange (ELIX Base/Peak)</w:t>
            </w:r>
          </w:p>
        </w:tc>
        <w:tc>
          <w:tcPr>
            <w:tcW w:w="1059" w:type="dxa"/>
            <w:tcBorders>
              <w:top w:val="nil"/>
              <w:left w:val="nil"/>
              <w:bottom w:val="single" w:sz="8" w:space="0" w:color="auto"/>
              <w:right w:val="single" w:sz="8" w:space="0" w:color="auto"/>
            </w:tcBorders>
            <w:shd w:val="clear" w:color="auto" w:fill="auto"/>
            <w:noWrap/>
            <w:vAlign w:val="center"/>
            <w:hideMark/>
          </w:tcPr>
          <w:p w14:paraId="2CE85B3A"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27,85/30,12</w:t>
            </w:r>
          </w:p>
        </w:tc>
        <w:tc>
          <w:tcPr>
            <w:tcW w:w="992" w:type="dxa"/>
            <w:tcBorders>
              <w:top w:val="nil"/>
              <w:left w:val="nil"/>
              <w:bottom w:val="single" w:sz="8" w:space="0" w:color="auto"/>
              <w:right w:val="single" w:sz="8" w:space="0" w:color="auto"/>
            </w:tcBorders>
            <w:shd w:val="clear" w:color="auto" w:fill="auto"/>
            <w:noWrap/>
            <w:vAlign w:val="center"/>
            <w:hideMark/>
          </w:tcPr>
          <w:p w14:paraId="69009DE1"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22,36/23,56</w:t>
            </w:r>
          </w:p>
        </w:tc>
      </w:tr>
    </w:tbl>
    <w:p w14:paraId="5745FE42" w14:textId="2D4792E4" w:rsidR="005E7DF9" w:rsidRPr="00984434" w:rsidRDefault="0097417C" w:rsidP="007A4EB3">
      <w:pPr>
        <w:spacing w:after="240"/>
      </w:pPr>
      <w:r>
        <w:br/>
      </w:r>
      <w:r w:rsidR="005E7DF9" w:rsidRPr="00E33E12">
        <w:t xml:space="preserve">European </w:t>
      </w:r>
      <w:r w:rsidR="00BF6753">
        <w:t>Power</w:t>
      </w:r>
      <w:r w:rsidR="005E7DF9" w:rsidRPr="00E33E12">
        <w:t xml:space="preserve"> Exchange</w:t>
      </w:r>
      <w:r w:rsidR="008C458B" w:rsidRPr="00E33E12">
        <w:t>’i</w:t>
      </w:r>
      <w:r w:rsidR="005E7DF9" w:rsidRPr="00E33E12">
        <w:t xml:space="preserve"> (E</w:t>
      </w:r>
      <w:r w:rsidR="00BF6753">
        <w:t>P</w:t>
      </w:r>
      <w:r w:rsidR="005E7DF9" w:rsidRPr="00E33E12">
        <w:t>EX</w:t>
      </w:r>
      <w:r w:rsidR="00BF6753">
        <w:t xml:space="preserve"> SPOT</w:t>
      </w:r>
      <w:r w:rsidR="005E7DF9" w:rsidRPr="00E33E12">
        <w:t xml:space="preserve">) </w:t>
      </w:r>
      <w:r w:rsidR="00720467" w:rsidRPr="00E33E12">
        <w:t xml:space="preserve">nii </w:t>
      </w:r>
      <w:r w:rsidR="005E7DF9" w:rsidRPr="00E33E12">
        <w:t>ELIX</w:t>
      </w:r>
      <w:r w:rsidR="00BF6753">
        <w:t xml:space="preserve"> (</w:t>
      </w:r>
      <w:r w:rsidR="00BF6753" w:rsidRPr="00BF6753">
        <w:t>Euro</w:t>
      </w:r>
      <w:r w:rsidR="00663B5A">
        <w:softHyphen/>
      </w:r>
      <w:r w:rsidR="00BF6753" w:rsidRPr="00BF6753">
        <w:t>pean Electricity Index</w:t>
      </w:r>
      <w:r w:rsidR="00BF6753">
        <w:t>)</w:t>
      </w:r>
      <w:r w:rsidR="005E7DF9" w:rsidRPr="00E33E12">
        <w:t xml:space="preserve"> </w:t>
      </w:r>
      <w:r w:rsidR="003D6F38" w:rsidRPr="00E33E12">
        <w:t xml:space="preserve">baaskoormuse </w:t>
      </w:r>
      <w:r w:rsidR="00BF0431" w:rsidRPr="00E33E12">
        <w:t xml:space="preserve">kui tipukoormuse </w:t>
      </w:r>
      <w:r w:rsidR="003D6F38" w:rsidRPr="00E33E12">
        <w:t>keskmi</w:t>
      </w:r>
      <w:r w:rsidR="002F0250">
        <w:t>s</w:t>
      </w:r>
      <w:r w:rsidR="003D6F38" w:rsidRPr="00E33E12">
        <w:t>e</w:t>
      </w:r>
      <w:r w:rsidR="002F0250">
        <w:t>d</w:t>
      </w:r>
      <w:r w:rsidR="003D6F38" w:rsidRPr="00E33E12">
        <w:t xml:space="preserve"> hin</w:t>
      </w:r>
      <w:r w:rsidR="002F0250">
        <w:t>nad</w:t>
      </w:r>
      <w:r w:rsidR="00615AC9" w:rsidRPr="00E33E12">
        <w:t xml:space="preserve"> </w:t>
      </w:r>
      <w:r w:rsidR="005B4694">
        <w:t xml:space="preserve">jäid tänavu </w:t>
      </w:r>
      <w:r>
        <w:t>juun</w:t>
      </w:r>
      <w:r w:rsidR="005B4694">
        <w:t>ikuus</w:t>
      </w:r>
      <w:r w:rsidR="008D0574" w:rsidRPr="00E33E12">
        <w:t xml:space="preserve"> </w:t>
      </w:r>
      <w:r w:rsidR="005E7DF9" w:rsidRPr="00E33E12">
        <w:t>NPS süsteemihinnast</w:t>
      </w:r>
      <w:r w:rsidR="005B4694">
        <w:t xml:space="preserve"> </w:t>
      </w:r>
      <w:r>
        <w:t>oluliselt</w:t>
      </w:r>
      <w:r w:rsidR="005E7DF9" w:rsidRPr="00E33E12">
        <w:t xml:space="preserve"> </w:t>
      </w:r>
      <w:r w:rsidR="00DE653E" w:rsidRPr="00E33E12">
        <w:t>kõrge</w:t>
      </w:r>
      <w:r w:rsidR="00663B5A">
        <w:softHyphen/>
      </w:r>
      <w:r w:rsidR="00DE653E" w:rsidRPr="00E33E12">
        <w:t>maks</w:t>
      </w:r>
      <w:r w:rsidR="00B9627F" w:rsidRPr="00E33E12">
        <w:t>,</w:t>
      </w:r>
      <w:r w:rsidR="003D6F38" w:rsidRPr="00E33E12">
        <w:t xml:space="preserve"> </w:t>
      </w:r>
      <w:r w:rsidR="005E7DF9" w:rsidRPr="00E33E12">
        <w:t>olles</w:t>
      </w:r>
      <w:r w:rsidR="00BF0431" w:rsidRPr="00E33E12">
        <w:t xml:space="preserve"> vastavalt</w:t>
      </w:r>
      <w:r w:rsidR="005E7DF9" w:rsidRPr="00E33E12">
        <w:t xml:space="preserve"> </w:t>
      </w:r>
      <w:r>
        <w:t>27,85</w:t>
      </w:r>
      <w:r w:rsidR="005E7DF9" w:rsidRPr="00E33E12">
        <w:t xml:space="preserve"> ja </w:t>
      </w:r>
      <w:r>
        <w:t>30,12</w:t>
      </w:r>
      <w:r w:rsidR="005E7DF9" w:rsidRPr="00E33E12">
        <w:t xml:space="preserve"> </w:t>
      </w:r>
      <w:r w:rsidR="00AE70C4" w:rsidRPr="00E33E12">
        <w:t>€</w:t>
      </w:r>
      <w:r w:rsidR="005E7DF9" w:rsidRPr="00E33E12">
        <w:t xml:space="preserve">/MWh. </w:t>
      </w:r>
      <w:r w:rsidR="00B1447B">
        <w:t>Ka Saksamaa ja Prantsusmaa turgude keskmised hinnad näitasid maikuuga võrreldes kasvu.</w:t>
      </w:r>
      <w:r>
        <w:t xml:space="preserve"> </w:t>
      </w:r>
      <w:r w:rsidR="00414DAD">
        <w:t xml:space="preserve">Saksamaa PHELIX piirkonna </w:t>
      </w:r>
      <w:r w:rsidR="008D0574" w:rsidRPr="00BC66EC">
        <w:t>baaskoormuse kesk</w:t>
      </w:r>
      <w:r w:rsidR="00663B5A">
        <w:softHyphen/>
      </w:r>
      <w:r w:rsidR="008D0574" w:rsidRPr="00BC66EC">
        <w:t xml:space="preserve">miseks hinnaks kujunes </w:t>
      </w:r>
      <w:r>
        <w:t>30,07</w:t>
      </w:r>
      <w:r w:rsidR="008D0574" w:rsidRPr="00BC66EC">
        <w:t xml:space="preserve"> </w:t>
      </w:r>
      <w:r w:rsidR="00AE70C4" w:rsidRPr="00BC66EC">
        <w:t>€</w:t>
      </w:r>
      <w:r w:rsidR="008D0574" w:rsidRPr="00BC66EC">
        <w:t>/MWh ja tipu</w:t>
      </w:r>
      <w:r w:rsidR="00663B5A">
        <w:softHyphen/>
      </w:r>
      <w:r w:rsidR="008D0574" w:rsidRPr="00BC66EC">
        <w:t xml:space="preserve">koormuse hinnaks </w:t>
      </w:r>
      <w:r>
        <w:t>31,92</w:t>
      </w:r>
      <w:r w:rsidR="008D0574" w:rsidRPr="00BC66EC">
        <w:t xml:space="preserve"> </w:t>
      </w:r>
      <w:r w:rsidR="00AE70C4" w:rsidRPr="00BC66EC">
        <w:t>€</w:t>
      </w:r>
      <w:r w:rsidR="008D0574" w:rsidRPr="00BC66EC">
        <w:t xml:space="preserve">/MWh. </w:t>
      </w:r>
      <w:r w:rsidR="00984434" w:rsidRPr="00BC66EC">
        <w:t>E</w:t>
      </w:r>
      <w:r w:rsidR="00663B5A">
        <w:t>P</w:t>
      </w:r>
      <w:r w:rsidR="00984434" w:rsidRPr="00BC66EC">
        <w:t>EX</w:t>
      </w:r>
      <w:r w:rsidR="00663B5A">
        <w:t xml:space="preserve"> SPOT</w:t>
      </w:r>
      <w:r w:rsidR="00984434" w:rsidRPr="00BC66EC">
        <w:t xml:space="preserve"> </w:t>
      </w:r>
      <w:r w:rsidR="00663B5A">
        <w:t>Prantsusmaa</w:t>
      </w:r>
      <w:r w:rsidR="00984434" w:rsidRPr="00BC66EC">
        <w:t xml:space="preserve"> </w:t>
      </w:r>
      <w:r w:rsidR="005E7DF9" w:rsidRPr="00BC66EC">
        <w:t xml:space="preserve">piirkonna </w:t>
      </w:r>
      <w:r w:rsidR="00984434" w:rsidRPr="00BC66EC">
        <w:t>b</w:t>
      </w:r>
      <w:r w:rsidR="005E7DF9" w:rsidRPr="00BC66EC">
        <w:t>aaskoor</w:t>
      </w:r>
      <w:r w:rsidR="00663B5A">
        <w:softHyphen/>
      </w:r>
      <w:r w:rsidR="005E7DF9" w:rsidRPr="00BC66EC">
        <w:t xml:space="preserve">muse </w:t>
      </w:r>
      <w:r w:rsidR="0002617C">
        <w:t>keskmine hind oli</w:t>
      </w:r>
      <w:r w:rsidR="00E44F50">
        <w:t xml:space="preserve"> </w:t>
      </w:r>
      <w:r>
        <w:t>juun</w:t>
      </w:r>
      <w:r w:rsidR="00BE41C9">
        <w:t>i</w:t>
      </w:r>
      <w:r w:rsidR="009E5F45">
        <w:t xml:space="preserve">s </w:t>
      </w:r>
      <w:r>
        <w:t>32,08</w:t>
      </w:r>
      <w:r w:rsidR="005E7DF9" w:rsidRPr="00BC66EC">
        <w:t xml:space="preserve"> </w:t>
      </w:r>
      <w:r w:rsidR="00E33E12" w:rsidRPr="00BC66EC">
        <w:t>€</w:t>
      </w:r>
      <w:r w:rsidR="005E7DF9" w:rsidRPr="00BC66EC">
        <w:t>/MWh ja tipukoormuse keskmi</w:t>
      </w:r>
      <w:r w:rsidR="0002617C">
        <w:t>ne</w:t>
      </w:r>
      <w:r w:rsidR="005E7DF9" w:rsidRPr="00BC66EC">
        <w:t xml:space="preserve"> hin</w:t>
      </w:r>
      <w:r w:rsidR="0002617C">
        <w:t>d</w:t>
      </w:r>
      <w:r w:rsidR="005E7DF9" w:rsidRPr="00BC66EC">
        <w:t xml:space="preserve"> </w:t>
      </w:r>
      <w:r>
        <w:t>35,70</w:t>
      </w:r>
      <w:r w:rsidR="005E7DF9" w:rsidRPr="00BC66EC">
        <w:t xml:space="preserve"> </w:t>
      </w:r>
      <w:r w:rsidR="00E33E12" w:rsidRPr="00BC66EC">
        <w:t>€</w:t>
      </w:r>
      <w:r w:rsidR="005E7DF9" w:rsidRPr="00BC66EC">
        <w:t>/MWh.</w:t>
      </w:r>
      <w:r w:rsidR="005E7DF9" w:rsidRPr="00615AC9">
        <w:t xml:space="preserve"> </w:t>
      </w:r>
    </w:p>
    <w:p w14:paraId="65E579FB" w14:textId="21D31CCA" w:rsidR="00572FF7" w:rsidRDefault="00D6222C" w:rsidP="007A4EB3">
      <w:pPr>
        <w:spacing w:after="240"/>
      </w:pPr>
      <w:r w:rsidRPr="00D6222C">
        <w:t>Elektri tootmishinnale mõju omavad süsinikdioksiidi emissioonikvootide hinnad püsisid juunis samal tasemel maikuuga, jäädes 7,24 ja 7,61</w:t>
      </w:r>
      <w:r>
        <w:t xml:space="preserve"> euro vahemikku ühe tonni kohta </w:t>
      </w:r>
      <w:r w:rsidR="00E41C5D" w:rsidRPr="0002617C">
        <w:t>(</w:t>
      </w:r>
      <w:r>
        <w:t>mais</w:t>
      </w:r>
      <w:r w:rsidR="00CB1DED" w:rsidRPr="0002617C">
        <w:t xml:space="preserve"> vahemi</w:t>
      </w:r>
      <w:r w:rsidR="00663B5A" w:rsidRPr="0002617C">
        <w:softHyphen/>
      </w:r>
      <w:r w:rsidR="00CB1DED" w:rsidRPr="0002617C">
        <w:t>kus</w:t>
      </w:r>
      <w:r w:rsidR="00601440" w:rsidRPr="0002617C">
        <w:t xml:space="preserve"> </w:t>
      </w:r>
      <w:r>
        <w:t>7,35</w:t>
      </w:r>
      <w:r w:rsidR="00265A1A" w:rsidRPr="0002617C">
        <w:t>-7,</w:t>
      </w:r>
      <w:r>
        <w:t>64</w:t>
      </w:r>
      <w:r w:rsidR="00601440" w:rsidRPr="0002617C">
        <w:t xml:space="preserve"> </w:t>
      </w:r>
      <w:r w:rsidR="00265A1A" w:rsidRPr="0002617C">
        <w:t>€</w:t>
      </w:r>
      <w:r w:rsidR="00DE653E" w:rsidRPr="0002617C">
        <w:t>/t</w:t>
      </w:r>
      <w:r w:rsidR="00E41C5D" w:rsidRPr="0002617C">
        <w:t>)</w:t>
      </w:r>
      <w:r w:rsidR="0059686F" w:rsidRPr="0002617C">
        <w:t>.</w:t>
      </w:r>
    </w:p>
    <w:p w14:paraId="62AEF902" w14:textId="4F77FAE1" w:rsidR="00E5409C" w:rsidRDefault="006F19C2" w:rsidP="00040647">
      <w:pPr>
        <w:pStyle w:val="Heading2"/>
      </w:pPr>
      <w:r w:rsidRPr="008C4855">
        <w:t xml:space="preserve">NPS </w:t>
      </w:r>
      <w:r w:rsidR="00DD550C">
        <w:t>Baltikumi</w:t>
      </w:r>
      <w:r w:rsidR="00C45643">
        <w:t xml:space="preserve"> ja</w:t>
      </w:r>
      <w:r w:rsidR="00F04857" w:rsidRPr="008C4855">
        <w:t xml:space="preserve"> Soome hin</w:t>
      </w:r>
      <w:r w:rsidR="00E33E12">
        <w:t>na</w:t>
      </w:r>
      <w:r w:rsidR="00F04857" w:rsidRPr="008C4855">
        <w:t>d</w:t>
      </w:r>
    </w:p>
    <w:p w14:paraId="05C62DD1" w14:textId="311B57E4" w:rsidR="00E5409C" w:rsidRDefault="00E5409C" w:rsidP="002B470F">
      <w:pPr>
        <w:spacing w:after="120"/>
        <w:rPr>
          <w:noProof/>
        </w:rPr>
      </w:pPr>
    </w:p>
    <w:p w14:paraId="5F708CF2" w14:textId="3D00D9D4" w:rsidR="001C2B97" w:rsidRPr="002B470F" w:rsidRDefault="00B50EFC" w:rsidP="002B470F">
      <w:pPr>
        <w:spacing w:after="120"/>
        <w:rPr>
          <w:sz w:val="16"/>
          <w:szCs w:val="16"/>
        </w:rPr>
      </w:pPr>
      <w:r>
        <w:rPr>
          <w:i/>
          <w:noProof/>
          <w:color w:val="808080"/>
          <w:sz w:val="14"/>
          <w:szCs w:val="14"/>
        </w:rPr>
        <w:drawing>
          <wp:inline distT="0" distB="0" distL="0" distR="0" wp14:anchorId="50DD6517" wp14:editId="64B16E4F">
            <wp:extent cx="2889885" cy="173736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34C3F" w:rsidRPr="00766612">
        <w:rPr>
          <w:rStyle w:val="SubtleEmphasis"/>
          <w:iCs w:val="0"/>
          <w:color w:val="808080"/>
          <w:sz w:val="14"/>
          <w:szCs w:val="14"/>
        </w:rPr>
        <w:t>Kuu keskmi</w:t>
      </w:r>
      <w:r w:rsidR="00897341">
        <w:rPr>
          <w:rStyle w:val="SubtleEmphasis"/>
          <w:iCs w:val="0"/>
          <w:color w:val="808080"/>
          <w:sz w:val="14"/>
          <w:szCs w:val="14"/>
        </w:rPr>
        <w:t>s</w:t>
      </w:r>
      <w:r w:rsidR="00D34C3F" w:rsidRPr="00766612">
        <w:rPr>
          <w:rStyle w:val="SubtleEmphasis"/>
          <w:iCs w:val="0"/>
          <w:color w:val="808080"/>
          <w:sz w:val="14"/>
          <w:szCs w:val="14"/>
        </w:rPr>
        <w:t>e</w:t>
      </w:r>
      <w:r w:rsidR="00897341">
        <w:rPr>
          <w:rStyle w:val="SubtleEmphasis"/>
          <w:iCs w:val="0"/>
          <w:color w:val="808080"/>
          <w:sz w:val="14"/>
          <w:szCs w:val="14"/>
        </w:rPr>
        <w:t>d</w:t>
      </w:r>
      <w:r w:rsidR="00D34C3F" w:rsidRPr="00766612">
        <w:rPr>
          <w:rStyle w:val="SubtleEmphasis"/>
          <w:iCs w:val="0"/>
          <w:color w:val="808080"/>
          <w:sz w:val="14"/>
          <w:szCs w:val="14"/>
        </w:rPr>
        <w:t xml:space="preserve"> hin</w:t>
      </w:r>
      <w:r w:rsidR="00897341">
        <w:rPr>
          <w:rStyle w:val="SubtleEmphasis"/>
          <w:iCs w:val="0"/>
          <w:color w:val="808080"/>
          <w:sz w:val="14"/>
          <w:szCs w:val="14"/>
        </w:rPr>
        <w:t>na</w:t>
      </w:r>
      <w:r w:rsidR="00D34C3F" w:rsidRPr="00766612">
        <w:rPr>
          <w:rStyle w:val="SubtleEmphasis"/>
          <w:iCs w:val="0"/>
          <w:color w:val="808080"/>
          <w:sz w:val="14"/>
          <w:szCs w:val="14"/>
        </w:rPr>
        <w:t xml:space="preserve">d </w:t>
      </w:r>
      <w:r w:rsidR="00897341" w:rsidRPr="00897341">
        <w:rPr>
          <w:rStyle w:val="SubtleEmphasis"/>
          <w:iCs w:val="0"/>
          <w:color w:val="808080"/>
          <w:sz w:val="14"/>
          <w:szCs w:val="14"/>
        </w:rPr>
        <w:t>2014. ja 2015. aastal</w:t>
      </w:r>
    </w:p>
    <w:p w14:paraId="501D2043" w14:textId="3F93221B" w:rsidR="007B3B02" w:rsidRPr="00DF5F37" w:rsidRDefault="00DF5F37" w:rsidP="00412B07">
      <w:pPr>
        <w:spacing w:after="240"/>
      </w:pPr>
      <w:r w:rsidRPr="00DF5F37">
        <w:t xml:space="preserve">Eesti elektribörsi keskmiseks hinnaks kujunes juunis 27,26 </w:t>
      </w:r>
      <w:r w:rsidR="009B155D">
        <w:t>€/MWh</w:t>
      </w:r>
      <w:r w:rsidRPr="00DF5F37">
        <w:t xml:space="preserve"> eest. Tegemist on soodsaima NPS Eesti hinnapiirkonna kuu keskmise hinnaga elektrituru ajaloos.</w:t>
      </w:r>
      <w:r>
        <w:t xml:space="preserve"> Maikuuga võrreldes langes hind 15,60%.</w:t>
      </w:r>
      <w:r w:rsidR="009B155D">
        <w:t xml:space="preserve"> </w:t>
      </w:r>
      <w:r w:rsidRPr="00DF5F37">
        <w:t xml:space="preserve">Eesti hinnapiirkonna hind </w:t>
      </w:r>
      <w:r>
        <w:t>oli</w:t>
      </w:r>
      <w:r w:rsidRPr="00DF5F37">
        <w:t xml:space="preserve"> Soome</w:t>
      </w:r>
      <w:r>
        <w:t xml:space="preserve"> keskmisest</w:t>
      </w:r>
      <w:r w:rsidRPr="00DF5F37">
        <w:t xml:space="preserve"> hinnast 5,74 e</w:t>
      </w:r>
      <w:r>
        <w:t>uro võrra kallim. NPS süsteemihinnaga võrreldes oli hinnavahe 12,83 eurot.</w:t>
      </w:r>
      <w:r w:rsidR="00F6214C" w:rsidRPr="00DF5F37">
        <w:t xml:space="preserve"> </w:t>
      </w:r>
      <w:r w:rsidR="009B155D">
        <w:t>Läti ja Leedu</w:t>
      </w:r>
      <w:r w:rsidR="007B3B02" w:rsidRPr="00DF5F37">
        <w:t xml:space="preserve"> hinnapiirkon</w:t>
      </w:r>
      <w:r w:rsidR="009B155D">
        <w:t xml:space="preserve">dades </w:t>
      </w:r>
      <w:r w:rsidR="007B3B02" w:rsidRPr="00DF5F37">
        <w:t xml:space="preserve"> </w:t>
      </w:r>
      <w:r w:rsidR="009B155D">
        <w:t>oli</w:t>
      </w:r>
      <w:r w:rsidR="007B3B02" w:rsidRPr="00DF5F37">
        <w:t xml:space="preserve"> keskmine hind</w:t>
      </w:r>
      <w:r w:rsidR="009B155D">
        <w:t xml:space="preserve"> juunis</w:t>
      </w:r>
      <w:r w:rsidR="007B3B02" w:rsidRPr="00DF5F37">
        <w:t xml:space="preserve"> </w:t>
      </w:r>
      <w:r w:rsidR="009B155D">
        <w:t>42,80</w:t>
      </w:r>
      <w:r w:rsidR="007B3B02" w:rsidRPr="00DF5F37">
        <w:t xml:space="preserve"> €/MWh ehk </w:t>
      </w:r>
      <w:r w:rsidR="009B155D">
        <w:t>14,55</w:t>
      </w:r>
      <w:r w:rsidR="007B3B02" w:rsidRPr="00DF5F37">
        <w:t xml:space="preserve">% võrra kõrgem kui kuu varem. </w:t>
      </w:r>
      <w:r w:rsidR="009B155D">
        <w:t>Keskmine h</w:t>
      </w:r>
      <w:r w:rsidR="00412B07" w:rsidRPr="00DF5F37">
        <w:t>ind Lätis ja Leedus oli NPS Eesti pakkumispiirkonnaga võrreldes</w:t>
      </w:r>
      <w:r w:rsidR="009B155D">
        <w:t xml:space="preserve"> tervelt</w:t>
      </w:r>
      <w:r w:rsidR="00412B07" w:rsidRPr="00DF5F37">
        <w:t xml:space="preserve"> </w:t>
      </w:r>
      <w:r w:rsidR="009B155D">
        <w:t>1</w:t>
      </w:r>
      <w:r w:rsidR="00412B07" w:rsidRPr="00DF5F37">
        <w:t>5,</w:t>
      </w:r>
      <w:r w:rsidR="00087F8F">
        <w:t>54</w:t>
      </w:r>
      <w:r w:rsidR="00087F8F" w:rsidRPr="00DF5F37">
        <w:t xml:space="preserve"> </w:t>
      </w:r>
      <w:r w:rsidR="00412B07" w:rsidRPr="00DF5F37">
        <w:t>euro võrra k</w:t>
      </w:r>
      <w:r w:rsidR="009B155D">
        <w:t>allim</w:t>
      </w:r>
      <w:r w:rsidR="00412B07" w:rsidRPr="00DF5F37">
        <w:t>.</w:t>
      </w:r>
    </w:p>
    <w:p w14:paraId="47692BE6" w14:textId="70D036CA" w:rsidR="00CE48E6" w:rsidRPr="00793415" w:rsidRDefault="00026926" w:rsidP="00026926">
      <w:pPr>
        <w:spacing w:after="240"/>
        <w:rPr>
          <w:highlight w:val="yellow"/>
        </w:rPr>
      </w:pPr>
      <w:r>
        <w:t>Soodsamad tootmistingimused Põhjamaades langetasid Eesti elektritoodangut</w:t>
      </w:r>
      <w:r w:rsidR="009E007F">
        <w:t xml:space="preserve"> kuu varasemaga võrreldes 30,1%</w:t>
      </w:r>
      <w:r>
        <w:t>. Elektritarbimine langes sama perioodi võrdluses</w:t>
      </w:r>
      <w:r w:rsidR="009E007F">
        <w:t xml:space="preserve"> 10,5%.</w:t>
      </w:r>
      <w:r>
        <w:t xml:space="preserve"> Eesti elektrisüsteemi bilansiks kujunes juunis miinus 35 GWh (maikuus oli süsteem 130 GWh-ga ülejäägis).</w:t>
      </w:r>
      <w:r w:rsidR="007A5CEE" w:rsidRPr="009E007F">
        <w:t xml:space="preserve"> Lätis </w:t>
      </w:r>
      <w:r w:rsidR="00130E9A" w:rsidRPr="009E007F">
        <w:t xml:space="preserve">langes tootmine </w:t>
      </w:r>
      <w:r>
        <w:t>maikuuga</w:t>
      </w:r>
      <w:r w:rsidR="00130E9A" w:rsidRPr="009E007F">
        <w:t xml:space="preserve"> võrreldes </w:t>
      </w:r>
      <w:r>
        <w:t xml:space="preserve">27,9%. </w:t>
      </w:r>
      <w:r>
        <w:lastRenderedPageBreak/>
        <w:t>Tarbimismaht vähenes aga</w:t>
      </w:r>
      <w:r w:rsidR="00130E9A" w:rsidRPr="009E007F">
        <w:t xml:space="preserve"> </w:t>
      </w:r>
      <w:r>
        <w:t>7,9</w:t>
      </w:r>
      <w:r w:rsidR="00130E9A" w:rsidRPr="009E007F">
        <w:t>% ning elektribilans</w:t>
      </w:r>
      <w:r>
        <w:t>i puudujäägiks</w:t>
      </w:r>
      <w:r w:rsidR="00130E9A" w:rsidRPr="009E007F">
        <w:t xml:space="preserve"> </w:t>
      </w:r>
      <w:r>
        <w:t>kujunes 232 GWh. Leedu tootmine jäi maikuuga samale tasemele ning tarbimine langes 1,9%. Leedu juuni</w:t>
      </w:r>
      <w:r w:rsidR="00D511A3" w:rsidRPr="009E007F">
        <w:t>kuu bilansi puudujäägiks kujunes 5</w:t>
      </w:r>
      <w:r>
        <w:t>11</w:t>
      </w:r>
      <w:r w:rsidR="00D511A3" w:rsidRPr="009E007F">
        <w:t xml:space="preserve"> GWh. </w:t>
      </w:r>
      <w:r>
        <w:t>Juun</w:t>
      </w:r>
      <w:r w:rsidR="00D511A3" w:rsidRPr="009E007F">
        <w:t>is</w:t>
      </w:r>
      <w:r w:rsidR="006A030F" w:rsidRPr="009E007F">
        <w:t xml:space="preserve"> oli Baltikum </w:t>
      </w:r>
      <w:r>
        <w:t>tervikuna</w:t>
      </w:r>
      <w:r w:rsidR="006A030F" w:rsidRPr="009E007F">
        <w:t xml:space="preserve"> </w:t>
      </w:r>
      <w:r>
        <w:t>777</w:t>
      </w:r>
      <w:r w:rsidR="006A030F" w:rsidRPr="009E007F">
        <w:t xml:space="preserve"> GWh ulatuses defitsiidis, millest ligikaudu </w:t>
      </w:r>
      <w:r>
        <w:t>73</w:t>
      </w:r>
      <w:r w:rsidR="006A030F" w:rsidRPr="009E007F">
        <w:t xml:space="preserve">% imporditi Põhjamaadest ning </w:t>
      </w:r>
      <w:r>
        <w:t>27</w:t>
      </w:r>
      <w:r w:rsidR="006A030F" w:rsidRPr="009E007F">
        <w:t>% kolmandatest riikidest.</w:t>
      </w:r>
      <w:r w:rsidR="006A030F" w:rsidRPr="00793415">
        <w:rPr>
          <w:highlight w:val="yellow"/>
        </w:rPr>
        <w:t xml:space="preserve"> </w:t>
      </w:r>
    </w:p>
    <w:p w14:paraId="04DCFC67" w14:textId="6BB094E2" w:rsidR="006A1C6B" w:rsidRDefault="009B1474" w:rsidP="006A1C6B">
      <w:pPr>
        <w:spacing w:after="240"/>
      </w:pPr>
      <w:r w:rsidRPr="008B756B">
        <w:t xml:space="preserve">NPS Eesti ja NPS Läti piirkondade hinnad erinesid </w:t>
      </w:r>
      <w:r w:rsidR="00A26CB9" w:rsidRPr="008B756B">
        <w:t>juunis</w:t>
      </w:r>
      <w:r w:rsidRPr="008B756B">
        <w:t xml:space="preserve"> päev-ette turul </w:t>
      </w:r>
      <w:r w:rsidR="00A26CB9" w:rsidRPr="008B756B">
        <w:t>515</w:t>
      </w:r>
      <w:r w:rsidR="009C526C" w:rsidRPr="008B756B">
        <w:t xml:space="preserve"> </w:t>
      </w:r>
      <w:r w:rsidRPr="008B756B">
        <w:t xml:space="preserve">tunnil </w:t>
      </w:r>
      <w:r w:rsidR="009C526C" w:rsidRPr="008B756B">
        <w:t xml:space="preserve">ehk </w:t>
      </w:r>
      <w:r w:rsidR="008B756B" w:rsidRPr="008B756B">
        <w:t>71,5</w:t>
      </w:r>
      <w:r w:rsidR="009E5F45">
        <w:t>3</w:t>
      </w:r>
      <w:r w:rsidR="009C526C" w:rsidRPr="008B756B">
        <w:t xml:space="preserve">% tundidest </w:t>
      </w:r>
      <w:r w:rsidRPr="008B756B">
        <w:t>(</w:t>
      </w:r>
      <w:r w:rsidR="008B756B" w:rsidRPr="008B756B">
        <w:t>mais</w:t>
      </w:r>
      <w:r w:rsidR="00544D15" w:rsidRPr="008B756B">
        <w:t xml:space="preserve"> </w:t>
      </w:r>
      <w:r w:rsidR="008B756B" w:rsidRPr="008B756B">
        <w:t>2</w:t>
      </w:r>
      <w:r w:rsidR="00130E9A" w:rsidRPr="008B756B">
        <w:t>79</w:t>
      </w:r>
      <w:r w:rsidR="009C526C" w:rsidRPr="008B756B">
        <w:t xml:space="preserve"> tunnil ehk </w:t>
      </w:r>
      <w:r w:rsidR="008B756B" w:rsidRPr="008B756B">
        <w:t>37,5</w:t>
      </w:r>
      <w:r w:rsidRPr="008B756B">
        <w:t>%)</w:t>
      </w:r>
      <w:r w:rsidR="008B756B" w:rsidRPr="008B756B">
        <w:t>.</w:t>
      </w:r>
      <w:r w:rsidR="00ED08A4" w:rsidRPr="008B756B">
        <w:t xml:space="preserve"> </w:t>
      </w:r>
      <w:r w:rsidRPr="008B756B">
        <w:t xml:space="preserve">NPS Eesti ja Soome hinnad </w:t>
      </w:r>
      <w:r w:rsidR="006B0417" w:rsidRPr="008B756B">
        <w:t>erinesid</w:t>
      </w:r>
      <w:r w:rsidRPr="008B756B">
        <w:t xml:space="preserve"> päev-ette turul </w:t>
      </w:r>
      <w:r w:rsidR="008B756B" w:rsidRPr="008B756B">
        <w:t>220</w:t>
      </w:r>
      <w:r w:rsidR="006B0417" w:rsidRPr="008B756B">
        <w:t xml:space="preserve"> tun</w:t>
      </w:r>
      <w:r w:rsidR="00B12AED" w:rsidRPr="008B756B">
        <w:softHyphen/>
      </w:r>
      <w:r w:rsidR="006B0417" w:rsidRPr="008B756B">
        <w:t xml:space="preserve">nil ehk </w:t>
      </w:r>
      <w:r w:rsidR="008B756B" w:rsidRPr="008B756B">
        <w:t>30,56</w:t>
      </w:r>
      <w:r w:rsidRPr="008B756B">
        <w:t>% ajast (</w:t>
      </w:r>
      <w:r w:rsidR="008B756B" w:rsidRPr="008B756B">
        <w:t>mais</w:t>
      </w:r>
      <w:r w:rsidR="00544D15" w:rsidRPr="008B756B">
        <w:t xml:space="preserve"> </w:t>
      </w:r>
      <w:r w:rsidR="008B756B" w:rsidRPr="008B756B">
        <w:t>388</w:t>
      </w:r>
      <w:r w:rsidR="00A83B4D" w:rsidRPr="008B756B">
        <w:t xml:space="preserve"> tunnil ehk </w:t>
      </w:r>
      <w:r w:rsidR="008B756B" w:rsidRPr="008B756B">
        <w:t>52,15</w:t>
      </w:r>
      <w:r w:rsidR="00A83B4D" w:rsidRPr="008B756B">
        <w:t>% tun</w:t>
      </w:r>
      <w:r w:rsidR="00B12AED" w:rsidRPr="008B756B">
        <w:softHyphen/>
      </w:r>
      <w:r w:rsidR="00A83B4D" w:rsidRPr="008B756B">
        <w:t>didest</w:t>
      </w:r>
      <w:r w:rsidRPr="008B756B">
        <w:t>)</w:t>
      </w:r>
      <w:r w:rsidR="00510CAE" w:rsidRPr="008B756B">
        <w:t>.</w:t>
      </w:r>
    </w:p>
    <w:p w14:paraId="758E9213" w14:textId="2C2D7A0C" w:rsidR="006F37B9" w:rsidRDefault="006A1C6B" w:rsidP="006F37B9">
      <w:pPr>
        <w:pStyle w:val="Caption"/>
      </w:pPr>
      <w:r>
        <w:rPr>
          <w:noProof/>
        </w:rPr>
        <w:drawing>
          <wp:inline distT="0" distB="0" distL="0" distR="0" wp14:anchorId="4E2129A5" wp14:editId="6E5BF4F5">
            <wp:extent cx="2889885" cy="192659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885" cy="1926590"/>
                    </a:xfrm>
                    <a:prstGeom prst="rect">
                      <a:avLst/>
                    </a:prstGeom>
                    <a:noFill/>
                  </pic:spPr>
                </pic:pic>
              </a:graphicData>
            </a:graphic>
          </wp:inline>
        </w:drawing>
      </w:r>
      <w:r w:rsidR="001B7682" w:rsidRPr="00875553">
        <w:t>Päeva ke</w:t>
      </w:r>
      <w:r w:rsidR="003E4689">
        <w:t>s</w:t>
      </w:r>
      <w:r w:rsidR="001B7682" w:rsidRPr="00875553">
        <w:t xml:space="preserve">kmine hind </w:t>
      </w:r>
      <w:r w:rsidR="00897341">
        <w:t xml:space="preserve">2015. aasta </w:t>
      </w:r>
      <w:r>
        <w:t>juuni</w:t>
      </w:r>
      <w:r w:rsidR="00564835">
        <w:t>s</w:t>
      </w:r>
    </w:p>
    <w:tbl>
      <w:tblPr>
        <w:tblW w:w="4551" w:type="dxa"/>
        <w:tblInd w:w="55" w:type="dxa"/>
        <w:tblCellMar>
          <w:left w:w="70" w:type="dxa"/>
          <w:right w:w="70" w:type="dxa"/>
        </w:tblCellMar>
        <w:tblLook w:val="04A0" w:firstRow="1" w:lastRow="0" w:firstColumn="1" w:lastColumn="0" w:noHBand="0" w:noVBand="1"/>
      </w:tblPr>
      <w:tblGrid>
        <w:gridCol w:w="1149"/>
        <w:gridCol w:w="1134"/>
        <w:gridCol w:w="1134"/>
        <w:gridCol w:w="1134"/>
      </w:tblGrid>
      <w:tr w:rsidR="006F37B9" w:rsidRPr="006F37B9" w14:paraId="0E05FBD8" w14:textId="77777777" w:rsidTr="006F37B9">
        <w:trPr>
          <w:trHeight w:val="285"/>
        </w:trPr>
        <w:tc>
          <w:tcPr>
            <w:tcW w:w="1149" w:type="dxa"/>
            <w:tcBorders>
              <w:top w:val="single" w:sz="8" w:space="0" w:color="auto"/>
              <w:left w:val="single" w:sz="8" w:space="0" w:color="auto"/>
              <w:bottom w:val="single" w:sz="8" w:space="0" w:color="auto"/>
              <w:right w:val="single" w:sz="8" w:space="0" w:color="auto"/>
            </w:tcBorders>
            <w:shd w:val="clear" w:color="000000" w:fill="008080"/>
            <w:noWrap/>
            <w:vAlign w:val="center"/>
            <w:hideMark/>
          </w:tcPr>
          <w:p w14:paraId="76042945" w14:textId="77777777" w:rsidR="006F37B9" w:rsidRPr="006F37B9" w:rsidRDefault="006F37B9" w:rsidP="006F37B9">
            <w:pPr>
              <w:jc w:val="left"/>
              <w:rPr>
                <w:rFonts w:asciiTheme="minorHAnsi" w:hAnsiTheme="minorHAnsi"/>
                <w:color w:val="FFFFFF"/>
                <w:sz w:val="16"/>
                <w:szCs w:val="16"/>
              </w:rPr>
            </w:pPr>
            <w:r w:rsidRPr="006F37B9">
              <w:rPr>
                <w:rFonts w:asciiTheme="minorHAnsi" w:hAnsiTheme="minorHAnsi"/>
                <w:color w:val="FFFFFF"/>
                <w:sz w:val="16"/>
                <w:szCs w:val="16"/>
              </w:rPr>
              <w:t>Juuni 2015 (€/MWh)</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18B02E8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Keskmine 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39F6EC68"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Max tunnihind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50D81E0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Min tunnihind</w:t>
            </w:r>
          </w:p>
        </w:tc>
      </w:tr>
      <w:tr w:rsidR="006F37B9" w:rsidRPr="006F37B9" w14:paraId="0C4F9ED2" w14:textId="77777777" w:rsidTr="006F37B9">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69B5182" w14:textId="77777777" w:rsidR="006F37B9" w:rsidRPr="006F37B9" w:rsidRDefault="006F37B9" w:rsidP="006F37B9">
            <w:pPr>
              <w:jc w:val="left"/>
              <w:rPr>
                <w:rFonts w:asciiTheme="minorHAnsi" w:hAnsiTheme="minorHAnsi"/>
                <w:color w:val="000000"/>
                <w:sz w:val="16"/>
                <w:szCs w:val="16"/>
              </w:rPr>
            </w:pPr>
            <w:r w:rsidRPr="006F37B9">
              <w:rPr>
                <w:rFonts w:asciiTheme="minorHAnsi" w:hAnsiTheme="minorHAnsi"/>
                <w:color w:val="000000"/>
                <w:sz w:val="16"/>
                <w:szCs w:val="16"/>
              </w:rPr>
              <w:t>NPS Süsteem</w:t>
            </w:r>
          </w:p>
        </w:tc>
        <w:tc>
          <w:tcPr>
            <w:tcW w:w="1134" w:type="dxa"/>
            <w:tcBorders>
              <w:top w:val="nil"/>
              <w:left w:val="nil"/>
              <w:bottom w:val="single" w:sz="8" w:space="0" w:color="auto"/>
              <w:right w:val="single" w:sz="8" w:space="0" w:color="auto"/>
            </w:tcBorders>
            <w:shd w:val="clear" w:color="auto" w:fill="auto"/>
            <w:noWrap/>
            <w:vAlign w:val="center"/>
            <w:hideMark/>
          </w:tcPr>
          <w:p w14:paraId="5F929901"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14,43</w:t>
            </w:r>
          </w:p>
        </w:tc>
        <w:tc>
          <w:tcPr>
            <w:tcW w:w="1134" w:type="dxa"/>
            <w:tcBorders>
              <w:top w:val="nil"/>
              <w:left w:val="nil"/>
              <w:bottom w:val="single" w:sz="8" w:space="0" w:color="auto"/>
              <w:right w:val="single" w:sz="8" w:space="0" w:color="auto"/>
            </w:tcBorders>
            <w:shd w:val="clear" w:color="auto" w:fill="auto"/>
            <w:noWrap/>
            <w:vAlign w:val="center"/>
            <w:hideMark/>
          </w:tcPr>
          <w:p w14:paraId="16049EB9"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26,28</w:t>
            </w:r>
          </w:p>
        </w:tc>
        <w:tc>
          <w:tcPr>
            <w:tcW w:w="1134" w:type="dxa"/>
            <w:tcBorders>
              <w:top w:val="nil"/>
              <w:left w:val="nil"/>
              <w:bottom w:val="single" w:sz="8" w:space="0" w:color="auto"/>
              <w:right w:val="single" w:sz="8" w:space="0" w:color="auto"/>
            </w:tcBorders>
            <w:shd w:val="clear" w:color="auto" w:fill="auto"/>
            <w:noWrap/>
            <w:vAlign w:val="center"/>
            <w:hideMark/>
          </w:tcPr>
          <w:p w14:paraId="4A49CD23"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3,83</w:t>
            </w:r>
          </w:p>
        </w:tc>
      </w:tr>
      <w:tr w:rsidR="006F37B9" w:rsidRPr="006F37B9" w14:paraId="3D223FE8" w14:textId="77777777" w:rsidTr="006F37B9">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8C8F5D" w14:textId="77777777" w:rsidR="006F37B9" w:rsidRPr="006F37B9" w:rsidRDefault="006F37B9" w:rsidP="006F37B9">
            <w:pPr>
              <w:jc w:val="left"/>
              <w:rPr>
                <w:rFonts w:asciiTheme="minorHAnsi" w:hAnsiTheme="minorHAnsi"/>
                <w:color w:val="000000"/>
                <w:sz w:val="16"/>
                <w:szCs w:val="16"/>
              </w:rPr>
            </w:pPr>
            <w:r w:rsidRPr="006F37B9">
              <w:rPr>
                <w:rFonts w:asciiTheme="minorHAnsi" w:hAnsiTheme="minorHAnsi"/>
                <w:color w:val="000000"/>
                <w:sz w:val="16"/>
                <w:szCs w:val="16"/>
              </w:rPr>
              <w:t>NPS Soome</w:t>
            </w:r>
          </w:p>
        </w:tc>
        <w:tc>
          <w:tcPr>
            <w:tcW w:w="1134" w:type="dxa"/>
            <w:tcBorders>
              <w:top w:val="nil"/>
              <w:left w:val="nil"/>
              <w:bottom w:val="single" w:sz="8" w:space="0" w:color="auto"/>
              <w:right w:val="single" w:sz="8" w:space="0" w:color="auto"/>
            </w:tcBorders>
            <w:shd w:val="clear" w:color="auto" w:fill="auto"/>
            <w:noWrap/>
            <w:vAlign w:val="center"/>
            <w:hideMark/>
          </w:tcPr>
          <w:p w14:paraId="5C64E203"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21,52</w:t>
            </w:r>
          </w:p>
        </w:tc>
        <w:tc>
          <w:tcPr>
            <w:tcW w:w="1134" w:type="dxa"/>
            <w:tcBorders>
              <w:top w:val="nil"/>
              <w:left w:val="nil"/>
              <w:bottom w:val="single" w:sz="8" w:space="0" w:color="auto"/>
              <w:right w:val="single" w:sz="8" w:space="0" w:color="auto"/>
            </w:tcBorders>
            <w:shd w:val="clear" w:color="auto" w:fill="auto"/>
            <w:noWrap/>
            <w:vAlign w:val="center"/>
            <w:hideMark/>
          </w:tcPr>
          <w:p w14:paraId="253F7744"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67,79</w:t>
            </w:r>
          </w:p>
        </w:tc>
        <w:tc>
          <w:tcPr>
            <w:tcW w:w="1134" w:type="dxa"/>
            <w:tcBorders>
              <w:top w:val="nil"/>
              <w:left w:val="nil"/>
              <w:bottom w:val="single" w:sz="8" w:space="0" w:color="auto"/>
              <w:right w:val="single" w:sz="8" w:space="0" w:color="auto"/>
            </w:tcBorders>
            <w:shd w:val="clear" w:color="auto" w:fill="auto"/>
            <w:noWrap/>
            <w:vAlign w:val="center"/>
            <w:hideMark/>
          </w:tcPr>
          <w:p w14:paraId="0ECF2DF1"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3,73</w:t>
            </w:r>
          </w:p>
        </w:tc>
      </w:tr>
      <w:tr w:rsidR="006F37B9" w:rsidRPr="006F37B9" w14:paraId="7940523D" w14:textId="77777777" w:rsidTr="006F37B9">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FA7A73" w14:textId="77777777" w:rsidR="006F37B9" w:rsidRPr="006F37B9" w:rsidRDefault="006F37B9" w:rsidP="006F37B9">
            <w:pPr>
              <w:jc w:val="left"/>
              <w:rPr>
                <w:rFonts w:asciiTheme="minorHAnsi" w:hAnsiTheme="minorHAnsi"/>
                <w:color w:val="000000"/>
                <w:sz w:val="16"/>
                <w:szCs w:val="16"/>
              </w:rPr>
            </w:pPr>
            <w:r w:rsidRPr="006F37B9">
              <w:rPr>
                <w:rFonts w:asciiTheme="minorHAnsi" w:hAnsiTheme="minorHAnsi"/>
                <w:color w:val="000000"/>
                <w:sz w:val="16"/>
                <w:szCs w:val="16"/>
              </w:rPr>
              <w:t>NPS Eesti</w:t>
            </w:r>
          </w:p>
        </w:tc>
        <w:tc>
          <w:tcPr>
            <w:tcW w:w="1134" w:type="dxa"/>
            <w:tcBorders>
              <w:top w:val="nil"/>
              <w:left w:val="nil"/>
              <w:bottom w:val="single" w:sz="8" w:space="0" w:color="auto"/>
              <w:right w:val="single" w:sz="8" w:space="0" w:color="auto"/>
            </w:tcBorders>
            <w:shd w:val="clear" w:color="auto" w:fill="auto"/>
            <w:noWrap/>
            <w:vAlign w:val="center"/>
            <w:hideMark/>
          </w:tcPr>
          <w:p w14:paraId="55387F71"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27,26</w:t>
            </w:r>
          </w:p>
        </w:tc>
        <w:tc>
          <w:tcPr>
            <w:tcW w:w="1134" w:type="dxa"/>
            <w:tcBorders>
              <w:top w:val="nil"/>
              <w:left w:val="nil"/>
              <w:bottom w:val="single" w:sz="8" w:space="0" w:color="auto"/>
              <w:right w:val="single" w:sz="8" w:space="0" w:color="auto"/>
            </w:tcBorders>
            <w:shd w:val="clear" w:color="auto" w:fill="auto"/>
            <w:noWrap/>
            <w:vAlign w:val="center"/>
            <w:hideMark/>
          </w:tcPr>
          <w:p w14:paraId="737E00F1"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67,79</w:t>
            </w:r>
          </w:p>
        </w:tc>
        <w:tc>
          <w:tcPr>
            <w:tcW w:w="1134" w:type="dxa"/>
            <w:tcBorders>
              <w:top w:val="nil"/>
              <w:left w:val="nil"/>
              <w:bottom w:val="single" w:sz="8" w:space="0" w:color="auto"/>
              <w:right w:val="single" w:sz="8" w:space="0" w:color="auto"/>
            </w:tcBorders>
            <w:shd w:val="clear" w:color="auto" w:fill="auto"/>
            <w:noWrap/>
            <w:vAlign w:val="center"/>
            <w:hideMark/>
          </w:tcPr>
          <w:p w14:paraId="43F71729"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3,73</w:t>
            </w:r>
          </w:p>
        </w:tc>
      </w:tr>
      <w:tr w:rsidR="006F37B9" w:rsidRPr="006F37B9" w14:paraId="51AAF57B" w14:textId="77777777" w:rsidTr="006F37B9">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39FDFE7" w14:textId="77777777" w:rsidR="006F37B9" w:rsidRPr="006F37B9" w:rsidRDefault="006F37B9" w:rsidP="006F37B9">
            <w:pPr>
              <w:jc w:val="left"/>
              <w:rPr>
                <w:rFonts w:asciiTheme="minorHAnsi" w:hAnsiTheme="minorHAnsi"/>
                <w:color w:val="000000"/>
                <w:sz w:val="16"/>
                <w:szCs w:val="16"/>
              </w:rPr>
            </w:pPr>
            <w:r w:rsidRPr="006F37B9">
              <w:rPr>
                <w:rFonts w:asciiTheme="minorHAnsi" w:hAnsiTheme="minorHAnsi"/>
                <w:color w:val="000000"/>
                <w:sz w:val="16"/>
                <w:szCs w:val="16"/>
              </w:rPr>
              <w:t>NPS Läti</w:t>
            </w:r>
          </w:p>
        </w:tc>
        <w:tc>
          <w:tcPr>
            <w:tcW w:w="1134" w:type="dxa"/>
            <w:tcBorders>
              <w:top w:val="nil"/>
              <w:left w:val="nil"/>
              <w:bottom w:val="single" w:sz="8" w:space="0" w:color="auto"/>
              <w:right w:val="single" w:sz="8" w:space="0" w:color="auto"/>
            </w:tcBorders>
            <w:shd w:val="clear" w:color="auto" w:fill="auto"/>
            <w:noWrap/>
            <w:vAlign w:val="center"/>
            <w:hideMark/>
          </w:tcPr>
          <w:p w14:paraId="175D706B" w14:textId="07DED2EC"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42,8</w:t>
            </w:r>
            <w:r w:rsidR="00A60341">
              <w:rPr>
                <w:rFonts w:asciiTheme="minorHAnsi" w:hAnsiTheme="minorHAnsi"/>
                <w:color w:val="000000"/>
                <w:sz w:val="16"/>
                <w:szCs w:val="16"/>
              </w:rPr>
              <w:t>0</w:t>
            </w:r>
          </w:p>
        </w:tc>
        <w:tc>
          <w:tcPr>
            <w:tcW w:w="1134" w:type="dxa"/>
            <w:tcBorders>
              <w:top w:val="nil"/>
              <w:left w:val="nil"/>
              <w:bottom w:val="single" w:sz="8" w:space="0" w:color="auto"/>
              <w:right w:val="single" w:sz="8" w:space="0" w:color="auto"/>
            </w:tcBorders>
            <w:shd w:val="clear" w:color="auto" w:fill="auto"/>
            <w:noWrap/>
            <w:vAlign w:val="center"/>
            <w:hideMark/>
          </w:tcPr>
          <w:p w14:paraId="76AE87FE"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67,8</w:t>
            </w:r>
          </w:p>
        </w:tc>
        <w:tc>
          <w:tcPr>
            <w:tcW w:w="1134" w:type="dxa"/>
            <w:tcBorders>
              <w:top w:val="nil"/>
              <w:left w:val="nil"/>
              <w:bottom w:val="single" w:sz="8" w:space="0" w:color="auto"/>
              <w:right w:val="single" w:sz="8" w:space="0" w:color="auto"/>
            </w:tcBorders>
            <w:shd w:val="clear" w:color="auto" w:fill="auto"/>
            <w:noWrap/>
            <w:vAlign w:val="center"/>
            <w:hideMark/>
          </w:tcPr>
          <w:p w14:paraId="20A41449"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5,06</w:t>
            </w:r>
          </w:p>
        </w:tc>
      </w:tr>
      <w:tr w:rsidR="006F37B9" w:rsidRPr="006F37B9" w14:paraId="512D0B50" w14:textId="77777777" w:rsidTr="006F37B9">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6985C08" w14:textId="77777777" w:rsidR="006F37B9" w:rsidRPr="006F37B9" w:rsidRDefault="006F37B9" w:rsidP="006F37B9">
            <w:pPr>
              <w:jc w:val="left"/>
              <w:rPr>
                <w:rFonts w:asciiTheme="minorHAnsi" w:hAnsiTheme="minorHAnsi"/>
                <w:color w:val="000000"/>
                <w:sz w:val="16"/>
                <w:szCs w:val="16"/>
              </w:rPr>
            </w:pPr>
            <w:r w:rsidRPr="006F37B9">
              <w:rPr>
                <w:rFonts w:asciiTheme="minorHAnsi" w:hAnsiTheme="minorHAnsi"/>
                <w:color w:val="000000"/>
                <w:sz w:val="16"/>
                <w:szCs w:val="16"/>
              </w:rPr>
              <w:t>NPS Leedu</w:t>
            </w:r>
          </w:p>
        </w:tc>
        <w:tc>
          <w:tcPr>
            <w:tcW w:w="1134" w:type="dxa"/>
            <w:tcBorders>
              <w:top w:val="nil"/>
              <w:left w:val="nil"/>
              <w:bottom w:val="single" w:sz="8" w:space="0" w:color="auto"/>
              <w:right w:val="single" w:sz="8" w:space="0" w:color="auto"/>
            </w:tcBorders>
            <w:shd w:val="clear" w:color="auto" w:fill="auto"/>
            <w:noWrap/>
            <w:vAlign w:val="center"/>
            <w:hideMark/>
          </w:tcPr>
          <w:p w14:paraId="3E0F6B69" w14:textId="0A4E6C86"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42,8</w:t>
            </w:r>
            <w:r w:rsidR="00A60341">
              <w:rPr>
                <w:rFonts w:asciiTheme="minorHAnsi" w:hAnsiTheme="minorHAnsi"/>
                <w:color w:val="000000"/>
                <w:sz w:val="16"/>
                <w:szCs w:val="16"/>
              </w:rPr>
              <w:t>0</w:t>
            </w:r>
          </w:p>
        </w:tc>
        <w:tc>
          <w:tcPr>
            <w:tcW w:w="1134" w:type="dxa"/>
            <w:tcBorders>
              <w:top w:val="nil"/>
              <w:left w:val="nil"/>
              <w:bottom w:val="single" w:sz="8" w:space="0" w:color="auto"/>
              <w:right w:val="single" w:sz="8" w:space="0" w:color="auto"/>
            </w:tcBorders>
            <w:shd w:val="clear" w:color="auto" w:fill="auto"/>
            <w:noWrap/>
            <w:vAlign w:val="center"/>
            <w:hideMark/>
          </w:tcPr>
          <w:p w14:paraId="70986013"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67,8</w:t>
            </w:r>
          </w:p>
        </w:tc>
        <w:tc>
          <w:tcPr>
            <w:tcW w:w="1134" w:type="dxa"/>
            <w:tcBorders>
              <w:top w:val="nil"/>
              <w:left w:val="nil"/>
              <w:bottom w:val="single" w:sz="8" w:space="0" w:color="auto"/>
              <w:right w:val="single" w:sz="8" w:space="0" w:color="auto"/>
            </w:tcBorders>
            <w:shd w:val="clear" w:color="auto" w:fill="auto"/>
            <w:noWrap/>
            <w:vAlign w:val="center"/>
            <w:hideMark/>
          </w:tcPr>
          <w:p w14:paraId="20AABD4E" w14:textId="77777777" w:rsidR="006F37B9" w:rsidRPr="006F37B9" w:rsidRDefault="006F37B9" w:rsidP="006F37B9">
            <w:pPr>
              <w:jc w:val="center"/>
              <w:rPr>
                <w:rFonts w:asciiTheme="minorHAnsi" w:hAnsiTheme="minorHAnsi"/>
                <w:color w:val="000000"/>
                <w:sz w:val="16"/>
                <w:szCs w:val="16"/>
              </w:rPr>
            </w:pPr>
            <w:r w:rsidRPr="006F37B9">
              <w:rPr>
                <w:rFonts w:asciiTheme="minorHAnsi" w:hAnsiTheme="minorHAnsi"/>
                <w:color w:val="000000"/>
                <w:sz w:val="16"/>
                <w:szCs w:val="16"/>
              </w:rPr>
              <w:t>5,06</w:t>
            </w:r>
          </w:p>
        </w:tc>
      </w:tr>
    </w:tbl>
    <w:p w14:paraId="5439E0F9" w14:textId="5B485094" w:rsidR="00FC35BC" w:rsidRDefault="000E314B" w:rsidP="003E5A16">
      <w:pPr>
        <w:spacing w:before="120" w:after="120"/>
      </w:pPr>
      <w:r>
        <w:t>Juunis olid NPS Eesti hinnapiirkonna tunnihinnad eelnevate kuudega võrreldes</w:t>
      </w:r>
      <w:r w:rsidR="003E5A16">
        <w:t xml:space="preserve"> märgatavalt</w:t>
      </w:r>
      <w:r>
        <w:t xml:space="preserve"> </w:t>
      </w:r>
      <w:r w:rsidR="003E5A16">
        <w:t xml:space="preserve">volatiilsemad, jäädes keskmiselt 9 – 53 EUR/MWh vahele. </w:t>
      </w:r>
      <w:r w:rsidR="00252BE3" w:rsidRPr="003E5A16">
        <w:t>S</w:t>
      </w:r>
      <w:r w:rsidR="00CB00C3" w:rsidRPr="003E5A16">
        <w:t xml:space="preserve">uurim päevasisene hindade erinevus </w:t>
      </w:r>
      <w:r w:rsidR="00252BE3" w:rsidRPr="003E5A16">
        <w:t xml:space="preserve">esines </w:t>
      </w:r>
      <w:r w:rsidR="003E5A16">
        <w:t>8</w:t>
      </w:r>
      <w:r w:rsidR="001E7B05" w:rsidRPr="003E5A16">
        <w:t xml:space="preserve">. </w:t>
      </w:r>
      <w:r w:rsidR="003E5A16">
        <w:t>juunil</w:t>
      </w:r>
      <w:r w:rsidR="00CB00C3" w:rsidRPr="003E5A16">
        <w:t xml:space="preserve">, mil </w:t>
      </w:r>
      <w:r w:rsidR="00331DC3" w:rsidRPr="003E5A16">
        <w:t>p</w:t>
      </w:r>
      <w:r w:rsidR="00CB00C3" w:rsidRPr="003E5A16">
        <w:t xml:space="preserve">äeva tunnihinnad erinesid </w:t>
      </w:r>
      <w:r w:rsidR="003E5A16">
        <w:t>59,49</w:t>
      </w:r>
      <w:r w:rsidR="00B01B04" w:rsidRPr="003E5A16">
        <w:t xml:space="preserve"> </w:t>
      </w:r>
      <w:r w:rsidR="003E5A16">
        <w:t>euro</w:t>
      </w:r>
      <w:r w:rsidR="00B01B04" w:rsidRPr="003E5A16">
        <w:t xml:space="preserve"> võrra MWh kohta</w:t>
      </w:r>
      <w:r w:rsidR="003E5A16">
        <w:t>.</w:t>
      </w:r>
      <w:r w:rsidR="00DA47B1" w:rsidRPr="003E5A16">
        <w:t xml:space="preserve"> </w:t>
      </w:r>
      <w:r w:rsidR="003E5A16">
        <w:t>S</w:t>
      </w:r>
      <w:r w:rsidR="00DA47B1" w:rsidRPr="003E5A16">
        <w:t>el päeval esines ka kuu maksimaalne tunnihind</w:t>
      </w:r>
      <w:r w:rsidR="00C9315C">
        <w:t>, milleks kujunes</w:t>
      </w:r>
      <w:r w:rsidR="00DA47B1" w:rsidRPr="003E5A16">
        <w:t xml:space="preserve"> </w:t>
      </w:r>
      <w:r w:rsidR="003E5A16">
        <w:t>67,79</w:t>
      </w:r>
      <w:r w:rsidR="00DA47B1" w:rsidRPr="003E5A16">
        <w:t xml:space="preserve"> €/MWh</w:t>
      </w:r>
      <w:r w:rsidR="00B01B04" w:rsidRPr="003E5A16">
        <w:t xml:space="preserve"> (</w:t>
      </w:r>
      <w:r w:rsidR="003E5A16" w:rsidRPr="003E5A16">
        <w:t>maikuus</w:t>
      </w:r>
      <w:r w:rsidR="00B01B04" w:rsidRPr="003E5A16">
        <w:t xml:space="preserve"> oli suurimaks </w:t>
      </w:r>
      <w:r w:rsidR="00DA47B1" w:rsidRPr="003E5A16">
        <w:t>tunni</w:t>
      </w:r>
      <w:r w:rsidR="00592C1D" w:rsidRPr="003E5A16">
        <w:softHyphen/>
      </w:r>
      <w:r w:rsidR="00DA47B1" w:rsidRPr="003E5A16">
        <w:t xml:space="preserve">hindade </w:t>
      </w:r>
      <w:r w:rsidR="00B01B04" w:rsidRPr="003E5A16">
        <w:t xml:space="preserve">erinevuseks </w:t>
      </w:r>
      <w:r w:rsidR="007018B0">
        <w:t>45,17</w:t>
      </w:r>
      <w:r w:rsidR="00CB00C3" w:rsidRPr="003E5A16">
        <w:t xml:space="preserve"> </w:t>
      </w:r>
      <w:r w:rsidR="00B01B04" w:rsidRPr="003E5A16">
        <w:t>€</w:t>
      </w:r>
      <w:r w:rsidR="00CB00C3" w:rsidRPr="003E5A16">
        <w:t>/MWh</w:t>
      </w:r>
      <w:r w:rsidR="00B01B04" w:rsidRPr="003E5A16">
        <w:t>)</w:t>
      </w:r>
      <w:r w:rsidR="00CB00C3" w:rsidRPr="003E5A16">
        <w:t>.</w:t>
      </w:r>
      <w:r w:rsidR="00CB00C3">
        <w:t xml:space="preserve"> </w:t>
      </w:r>
    </w:p>
    <w:p w14:paraId="3A80ADA8" w14:textId="32265659" w:rsidR="00A959FF" w:rsidRDefault="00A959FF" w:rsidP="00A959FF">
      <w:pPr>
        <w:pStyle w:val="Caption"/>
        <w:spacing w:after="0"/>
        <w:rPr>
          <w:rStyle w:val="SubtleEmphasis"/>
          <w:i/>
          <w:iCs w:val="0"/>
          <w:color w:val="808080"/>
        </w:rPr>
      </w:pPr>
    </w:p>
    <w:p w14:paraId="50B6A01E" w14:textId="063137F7" w:rsidR="00F04857" w:rsidRDefault="006A1C6B" w:rsidP="007A4EB3">
      <w:pPr>
        <w:pStyle w:val="Caption"/>
        <w:rPr>
          <w:rStyle w:val="SubtleEmphasis"/>
          <w:i/>
          <w:iCs w:val="0"/>
          <w:color w:val="808080"/>
        </w:rPr>
      </w:pPr>
      <w:r>
        <w:rPr>
          <w:noProof/>
        </w:rPr>
        <w:drawing>
          <wp:inline distT="0" distB="0" distL="0" distR="0" wp14:anchorId="3FFF1AF3" wp14:editId="4015A6F4">
            <wp:extent cx="2889885" cy="1694815"/>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885" cy="1694815"/>
                    </a:xfrm>
                    <a:prstGeom prst="rect">
                      <a:avLst/>
                    </a:prstGeom>
                    <a:noFill/>
                  </pic:spPr>
                </pic:pic>
              </a:graphicData>
            </a:graphic>
          </wp:inline>
        </w:drawing>
      </w:r>
      <w:r w:rsidR="00A959FF">
        <w:rPr>
          <w:rStyle w:val="SubtleEmphasis"/>
          <w:i/>
          <w:iCs w:val="0"/>
          <w:color w:val="808080"/>
        </w:rPr>
        <w:t>NPS Eesti hinnapiirkonna h</w:t>
      </w:r>
      <w:r w:rsidR="00F04857" w:rsidRPr="008C4855">
        <w:rPr>
          <w:rStyle w:val="SubtleEmphasis"/>
          <w:i/>
          <w:iCs w:val="0"/>
          <w:color w:val="808080"/>
        </w:rPr>
        <w:t>indade volatiilsus</w:t>
      </w:r>
      <w:r w:rsidR="00CB00C3">
        <w:rPr>
          <w:rStyle w:val="SubtleEmphasis"/>
          <w:i/>
          <w:iCs w:val="0"/>
          <w:color w:val="808080"/>
        </w:rPr>
        <w:t xml:space="preserve"> </w:t>
      </w:r>
      <w:r w:rsidR="00897341">
        <w:rPr>
          <w:rStyle w:val="SubtleEmphasis"/>
          <w:i/>
          <w:iCs w:val="0"/>
          <w:color w:val="808080"/>
        </w:rPr>
        <w:t xml:space="preserve">2015. aasta </w:t>
      </w:r>
      <w:r>
        <w:rPr>
          <w:rStyle w:val="SubtleEmphasis"/>
          <w:i/>
          <w:iCs w:val="0"/>
          <w:color w:val="808080"/>
        </w:rPr>
        <w:t>juunis</w:t>
      </w:r>
    </w:p>
    <w:p w14:paraId="08B697AF" w14:textId="0D9FE7BE" w:rsidR="009700A7" w:rsidRPr="009700A7" w:rsidRDefault="0006408E" w:rsidP="009700A7">
      <w:pPr>
        <w:pStyle w:val="Heading2"/>
      </w:pPr>
      <w:r w:rsidRPr="0023603C">
        <w:lastRenderedPageBreak/>
        <w:t>Võimsusvoog</w:t>
      </w:r>
    </w:p>
    <w:p w14:paraId="3BD71C4B" w14:textId="6358BED3" w:rsidR="00224345" w:rsidRDefault="00B1447B" w:rsidP="00D176E4">
      <w:pPr>
        <w:spacing w:after="120"/>
      </w:pPr>
      <w:r>
        <w:t>Juunis</w:t>
      </w:r>
      <w:r w:rsidR="00B7357E" w:rsidRPr="00B7357E">
        <w:t xml:space="preserve"> olid</w:t>
      </w:r>
      <w:r w:rsidR="006F1011">
        <w:t xml:space="preserve"> Elspot</w:t>
      </w:r>
      <w:r w:rsidR="00B7357E" w:rsidRPr="00B7357E">
        <w:t xml:space="preserve"> päev-ette turul toimunud kauplemise tulemusena võimsusvood</w:t>
      </w:r>
      <w:r>
        <w:t xml:space="preserve"> kõikidel tundidel</w:t>
      </w:r>
      <w:r w:rsidR="00B7357E" w:rsidRPr="00B7357E">
        <w:t xml:space="preserve"> </w:t>
      </w:r>
      <w:r w:rsidR="000B620B" w:rsidRPr="007C6EAD">
        <w:t>su</w:t>
      </w:r>
      <w:r w:rsidR="004F1AC8" w:rsidRPr="007C6EAD">
        <w:t>unatud Soomest Ees</w:t>
      </w:r>
      <w:r w:rsidR="00592C1D">
        <w:softHyphen/>
      </w:r>
      <w:r w:rsidR="004F1AC8" w:rsidRPr="007C6EAD">
        <w:t>tisse</w:t>
      </w:r>
      <w:r w:rsidR="000B620B" w:rsidRPr="007C6EAD">
        <w:t xml:space="preserve"> (</w:t>
      </w:r>
      <w:r>
        <w:t>mais</w:t>
      </w:r>
      <w:r w:rsidR="00F620E5">
        <w:t xml:space="preserve"> suunaga Soomest Eestisse</w:t>
      </w:r>
      <w:r w:rsidR="00962810" w:rsidRPr="007C6EAD">
        <w:t xml:space="preserve"> </w:t>
      </w:r>
      <w:r w:rsidR="00326935">
        <w:t>7</w:t>
      </w:r>
      <w:r>
        <w:t>28</w:t>
      </w:r>
      <w:r w:rsidR="00F620E5">
        <w:t xml:space="preserve"> tunnil</w:t>
      </w:r>
      <w:r w:rsidR="000B620B" w:rsidRPr="007C6EAD">
        <w:t xml:space="preserve"> ja</w:t>
      </w:r>
      <w:r w:rsidR="00F620E5">
        <w:t xml:space="preserve"> suunal</w:t>
      </w:r>
      <w:r>
        <w:t xml:space="preserve"> Eestist Soome</w:t>
      </w:r>
      <w:r w:rsidR="000B620B" w:rsidRPr="007C6EAD">
        <w:t xml:space="preserve"> </w:t>
      </w:r>
      <w:r>
        <w:t>16</w:t>
      </w:r>
      <w:r w:rsidR="006F1011">
        <w:t xml:space="preserve"> tunnil),</w:t>
      </w:r>
      <w:r w:rsidR="000B620B" w:rsidRPr="008C4855">
        <w:t xml:space="preserve"> </w:t>
      </w:r>
      <w:r w:rsidR="006F1011">
        <w:t>muuhulgas oli ü</w:t>
      </w:r>
      <w:r w:rsidR="00224345" w:rsidRPr="00224345">
        <w:t>lekandevõimsus Soomest Eestisse täies ulatuses ka</w:t>
      </w:r>
      <w:r w:rsidR="00224345" w:rsidRPr="00224345">
        <w:softHyphen/>
        <w:t xml:space="preserve">sutatud </w:t>
      </w:r>
      <w:r>
        <w:t>220</w:t>
      </w:r>
      <w:r w:rsidR="00224345" w:rsidRPr="00224345">
        <w:t xml:space="preserve"> tunnil</w:t>
      </w:r>
      <w:r w:rsidR="006F1011">
        <w:t xml:space="preserve"> (</w:t>
      </w:r>
      <w:r>
        <w:t>mais</w:t>
      </w:r>
      <w:r w:rsidR="006F1011">
        <w:t xml:space="preserve"> </w:t>
      </w:r>
      <w:r>
        <w:t>388</w:t>
      </w:r>
      <w:r w:rsidR="006F1011">
        <w:t xml:space="preserve"> tunnil)</w:t>
      </w:r>
      <w:r w:rsidR="00224345" w:rsidRPr="00224345">
        <w:t xml:space="preserve">. </w:t>
      </w:r>
      <w:r w:rsidR="00A20463">
        <w:t>Tunde</w:t>
      </w:r>
      <w:r w:rsidR="00224345">
        <w:t xml:space="preserve">, mil ülekandevõimsuse puudujääk ei olnud tingitud ühenduste piirangutest, oli </w:t>
      </w:r>
      <w:r w:rsidR="00A20463">
        <w:t xml:space="preserve">juunis </w:t>
      </w:r>
      <w:r w:rsidR="00224345">
        <w:t xml:space="preserve">kokku </w:t>
      </w:r>
      <w:r>
        <w:t>133 (maikuus 38)</w:t>
      </w:r>
      <w:r w:rsidR="00224345">
        <w:t>.</w:t>
      </w:r>
    </w:p>
    <w:p w14:paraId="33E7FD45" w14:textId="3EEFE954" w:rsidR="007C6EAD" w:rsidRDefault="007C6EAD" w:rsidP="007C6EAD">
      <w:pPr>
        <w:pStyle w:val="Caption"/>
        <w:spacing w:after="0"/>
        <w:rPr>
          <w:noProof/>
        </w:rPr>
      </w:pPr>
    </w:p>
    <w:p w14:paraId="73B6E21C" w14:textId="3136C282" w:rsidR="00F04857" w:rsidRPr="008C4855" w:rsidRDefault="00557699" w:rsidP="007A4EB3">
      <w:pPr>
        <w:pStyle w:val="Caption"/>
      </w:pPr>
      <w:r>
        <w:rPr>
          <w:noProof/>
        </w:rPr>
        <w:drawing>
          <wp:inline distT="0" distB="0" distL="0" distR="0" wp14:anchorId="35C0E14D" wp14:editId="12549A08">
            <wp:extent cx="2889885" cy="19691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885" cy="1969135"/>
                    </a:xfrm>
                    <a:prstGeom prst="rect">
                      <a:avLst/>
                    </a:prstGeom>
                    <a:noFill/>
                  </pic:spPr>
                </pic:pic>
              </a:graphicData>
            </a:graphic>
          </wp:inline>
        </w:drawing>
      </w:r>
      <w:r w:rsidR="00D154A3">
        <w:t xml:space="preserve">NPS Eesti ja NPS Soome vahelised võimsusvood </w:t>
      </w:r>
      <w:r w:rsidR="00897341" w:rsidRPr="00897341">
        <w:t xml:space="preserve">2015. aasta </w:t>
      </w:r>
      <w:r>
        <w:t>juunis</w:t>
      </w:r>
    </w:p>
    <w:p w14:paraId="7D432B39" w14:textId="0048247F" w:rsidR="00AF0F5C" w:rsidRPr="000E314B" w:rsidRDefault="00F67CCE" w:rsidP="004B19B2">
      <w:pPr>
        <w:spacing w:after="120"/>
        <w:rPr>
          <w:highlight w:val="yellow"/>
        </w:rPr>
      </w:pPr>
      <w:r w:rsidRPr="00F67CCE">
        <w:t>Ülekandevõimsuste jaotamise tulu põhivõrgu ettevõte</w:t>
      </w:r>
      <w:r w:rsidRPr="00F67CCE">
        <w:softHyphen/>
        <w:t xml:space="preserve">tele Elering ja Fingrid oli juunis kokku 3 402 788 eurot (mais 1 939 212 eurot). </w:t>
      </w:r>
      <w:r w:rsidR="00F75F12">
        <w:t xml:space="preserve">Päev-ette turu ajaraamis olid Eesti ja Soome vahelised ühendused piiratud 7. juunil, </w:t>
      </w:r>
      <w:r w:rsidR="00A60341">
        <w:t>mis oli tingitud</w:t>
      </w:r>
      <w:r w:rsidR="00F75F12">
        <w:t xml:space="preserve"> Püssi alajaamas toimunud lühisekatse tõttu. Katsejärgselt ebaõnnestus aga EstLink-2 sisse-lülitamine, mille tõttu korraldasid süsteemihaldurid ühel tunnil ka vastukaubandust. 9. -12. juunil viibis EstLink 1 korralises aastahoolduses. </w:t>
      </w:r>
      <w:r w:rsidR="00F75F12" w:rsidRPr="00F75F12">
        <w:t>18. juunil teostati hooldustöid Harku konverterjaamas, mis vähendas riikide vahelist ülekandevõimsust üheksaks tunniks 658 MW-ni.</w:t>
      </w:r>
      <w:r w:rsidR="000E314B">
        <w:t xml:space="preserve"> Lisaks 7. juunile tegid süsteemihaldurid vastukaubandust ka juunikuu 13. kuupäeval (EstLink 1 väljalülitumise kompenseerimiseks). </w:t>
      </w:r>
      <w:r w:rsidR="00A60341">
        <w:t>Kokku</w:t>
      </w:r>
      <w:r w:rsidR="000E314B" w:rsidRPr="000E314B">
        <w:t xml:space="preserve"> tehti</w:t>
      </w:r>
      <w:r w:rsidR="00A60341">
        <w:t xml:space="preserve"> juunis</w:t>
      </w:r>
      <w:r w:rsidR="000E314B" w:rsidRPr="000E314B">
        <w:t xml:space="preserve"> Eesti ja Soome ristlõikel vastukaubandust</w:t>
      </w:r>
      <w:r w:rsidRPr="000E314B">
        <w:t xml:space="preserve"> </w:t>
      </w:r>
      <w:r w:rsidR="000E314B" w:rsidRPr="000E314B">
        <w:t>seitsmel tunnil ja</w:t>
      </w:r>
      <w:r w:rsidRPr="000E314B">
        <w:t xml:space="preserve"> 2,0</w:t>
      </w:r>
      <w:r w:rsidR="000E314B" w:rsidRPr="000E314B">
        <w:t>5</w:t>
      </w:r>
      <w:r w:rsidRPr="000E314B">
        <w:t xml:space="preserve"> GWh ulatuses. Vastukaubanduse kulu Eleringile Soome suunal oli 85 967 eurot (mais 89 571 eurot).</w:t>
      </w:r>
    </w:p>
    <w:p w14:paraId="6F04C473" w14:textId="1610AAA1" w:rsidR="005E627C" w:rsidRDefault="005E627C" w:rsidP="005E627C">
      <w:pPr>
        <w:pStyle w:val="Caption"/>
        <w:spacing w:after="0"/>
        <w:rPr>
          <w:rStyle w:val="SubtleEmphasis"/>
          <w:i/>
          <w:iCs w:val="0"/>
          <w:color w:val="808080"/>
        </w:rPr>
      </w:pPr>
    </w:p>
    <w:p w14:paraId="6CB13A00" w14:textId="042EF89E" w:rsidR="00F04857" w:rsidRPr="008C4855" w:rsidRDefault="00D11E9F" w:rsidP="007A4EB3">
      <w:pPr>
        <w:pStyle w:val="Caption"/>
        <w:rPr>
          <w:rStyle w:val="SubtleEmphasis"/>
          <w:iCs w:val="0"/>
          <w:color w:val="auto"/>
        </w:rPr>
      </w:pPr>
      <w:r>
        <w:rPr>
          <w:noProof/>
        </w:rPr>
        <w:drawing>
          <wp:inline distT="0" distB="0" distL="0" distR="0" wp14:anchorId="29204554" wp14:editId="1904776A">
            <wp:extent cx="2889885" cy="1737360"/>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8C4855">
        <w:rPr>
          <w:rStyle w:val="SubtleEmphasis"/>
          <w:i/>
          <w:iCs w:val="0"/>
          <w:color w:val="808080"/>
        </w:rPr>
        <w:t xml:space="preserve">Ülekandevõimsuse tulu EstLink 1 </w:t>
      </w:r>
      <w:r w:rsidR="00642236">
        <w:rPr>
          <w:rStyle w:val="SubtleEmphasis"/>
          <w:i/>
          <w:iCs w:val="0"/>
          <w:color w:val="808080"/>
        </w:rPr>
        <w:t>ja Est</w:t>
      </w:r>
      <w:r w:rsidR="00402A46">
        <w:rPr>
          <w:rStyle w:val="SubtleEmphasis"/>
          <w:i/>
          <w:iCs w:val="0"/>
          <w:color w:val="808080"/>
        </w:rPr>
        <w:t>L</w:t>
      </w:r>
      <w:r w:rsidR="00642236">
        <w:rPr>
          <w:rStyle w:val="SubtleEmphasis"/>
          <w:i/>
          <w:iCs w:val="0"/>
          <w:color w:val="808080"/>
        </w:rPr>
        <w:t xml:space="preserve">ink 2 </w:t>
      </w:r>
      <w:r w:rsidR="00F04857" w:rsidRPr="008C4855">
        <w:rPr>
          <w:rStyle w:val="SubtleEmphasis"/>
          <w:i/>
          <w:iCs w:val="0"/>
          <w:color w:val="808080"/>
        </w:rPr>
        <w:t xml:space="preserve">omanikele </w:t>
      </w:r>
      <w:r w:rsidR="00897341">
        <w:rPr>
          <w:rStyle w:val="SubtleEmphasis"/>
          <w:i/>
          <w:iCs w:val="0"/>
          <w:color w:val="808080"/>
        </w:rPr>
        <w:t>2014. ja 2015. aastal</w:t>
      </w:r>
    </w:p>
    <w:p w14:paraId="2DF37A20" w14:textId="12EE7AA1" w:rsidR="007A19FB" w:rsidRDefault="00FD3F81" w:rsidP="007A4EB3">
      <w:r>
        <w:t>Juunis</w:t>
      </w:r>
      <w:r w:rsidR="00610490" w:rsidRPr="009241CF">
        <w:t xml:space="preserve"> </w:t>
      </w:r>
      <w:r w:rsidR="007A19FB" w:rsidRPr="009241CF">
        <w:t>oli NPS Eesti ja NPS Läti ühendus päev-ette kauplemise tulemuste põhjal</w:t>
      </w:r>
      <w:r w:rsidR="00F723D8" w:rsidRPr="009241CF">
        <w:t xml:space="preserve"> suunal Eestist Lätti jaota</w:t>
      </w:r>
      <w:r w:rsidR="00592C1D" w:rsidRPr="009241CF">
        <w:softHyphen/>
      </w:r>
      <w:r w:rsidR="00F723D8" w:rsidRPr="009241CF">
        <w:lastRenderedPageBreak/>
        <w:t>tud täies ulatuses</w:t>
      </w:r>
      <w:r w:rsidR="007A19FB" w:rsidRPr="009241CF">
        <w:t xml:space="preserve"> </w:t>
      </w:r>
      <w:r>
        <w:t>516</w:t>
      </w:r>
      <w:r w:rsidR="007A19FB" w:rsidRPr="009241CF">
        <w:t xml:space="preserve"> tunnil</w:t>
      </w:r>
      <w:r w:rsidR="005223AC" w:rsidRPr="009241CF">
        <w:t xml:space="preserve"> ehk </w:t>
      </w:r>
      <w:r>
        <w:t>71,7</w:t>
      </w:r>
      <w:r w:rsidR="00A55F49" w:rsidRPr="009241CF">
        <w:t xml:space="preserve">% ajast </w:t>
      </w:r>
      <w:r w:rsidR="00A31E21" w:rsidRPr="009241CF">
        <w:t>(</w:t>
      </w:r>
      <w:r>
        <w:t>mais</w:t>
      </w:r>
      <w:r w:rsidR="009241CF">
        <w:t xml:space="preserve"> </w:t>
      </w:r>
      <w:r>
        <w:t>279</w:t>
      </w:r>
      <w:r w:rsidR="002C2ECB" w:rsidRPr="009241CF">
        <w:t xml:space="preserve"> </w:t>
      </w:r>
      <w:r w:rsidR="00A31E21" w:rsidRPr="009241CF">
        <w:t xml:space="preserve">tunnil ehk </w:t>
      </w:r>
      <w:r>
        <w:t>37,5</w:t>
      </w:r>
      <w:r w:rsidR="00A31E21" w:rsidRPr="009241CF">
        <w:t>% ajast)</w:t>
      </w:r>
      <w:r w:rsidR="007A19FB" w:rsidRPr="009241CF">
        <w:t xml:space="preserve">. </w:t>
      </w:r>
      <w:r w:rsidR="00A31E21" w:rsidRPr="009241CF">
        <w:t xml:space="preserve">Kaubanduslik voog </w:t>
      </w:r>
      <w:r w:rsidR="009241CF">
        <w:t>liikus</w:t>
      </w:r>
      <w:r w:rsidR="00A31E21" w:rsidRPr="009241CF">
        <w:t xml:space="preserve"> </w:t>
      </w:r>
      <w:r w:rsidR="009241CF">
        <w:t xml:space="preserve">kõikidel tundidel </w:t>
      </w:r>
      <w:r w:rsidR="00A31E21" w:rsidRPr="009241CF">
        <w:t>suunaga Eestist Lätti</w:t>
      </w:r>
      <w:r w:rsidR="00D1595A">
        <w:t xml:space="preserve"> ning kaubanduseks antud ülekandevõimsusest kasutati ära keskmiselt </w:t>
      </w:r>
      <w:r>
        <w:t>9</w:t>
      </w:r>
      <w:r w:rsidR="00E16361">
        <w:t>6,6</w:t>
      </w:r>
      <w:r w:rsidR="00D1595A">
        <w:t xml:space="preserve">% </w:t>
      </w:r>
      <w:r w:rsidR="007A19FB" w:rsidRPr="009241CF">
        <w:t>(</w:t>
      </w:r>
      <w:r>
        <w:t>mais 86,6</w:t>
      </w:r>
      <w:r w:rsidR="007A19FB" w:rsidRPr="009241CF">
        <w:t xml:space="preserve">%). </w:t>
      </w:r>
    </w:p>
    <w:p w14:paraId="09EF8E02" w14:textId="77777777" w:rsidR="00521472" w:rsidRDefault="00521472" w:rsidP="007A4EB3"/>
    <w:p w14:paraId="51785272" w14:textId="513C6446" w:rsidR="00463E6F" w:rsidRDefault="00753C3C" w:rsidP="007B0B89">
      <w:pPr>
        <w:spacing w:after="120"/>
      </w:pPr>
      <w:r w:rsidRPr="00AF1C5F">
        <w:t>Päevasise</w:t>
      </w:r>
      <w:r w:rsidR="007A7F43">
        <w:t>s</w:t>
      </w:r>
      <w:r w:rsidRPr="00AF1C5F">
        <w:t>e kauplemi</w:t>
      </w:r>
      <w:r w:rsidR="007A7F43">
        <w:t>s</w:t>
      </w:r>
      <w:r w:rsidRPr="00AF1C5F">
        <w:t xml:space="preserve">e </w:t>
      </w:r>
      <w:r w:rsidR="003A6162" w:rsidRPr="00AF1C5F">
        <w:t xml:space="preserve">(ELBAS) </w:t>
      </w:r>
      <w:r w:rsidR="007A7F43">
        <w:t xml:space="preserve">tulemusena vähenes võimsuse puudujääk suunal Eestist Lätti </w:t>
      </w:r>
      <w:r w:rsidR="00FD3F81">
        <w:t>447</w:t>
      </w:r>
      <w:r w:rsidR="007A7F43">
        <w:t xml:space="preserve"> tunnini ehk </w:t>
      </w:r>
      <w:r w:rsidR="00FD3F81">
        <w:t>62,1</w:t>
      </w:r>
      <w:r w:rsidR="007A7F43">
        <w:t xml:space="preserve">% ajast </w:t>
      </w:r>
      <w:r w:rsidR="007B0B89" w:rsidRPr="00AF1C5F">
        <w:t>(</w:t>
      </w:r>
      <w:r w:rsidR="00FD3F81">
        <w:t>mais</w:t>
      </w:r>
      <w:r w:rsidR="00AF1C5F" w:rsidRPr="00AF1C5F">
        <w:t xml:space="preserve"> </w:t>
      </w:r>
      <w:r w:rsidR="00FD3F81">
        <w:t>31,6</w:t>
      </w:r>
      <w:r w:rsidR="00053962" w:rsidRPr="00AF1C5F">
        <w:t>% ajast</w:t>
      </w:r>
      <w:r w:rsidR="007B0B89" w:rsidRPr="00AF1C5F">
        <w:t>)</w:t>
      </w:r>
      <w:r w:rsidR="00053962" w:rsidRPr="00AF1C5F">
        <w:t xml:space="preserve">. </w:t>
      </w:r>
      <w:r w:rsidR="00463E6F" w:rsidRPr="00AF1C5F">
        <w:t>Ü</w:t>
      </w:r>
      <w:r w:rsidR="00DE2333" w:rsidRPr="00AF1C5F">
        <w:t>lekande</w:t>
      </w:r>
      <w:r w:rsidR="00592C1D" w:rsidRPr="00AF1C5F">
        <w:softHyphen/>
      </w:r>
      <w:r w:rsidR="00DE2333" w:rsidRPr="00AF1C5F">
        <w:t>võimsuse</w:t>
      </w:r>
      <w:r w:rsidR="007C301B" w:rsidRPr="00AF1C5F">
        <w:t xml:space="preserve"> puudujääk</w:t>
      </w:r>
      <w:r w:rsidR="00463E6F" w:rsidRPr="00AF1C5F">
        <w:t>i</w:t>
      </w:r>
      <w:r w:rsidR="007C301B" w:rsidRPr="00AF1C5F">
        <w:t xml:space="preserve"> suunal Eestist Lätti </w:t>
      </w:r>
      <w:r w:rsidR="00E1040F" w:rsidRPr="00AF1C5F">
        <w:t>normaal</w:t>
      </w:r>
      <w:r w:rsidR="007C301B" w:rsidRPr="00AF1C5F">
        <w:t>režii</w:t>
      </w:r>
      <w:r w:rsidR="00592C1D" w:rsidRPr="00AF1C5F">
        <w:softHyphen/>
      </w:r>
      <w:r w:rsidR="007C301B" w:rsidRPr="00AF1C5F">
        <w:t xml:space="preserve">mil </w:t>
      </w:r>
      <w:r w:rsidR="003164E7">
        <w:t xml:space="preserve">ehk </w:t>
      </w:r>
      <w:r w:rsidR="00FE75DA" w:rsidRPr="00AF1C5F">
        <w:t xml:space="preserve">ajal, mil </w:t>
      </w:r>
      <w:r w:rsidR="007C301B" w:rsidRPr="00AF1C5F">
        <w:t>ühendelektrisüsteemis</w:t>
      </w:r>
      <w:r w:rsidR="00E1040F" w:rsidRPr="00AF1C5F">
        <w:t xml:space="preserve"> ei toimunud</w:t>
      </w:r>
      <w:r w:rsidR="007C301B" w:rsidRPr="00AF1C5F">
        <w:t xml:space="preserve"> </w:t>
      </w:r>
      <w:r w:rsidR="00FE75DA" w:rsidRPr="00AF1C5F">
        <w:t>hool</w:t>
      </w:r>
      <w:r w:rsidR="00592C1D" w:rsidRPr="00AF1C5F">
        <w:softHyphen/>
      </w:r>
      <w:r w:rsidR="00FE75DA" w:rsidRPr="00AF1C5F">
        <w:t>dus</w:t>
      </w:r>
      <w:r w:rsidR="0070798B" w:rsidRPr="00AF1C5F">
        <w:t>-</w:t>
      </w:r>
      <w:r w:rsidR="00E1040F" w:rsidRPr="00AF1C5F">
        <w:t xml:space="preserve"> või remonttöid</w:t>
      </w:r>
      <w:r w:rsidR="002B197F">
        <w:t>,</w:t>
      </w:r>
      <w:r w:rsidR="00E16361">
        <w:t xml:space="preserve"> </w:t>
      </w:r>
      <w:r w:rsidR="00FD3F81">
        <w:t>esines juunis kokku kolmel tunnil</w:t>
      </w:r>
      <w:r w:rsidR="007B0B89" w:rsidRPr="00AF1C5F">
        <w:t xml:space="preserve"> (</w:t>
      </w:r>
      <w:r w:rsidR="00FD3F81">
        <w:t>maikuus</w:t>
      </w:r>
      <w:r w:rsidR="00E16361">
        <w:t xml:space="preserve"> </w:t>
      </w:r>
      <w:r w:rsidR="00463E6F" w:rsidRPr="00AF1C5F">
        <w:t>piirangutevabal</w:t>
      </w:r>
      <w:r w:rsidR="00E16361">
        <w:t xml:space="preserve"> ajal ülekandevõimsuse puudujääki </w:t>
      </w:r>
      <w:r w:rsidR="00FD3F81">
        <w:t>ei esinenud</w:t>
      </w:r>
      <w:r w:rsidR="007B0B89" w:rsidRPr="00AF1C5F">
        <w:t>)</w:t>
      </w:r>
      <w:r w:rsidR="007C301B" w:rsidRPr="00AF1C5F">
        <w:t>.</w:t>
      </w:r>
      <w:r w:rsidR="003B7269">
        <w:t xml:space="preserve"> </w:t>
      </w:r>
      <w:r w:rsidR="003B7269" w:rsidRPr="00550089">
        <w:t>Eesti ja Läti vahelist piiriülest ülekandevõimsust piirasid eeskätt hooldus</w:t>
      </w:r>
      <w:r w:rsidR="00550089" w:rsidRPr="00550089">
        <w:t>tööd Läti</w:t>
      </w:r>
      <w:r w:rsidR="003B7269" w:rsidRPr="00550089">
        <w:t xml:space="preserve"> ja </w:t>
      </w:r>
      <w:r w:rsidR="00550089" w:rsidRPr="00550089">
        <w:t>Loode-Venemaa elektrisüsteemides</w:t>
      </w:r>
      <w:r w:rsidR="003B7269" w:rsidRPr="00550089">
        <w:t>.</w:t>
      </w:r>
    </w:p>
    <w:p w14:paraId="2C979598" w14:textId="7FA98DD0" w:rsidR="00AF7DD5" w:rsidRDefault="00AF7DD5" w:rsidP="00AF7DD5">
      <w:pPr>
        <w:pStyle w:val="Caption"/>
        <w:spacing w:after="0"/>
        <w:rPr>
          <w:rStyle w:val="SubtleEmphasis"/>
          <w:i/>
          <w:iCs w:val="0"/>
          <w:color w:val="808080"/>
        </w:rPr>
      </w:pPr>
    </w:p>
    <w:p w14:paraId="16EAA105" w14:textId="1492FACD" w:rsidR="00F04857" w:rsidRPr="008C4855" w:rsidRDefault="006A1C6B" w:rsidP="007A4EB3">
      <w:pPr>
        <w:pStyle w:val="Caption"/>
        <w:rPr>
          <w:rStyle w:val="SubtleEmphasis"/>
          <w:i/>
          <w:iCs w:val="0"/>
          <w:color w:val="808080"/>
        </w:rPr>
      </w:pPr>
      <w:r>
        <w:rPr>
          <w:noProof/>
        </w:rPr>
        <w:drawing>
          <wp:inline distT="0" distB="0" distL="0" distR="0" wp14:anchorId="182934CD" wp14:editId="65AC3A33">
            <wp:extent cx="2889885" cy="207899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9885" cy="2078990"/>
                    </a:xfrm>
                    <a:prstGeom prst="rect">
                      <a:avLst/>
                    </a:prstGeom>
                    <a:noFill/>
                  </pic:spPr>
                </pic:pic>
              </a:graphicData>
            </a:graphic>
          </wp:inline>
        </w:drawing>
      </w:r>
      <w:r w:rsidR="00F04857" w:rsidRPr="008C4855">
        <w:rPr>
          <w:rStyle w:val="SubtleEmphasis"/>
          <w:i/>
          <w:iCs w:val="0"/>
          <w:color w:val="808080"/>
        </w:rPr>
        <w:t>NPS Eesti ja NPS</w:t>
      </w:r>
      <w:r w:rsidR="0081267E" w:rsidRPr="008C4855">
        <w:rPr>
          <w:rStyle w:val="SubtleEmphasis"/>
          <w:i/>
          <w:iCs w:val="0"/>
          <w:color w:val="808080"/>
        </w:rPr>
        <w:t xml:space="preserve"> Läti vahelised võimsusvood </w:t>
      </w:r>
      <w:r w:rsidR="00897341">
        <w:rPr>
          <w:rStyle w:val="SubtleEmphasis"/>
          <w:i/>
          <w:iCs w:val="0"/>
          <w:color w:val="808080"/>
        </w:rPr>
        <w:t xml:space="preserve">2015. aasta </w:t>
      </w:r>
      <w:r w:rsidR="00D11E9F">
        <w:rPr>
          <w:rStyle w:val="SubtleEmphasis"/>
          <w:i/>
          <w:iCs w:val="0"/>
          <w:color w:val="808080"/>
        </w:rPr>
        <w:t>juunis</w:t>
      </w:r>
    </w:p>
    <w:p w14:paraId="65917AFC" w14:textId="6AACD0BC" w:rsidR="0049078F" w:rsidRDefault="00325BA6" w:rsidP="006B65CC">
      <w:pPr>
        <w:spacing w:after="200"/>
      </w:pPr>
      <w:r>
        <w:rPr>
          <w:noProof/>
        </w:rPr>
        <w:t>Päev-ette võimsuste jaotamisest tulenev tulu</w:t>
      </w:r>
      <w:r w:rsidR="00803E2F">
        <w:rPr>
          <w:noProof/>
        </w:rPr>
        <w:t xml:space="preserve"> </w:t>
      </w:r>
      <w:r w:rsidR="00262A25" w:rsidRPr="008C4855">
        <w:rPr>
          <w:noProof/>
        </w:rPr>
        <w:t>Eesti ja Läti</w:t>
      </w:r>
      <w:r w:rsidR="006B65CC">
        <w:rPr>
          <w:noProof/>
        </w:rPr>
        <w:t xml:space="preserve"> ristlõikel, mis jaguneb võrdsetes osades</w:t>
      </w:r>
      <w:r w:rsidR="006B65CC" w:rsidRPr="006B65CC">
        <w:t xml:space="preserve"> </w:t>
      </w:r>
      <w:r w:rsidR="006B65CC">
        <w:rPr>
          <w:noProof/>
        </w:rPr>
        <w:t>põhivõrguettevõtete</w:t>
      </w:r>
      <w:r w:rsidR="006B65CC" w:rsidRPr="006B65CC">
        <w:rPr>
          <w:noProof/>
        </w:rPr>
        <w:t xml:space="preserve"> Elering ja </w:t>
      </w:r>
      <w:r w:rsidR="003B7269" w:rsidRPr="003B7269">
        <w:rPr>
          <w:noProof/>
        </w:rPr>
        <w:t>Augstsprieguma tīkls</w:t>
      </w:r>
      <w:r w:rsidR="006B65CC" w:rsidRPr="006B65CC">
        <w:rPr>
          <w:noProof/>
        </w:rPr>
        <w:t xml:space="preserve"> vahel</w:t>
      </w:r>
      <w:r w:rsidR="006B65CC">
        <w:rPr>
          <w:noProof/>
        </w:rPr>
        <w:t>,</w:t>
      </w:r>
      <w:r w:rsidR="00262A25" w:rsidRPr="008C4855">
        <w:rPr>
          <w:noProof/>
        </w:rPr>
        <w:t xml:space="preserve"> </w:t>
      </w:r>
      <w:r w:rsidR="006B65CC">
        <w:rPr>
          <w:noProof/>
        </w:rPr>
        <w:t xml:space="preserve">moodustas </w:t>
      </w:r>
      <w:r w:rsidR="00D11E9F">
        <w:rPr>
          <w:noProof/>
        </w:rPr>
        <w:t>juun</w:t>
      </w:r>
      <w:r w:rsidR="00997265">
        <w:rPr>
          <w:noProof/>
        </w:rPr>
        <w:t>ikuus</w:t>
      </w:r>
      <w:r w:rsidR="00EA0AD5">
        <w:rPr>
          <w:noProof/>
        </w:rPr>
        <w:t xml:space="preserve"> </w:t>
      </w:r>
      <w:r>
        <w:rPr>
          <w:noProof/>
        </w:rPr>
        <w:t xml:space="preserve">kokku </w:t>
      </w:r>
      <w:r w:rsidR="00D11E9F">
        <w:rPr>
          <w:noProof/>
        </w:rPr>
        <w:t>8 380 506</w:t>
      </w:r>
      <w:r w:rsidR="00BA60F4">
        <w:rPr>
          <w:noProof/>
        </w:rPr>
        <w:t xml:space="preserve"> </w:t>
      </w:r>
      <w:r w:rsidR="002812D8">
        <w:t>eurot</w:t>
      </w:r>
      <w:r w:rsidR="005D59FC">
        <w:t xml:space="preserve"> </w:t>
      </w:r>
      <w:r w:rsidR="006B65CC">
        <w:t xml:space="preserve"> </w:t>
      </w:r>
      <w:r w:rsidR="002812D8">
        <w:t>(</w:t>
      </w:r>
      <w:r w:rsidR="00D11E9F">
        <w:t>mais</w:t>
      </w:r>
      <w:r w:rsidR="002812D8">
        <w:t xml:space="preserve"> </w:t>
      </w:r>
      <w:r w:rsidR="00D11E9F" w:rsidRPr="00D11E9F">
        <w:rPr>
          <w:noProof/>
        </w:rPr>
        <w:t>2 919 668</w:t>
      </w:r>
      <w:r w:rsidR="006B65CC">
        <w:rPr>
          <w:noProof/>
        </w:rPr>
        <w:t xml:space="preserve"> </w:t>
      </w:r>
      <w:r w:rsidR="00134229">
        <w:t>eurot</w:t>
      </w:r>
      <w:r w:rsidR="002812D8">
        <w:t>)</w:t>
      </w:r>
      <w:r w:rsidR="00E22E3C">
        <w:t xml:space="preserve">. </w:t>
      </w:r>
      <w:r w:rsidR="00CB1585">
        <w:t>Juuni</w:t>
      </w:r>
      <w:r w:rsidR="0049078F">
        <w:t xml:space="preserve">kuus </w:t>
      </w:r>
      <w:r w:rsidR="0049078F" w:rsidRPr="00F75332">
        <w:t>tehti Eesti ja Läti piiriüleste ühenduste ülekoormuse vältimiseks vastu</w:t>
      </w:r>
      <w:r w:rsidR="003B7269" w:rsidRPr="00F75332">
        <w:t>-</w:t>
      </w:r>
      <w:r w:rsidR="0049078F" w:rsidRPr="00F75332">
        <w:t xml:space="preserve">kaubandust kokku </w:t>
      </w:r>
      <w:r w:rsidR="00F75332" w:rsidRPr="00F75332">
        <w:t>74</w:t>
      </w:r>
      <w:r w:rsidR="0049078F" w:rsidRPr="00F75332">
        <w:t xml:space="preserve"> tunnil </w:t>
      </w:r>
      <w:r w:rsidR="00F75332" w:rsidRPr="00F75332">
        <w:t>4,97</w:t>
      </w:r>
      <w:r w:rsidR="0049078F" w:rsidRPr="00F75332">
        <w:t xml:space="preserve"> GWh ulatuses. Tehingute kulu Eleringile moodustas kokku</w:t>
      </w:r>
      <w:r w:rsidR="006B65CC" w:rsidRPr="00F75332">
        <w:t xml:space="preserve"> </w:t>
      </w:r>
      <w:r w:rsidR="00F75332" w:rsidRPr="00F75332">
        <w:t>124 834</w:t>
      </w:r>
      <w:r w:rsidR="006B65CC" w:rsidRPr="00F75332">
        <w:t xml:space="preserve"> eurot</w:t>
      </w:r>
      <w:r w:rsidR="006B65CC">
        <w:t xml:space="preserve"> (</w:t>
      </w:r>
      <w:r w:rsidR="00CB1585">
        <w:t>mais 36 133</w:t>
      </w:r>
      <w:r w:rsidR="001D3FAC">
        <w:t xml:space="preserve"> eurot</w:t>
      </w:r>
      <w:r w:rsidR="0049078F">
        <w:t xml:space="preserve">). </w:t>
      </w:r>
    </w:p>
    <w:p w14:paraId="191308F2" w14:textId="4267147E" w:rsidR="00462B33" w:rsidRDefault="00D11E9F" w:rsidP="007A4EB3">
      <w:pPr>
        <w:pStyle w:val="Caption"/>
      </w:pPr>
      <w:r>
        <w:rPr>
          <w:noProof/>
        </w:rPr>
        <w:drawing>
          <wp:inline distT="0" distB="0" distL="0" distR="0" wp14:anchorId="58B74455" wp14:editId="43EF3DDC">
            <wp:extent cx="2889885" cy="173736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Pr>
          <w:rStyle w:val="SubtleEmphasis"/>
          <w:i/>
          <w:iCs w:val="0"/>
          <w:color w:val="808080"/>
        </w:rPr>
        <w:t>Ü</w:t>
      </w:r>
      <w:r w:rsidR="00F04857" w:rsidRPr="008C4855">
        <w:rPr>
          <w:rStyle w:val="SubtleEmphasis"/>
          <w:i/>
          <w:iCs w:val="0"/>
          <w:color w:val="808080"/>
        </w:rPr>
        <w:t xml:space="preserve">lekandevõimsuse tulu Eesti-Läti piiril </w:t>
      </w:r>
      <w:r w:rsidR="00897341" w:rsidRPr="00897341">
        <w:rPr>
          <w:rStyle w:val="SubtleEmphasis"/>
          <w:i/>
          <w:iCs w:val="0"/>
          <w:color w:val="808080"/>
        </w:rPr>
        <w:t>2014. ja 2015. aastal</w:t>
      </w:r>
    </w:p>
    <w:p w14:paraId="5CAF8982" w14:textId="4FD022D1" w:rsidR="00F04857" w:rsidRPr="00DA2643" w:rsidRDefault="00832EB6" w:rsidP="007A4EB3">
      <w:pPr>
        <w:pStyle w:val="Heading2"/>
      </w:pPr>
      <w:r>
        <w:t>NPS</w:t>
      </w:r>
      <w:r w:rsidR="00F04857" w:rsidRPr="00DA2643">
        <w:t xml:space="preserve"> </w:t>
      </w:r>
      <w:r w:rsidR="0066595C">
        <w:t>kogused</w:t>
      </w:r>
    </w:p>
    <w:p w14:paraId="7B0D7058" w14:textId="5406E863" w:rsidR="00A40CA4" w:rsidRPr="0013254E" w:rsidRDefault="00C82EF8" w:rsidP="0013254E">
      <w:pPr>
        <w:pStyle w:val="Caption"/>
        <w:spacing w:after="0"/>
        <w:rPr>
          <w:bCs w:val="0"/>
          <w:i w:val="0"/>
          <w:noProof/>
          <w:color w:val="auto"/>
          <w:sz w:val="18"/>
          <w:szCs w:val="24"/>
        </w:rPr>
      </w:pPr>
      <w:r>
        <w:rPr>
          <w:bCs w:val="0"/>
          <w:i w:val="0"/>
          <w:noProof/>
          <w:color w:val="auto"/>
          <w:sz w:val="18"/>
          <w:szCs w:val="24"/>
        </w:rPr>
        <w:t>Juun</w:t>
      </w:r>
      <w:r w:rsidR="0013254E">
        <w:rPr>
          <w:bCs w:val="0"/>
          <w:i w:val="0"/>
          <w:noProof/>
          <w:color w:val="auto"/>
          <w:sz w:val="18"/>
          <w:szCs w:val="24"/>
        </w:rPr>
        <w:t>is</w:t>
      </w:r>
      <w:r w:rsidR="0086660D" w:rsidRPr="0086660D">
        <w:rPr>
          <w:bCs w:val="0"/>
          <w:i w:val="0"/>
          <w:noProof/>
          <w:color w:val="auto"/>
          <w:sz w:val="18"/>
          <w:szCs w:val="24"/>
        </w:rPr>
        <w:t xml:space="preserve"> </w:t>
      </w:r>
      <w:r w:rsidR="0086660D">
        <w:rPr>
          <w:bCs w:val="0"/>
          <w:i w:val="0"/>
          <w:noProof/>
          <w:color w:val="auto"/>
          <w:sz w:val="18"/>
          <w:szCs w:val="24"/>
        </w:rPr>
        <w:t>osteti</w:t>
      </w:r>
      <w:r w:rsidR="0086660D" w:rsidRPr="0086660D">
        <w:rPr>
          <w:bCs w:val="0"/>
          <w:i w:val="0"/>
          <w:noProof/>
          <w:color w:val="auto"/>
          <w:sz w:val="18"/>
          <w:szCs w:val="24"/>
        </w:rPr>
        <w:t xml:space="preserve"> NPS Eesti hinnapiirkonnas päev-ette turul </w:t>
      </w:r>
      <w:r>
        <w:rPr>
          <w:bCs w:val="0"/>
          <w:i w:val="0"/>
          <w:noProof/>
          <w:color w:val="auto"/>
          <w:sz w:val="18"/>
          <w:szCs w:val="24"/>
        </w:rPr>
        <w:t>492</w:t>
      </w:r>
      <w:r w:rsidR="0086660D" w:rsidRPr="0086660D">
        <w:rPr>
          <w:bCs w:val="0"/>
          <w:i w:val="0"/>
          <w:noProof/>
          <w:color w:val="auto"/>
          <w:sz w:val="18"/>
          <w:szCs w:val="24"/>
        </w:rPr>
        <w:t xml:space="preserve"> GWh elektrienergiat (</w:t>
      </w:r>
      <w:r>
        <w:rPr>
          <w:bCs w:val="0"/>
          <w:i w:val="0"/>
          <w:noProof/>
          <w:color w:val="auto"/>
          <w:sz w:val="18"/>
          <w:szCs w:val="24"/>
        </w:rPr>
        <w:t>mai</w:t>
      </w:r>
      <w:r w:rsidR="0013254E">
        <w:rPr>
          <w:bCs w:val="0"/>
          <w:i w:val="0"/>
          <w:noProof/>
          <w:color w:val="auto"/>
          <w:sz w:val="18"/>
          <w:szCs w:val="24"/>
        </w:rPr>
        <w:t>s</w:t>
      </w:r>
      <w:r w:rsidR="0086660D" w:rsidRPr="0086660D">
        <w:rPr>
          <w:bCs w:val="0"/>
          <w:i w:val="0"/>
          <w:noProof/>
          <w:color w:val="auto"/>
          <w:sz w:val="18"/>
          <w:szCs w:val="24"/>
        </w:rPr>
        <w:t xml:space="preserve"> </w:t>
      </w:r>
      <w:r>
        <w:rPr>
          <w:bCs w:val="0"/>
          <w:i w:val="0"/>
          <w:noProof/>
          <w:color w:val="auto"/>
          <w:sz w:val="18"/>
          <w:szCs w:val="24"/>
        </w:rPr>
        <w:t>551</w:t>
      </w:r>
      <w:r w:rsidR="0086660D">
        <w:rPr>
          <w:bCs w:val="0"/>
          <w:i w:val="0"/>
          <w:noProof/>
          <w:color w:val="auto"/>
          <w:sz w:val="18"/>
          <w:szCs w:val="24"/>
        </w:rPr>
        <w:t xml:space="preserve"> GWh</w:t>
      </w:r>
      <w:r w:rsidR="0086660D" w:rsidRPr="0086660D">
        <w:rPr>
          <w:bCs w:val="0"/>
          <w:i w:val="0"/>
          <w:noProof/>
          <w:color w:val="auto"/>
          <w:sz w:val="18"/>
          <w:szCs w:val="24"/>
        </w:rPr>
        <w:t xml:space="preserve">) ja </w:t>
      </w:r>
      <w:r w:rsidR="0086660D">
        <w:rPr>
          <w:bCs w:val="0"/>
          <w:i w:val="0"/>
          <w:noProof/>
          <w:color w:val="auto"/>
          <w:sz w:val="18"/>
          <w:szCs w:val="24"/>
        </w:rPr>
        <w:t>müüd</w:t>
      </w:r>
      <w:r w:rsidR="0086660D" w:rsidRPr="0086660D">
        <w:rPr>
          <w:bCs w:val="0"/>
          <w:i w:val="0"/>
          <w:noProof/>
          <w:color w:val="auto"/>
          <w:sz w:val="18"/>
          <w:szCs w:val="24"/>
        </w:rPr>
        <w:t>i</w:t>
      </w:r>
      <w:r w:rsidR="0086660D">
        <w:rPr>
          <w:bCs w:val="0"/>
          <w:i w:val="0"/>
          <w:noProof/>
          <w:color w:val="auto"/>
          <w:sz w:val="18"/>
          <w:szCs w:val="24"/>
        </w:rPr>
        <w:t xml:space="preserve"> </w:t>
      </w:r>
      <w:r>
        <w:rPr>
          <w:bCs w:val="0"/>
          <w:i w:val="0"/>
          <w:noProof/>
          <w:color w:val="auto"/>
          <w:sz w:val="18"/>
          <w:szCs w:val="24"/>
        </w:rPr>
        <w:t>444</w:t>
      </w:r>
      <w:r w:rsidR="0086660D" w:rsidRPr="0086660D">
        <w:rPr>
          <w:bCs w:val="0"/>
          <w:i w:val="0"/>
          <w:noProof/>
          <w:color w:val="auto"/>
          <w:sz w:val="18"/>
          <w:szCs w:val="24"/>
        </w:rPr>
        <w:t xml:space="preserve"> GWh elektrienergiat (</w:t>
      </w:r>
      <w:r>
        <w:rPr>
          <w:bCs w:val="0"/>
          <w:i w:val="0"/>
          <w:noProof/>
          <w:color w:val="auto"/>
          <w:sz w:val="18"/>
          <w:szCs w:val="24"/>
        </w:rPr>
        <w:t>mai</w:t>
      </w:r>
      <w:r w:rsidR="0013254E" w:rsidRPr="0013254E">
        <w:rPr>
          <w:bCs w:val="0"/>
          <w:i w:val="0"/>
          <w:noProof/>
          <w:color w:val="auto"/>
          <w:sz w:val="18"/>
          <w:szCs w:val="24"/>
        </w:rPr>
        <w:t>s</w:t>
      </w:r>
      <w:r w:rsidR="0086660D" w:rsidRPr="0086660D">
        <w:rPr>
          <w:bCs w:val="0"/>
          <w:i w:val="0"/>
          <w:noProof/>
          <w:color w:val="auto"/>
          <w:sz w:val="18"/>
          <w:szCs w:val="24"/>
        </w:rPr>
        <w:t xml:space="preserve"> </w:t>
      </w:r>
      <w:r>
        <w:rPr>
          <w:bCs w:val="0"/>
          <w:i w:val="0"/>
          <w:noProof/>
          <w:color w:val="auto"/>
          <w:sz w:val="18"/>
          <w:szCs w:val="24"/>
        </w:rPr>
        <w:t>659</w:t>
      </w:r>
      <w:r w:rsidR="0086660D" w:rsidRPr="0086660D">
        <w:rPr>
          <w:bCs w:val="0"/>
          <w:i w:val="0"/>
          <w:noProof/>
          <w:color w:val="auto"/>
          <w:sz w:val="18"/>
          <w:szCs w:val="24"/>
        </w:rPr>
        <w:t xml:space="preserve"> GWh).</w:t>
      </w:r>
    </w:p>
    <w:p w14:paraId="3C95B893" w14:textId="20ADFD72" w:rsidR="0086660D" w:rsidRDefault="0086660D" w:rsidP="0086660D">
      <w:pPr>
        <w:pStyle w:val="Caption"/>
        <w:spacing w:after="0"/>
        <w:rPr>
          <w:rStyle w:val="SubtleEmphasis"/>
          <w:i/>
          <w:iCs w:val="0"/>
          <w:color w:val="808080" w:themeColor="background1" w:themeShade="80"/>
        </w:rPr>
      </w:pPr>
    </w:p>
    <w:p w14:paraId="27B58D3E" w14:textId="48D2D44F" w:rsidR="00A01802" w:rsidRPr="00897341" w:rsidRDefault="00C82EF8" w:rsidP="007A4EB3">
      <w:pPr>
        <w:pStyle w:val="Caption"/>
        <w:rPr>
          <w:rStyle w:val="SubtleEmphasis"/>
          <w:i/>
          <w:iCs w:val="0"/>
          <w:color w:val="808080" w:themeColor="background1" w:themeShade="80"/>
        </w:rPr>
      </w:pPr>
      <w:r>
        <w:rPr>
          <w:noProof/>
          <w:color w:val="808080" w:themeColor="background1" w:themeShade="80"/>
        </w:rPr>
        <w:lastRenderedPageBreak/>
        <w:drawing>
          <wp:inline distT="0" distB="0" distL="0" distR="0" wp14:anchorId="1A94A14C" wp14:editId="5B27A759">
            <wp:extent cx="2889885" cy="1737360"/>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A01802" w:rsidRPr="00E72502">
        <w:rPr>
          <w:rStyle w:val="SubtleEmphasis"/>
          <w:i/>
          <w:iCs w:val="0"/>
          <w:color w:val="808080" w:themeColor="background1" w:themeShade="80"/>
        </w:rPr>
        <w:t xml:space="preserve">NPS </w:t>
      </w:r>
      <w:r w:rsidR="00A01802">
        <w:rPr>
          <w:rStyle w:val="SubtleEmphasis"/>
          <w:i/>
          <w:iCs w:val="0"/>
          <w:color w:val="808080" w:themeColor="background1" w:themeShade="80"/>
        </w:rPr>
        <w:t xml:space="preserve">Elspot </w:t>
      </w:r>
      <w:r w:rsidR="00A01802" w:rsidRPr="00E72502">
        <w:rPr>
          <w:rStyle w:val="SubtleEmphasis"/>
          <w:i/>
          <w:iCs w:val="0"/>
          <w:color w:val="808080" w:themeColor="background1" w:themeShade="80"/>
        </w:rPr>
        <w:t>Eesti hinnapiirkonnas ostetud</w:t>
      </w:r>
      <w:r w:rsidR="0086660D">
        <w:rPr>
          <w:rStyle w:val="SubtleEmphasis"/>
          <w:i/>
          <w:iCs w:val="0"/>
          <w:color w:val="808080" w:themeColor="background1" w:themeShade="80"/>
        </w:rPr>
        <w:t xml:space="preserve"> ja </w:t>
      </w:r>
      <w:r w:rsidR="00A01802" w:rsidRPr="00897341">
        <w:rPr>
          <w:rStyle w:val="SubtleEmphasis"/>
          <w:i/>
          <w:iCs w:val="0"/>
          <w:color w:val="808080" w:themeColor="background1" w:themeShade="80"/>
        </w:rPr>
        <w:t xml:space="preserve">müüdud kogused </w:t>
      </w:r>
      <w:r w:rsidR="00897341" w:rsidRPr="00897341">
        <w:rPr>
          <w:rStyle w:val="SubtleEmphasis"/>
          <w:i/>
          <w:iCs w:val="0"/>
          <w:color w:val="808080"/>
          <w:szCs w:val="14"/>
        </w:rPr>
        <w:t>2014. ja 2015. aastal</w:t>
      </w:r>
    </w:p>
    <w:p w14:paraId="70D22FF4" w14:textId="653DA42C" w:rsidR="00C82EF8" w:rsidRDefault="008376E1" w:rsidP="000C7CAB">
      <w:pPr>
        <w:spacing w:after="120"/>
      </w:pPr>
      <w:r w:rsidRPr="00151688">
        <w:t>NPS Elspot</w:t>
      </w:r>
      <w:r w:rsidR="007B49A5">
        <w:t xml:space="preserve"> päev-ette</w:t>
      </w:r>
      <w:r w:rsidRPr="00151688">
        <w:t xml:space="preserve"> </w:t>
      </w:r>
      <w:r w:rsidR="0086660D" w:rsidRPr="00151688">
        <w:t xml:space="preserve">tehingute alusel </w:t>
      </w:r>
      <w:r w:rsidR="007B49A5">
        <w:t xml:space="preserve">imporditi </w:t>
      </w:r>
      <w:r w:rsidR="00C82EF8">
        <w:t xml:space="preserve">juunikuus </w:t>
      </w:r>
      <w:r w:rsidR="007B49A5">
        <w:t>Soomest Eestisse 592 GWh</w:t>
      </w:r>
      <w:r w:rsidR="005D59FC">
        <w:t xml:space="preserve"> ning eksporditi Eestist Lätti 544 GWh</w:t>
      </w:r>
      <w:r w:rsidR="00C82EF8">
        <w:t xml:space="preserve"> </w:t>
      </w:r>
      <w:r w:rsidR="00557699">
        <w:t>(m</w:t>
      </w:r>
      <w:r w:rsidR="00C82EF8">
        <w:t>aikuus imporditi Soome</w:t>
      </w:r>
      <w:r w:rsidR="00557699">
        <w:t>st</w:t>
      </w:r>
      <w:r w:rsidR="00C82EF8">
        <w:t xml:space="preserve"> 400 GWh ja eksporditi 1,2 GWh. Eksport Lätti moodustas </w:t>
      </w:r>
      <w:r w:rsidR="00557699">
        <w:t>mais</w:t>
      </w:r>
      <w:r w:rsidR="00C82EF8">
        <w:t xml:space="preserve"> 507 GWh</w:t>
      </w:r>
      <w:r w:rsidR="00557699">
        <w:t>)</w:t>
      </w:r>
      <w:r w:rsidR="00C82EF8">
        <w:t xml:space="preserve">. </w:t>
      </w:r>
    </w:p>
    <w:p w14:paraId="14E4B764" w14:textId="5B882EDE" w:rsidR="00F04857" w:rsidRPr="008C4855" w:rsidRDefault="007B49A5" w:rsidP="007A4EB3">
      <w:pPr>
        <w:pStyle w:val="Caption"/>
        <w:rPr>
          <w:rStyle w:val="SubtleEmphasis"/>
          <w:iCs w:val="0"/>
          <w:color w:val="808080"/>
        </w:rPr>
      </w:pPr>
      <w:r>
        <w:rPr>
          <w:noProof/>
        </w:rPr>
        <w:drawing>
          <wp:inline distT="0" distB="0" distL="0" distR="0" wp14:anchorId="76A71C1B" wp14:editId="127AF22A">
            <wp:extent cx="2889885" cy="173736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E507C8">
        <w:rPr>
          <w:rStyle w:val="SubtleEmphasis"/>
          <w:i/>
          <w:iCs w:val="0"/>
          <w:color w:val="808080"/>
        </w:rPr>
        <w:t xml:space="preserve">NPS Eesti </w:t>
      </w:r>
      <w:r w:rsidR="0090153C" w:rsidRPr="00E507C8">
        <w:rPr>
          <w:rStyle w:val="SubtleEmphasis"/>
          <w:i/>
          <w:iCs w:val="0"/>
          <w:color w:val="808080"/>
        </w:rPr>
        <w:t>hinna</w:t>
      </w:r>
      <w:r w:rsidR="00F04857" w:rsidRPr="00E507C8">
        <w:rPr>
          <w:rStyle w:val="SubtleEmphasis"/>
          <w:i/>
          <w:iCs w:val="0"/>
          <w:color w:val="808080"/>
        </w:rPr>
        <w:t>piirkonna</w:t>
      </w:r>
      <w:r w:rsidR="0090153C" w:rsidRPr="00E507C8">
        <w:rPr>
          <w:rStyle w:val="SubtleEmphasis"/>
          <w:i/>
          <w:iCs w:val="0"/>
          <w:color w:val="808080"/>
        </w:rPr>
        <w:t xml:space="preserve"> Elspot turu</w:t>
      </w:r>
      <w:r w:rsidR="00F04857" w:rsidRPr="00E507C8">
        <w:rPr>
          <w:rStyle w:val="SubtleEmphasis"/>
          <w:i/>
          <w:iCs w:val="0"/>
          <w:color w:val="808080"/>
        </w:rPr>
        <w:t xml:space="preserve"> import</w:t>
      </w:r>
      <w:r w:rsidR="00C05D33">
        <w:rPr>
          <w:rStyle w:val="SubtleEmphasis"/>
          <w:i/>
          <w:iCs w:val="0"/>
          <w:color w:val="808080"/>
        </w:rPr>
        <w:t xml:space="preserve"> Soomest ja </w:t>
      </w:r>
      <w:r w:rsidR="00F04857" w:rsidRPr="00E507C8">
        <w:rPr>
          <w:rStyle w:val="SubtleEmphasis"/>
          <w:i/>
          <w:iCs w:val="0"/>
          <w:color w:val="808080"/>
        </w:rPr>
        <w:t xml:space="preserve">eksport </w:t>
      </w:r>
      <w:r w:rsidR="00C05D33">
        <w:rPr>
          <w:rStyle w:val="SubtleEmphasis"/>
          <w:i/>
          <w:iCs w:val="0"/>
          <w:color w:val="808080"/>
        </w:rPr>
        <w:t xml:space="preserve">Lätti </w:t>
      </w:r>
      <w:r w:rsidR="00897341" w:rsidRPr="00897341">
        <w:rPr>
          <w:rStyle w:val="SubtleEmphasis"/>
          <w:i/>
          <w:iCs w:val="0"/>
          <w:color w:val="808080"/>
        </w:rPr>
        <w:t>2014. ja 2015. aastal</w:t>
      </w:r>
    </w:p>
    <w:p w14:paraId="3A60C41D" w14:textId="33308C6D" w:rsidR="004F770D" w:rsidRDefault="001D1288" w:rsidP="007A4EB3">
      <w:r w:rsidRPr="004F1AC8">
        <w:t xml:space="preserve">Eesti turuosalised ostsid </w:t>
      </w:r>
      <w:r w:rsidR="007B49A5">
        <w:t>juunis</w:t>
      </w:r>
      <w:r w:rsidRPr="004F1AC8">
        <w:t xml:space="preserve"> siseriikliku tarbimise</w:t>
      </w:r>
      <w:r w:rsidR="007721BA">
        <w:t xml:space="preserve"> </w:t>
      </w:r>
      <w:r w:rsidRPr="004F1AC8">
        <w:t xml:space="preserve"> katteks</w:t>
      </w:r>
      <w:r w:rsidR="007721BA">
        <w:t xml:space="preserve"> </w:t>
      </w:r>
      <w:r w:rsidRPr="004F1AC8">
        <w:t>elektrienergiat kokku päev-ette</w:t>
      </w:r>
      <w:r w:rsidR="00031352">
        <w:t xml:space="preserve"> (Elspot)</w:t>
      </w:r>
      <w:r w:rsidRPr="004F1AC8">
        <w:t xml:space="preserve"> ja päevasiseselt </w:t>
      </w:r>
      <w:r w:rsidR="00031352">
        <w:t xml:space="preserve">(Elbas) </w:t>
      </w:r>
      <w:r w:rsidRPr="004F1AC8">
        <w:t xml:space="preserve">turult </w:t>
      </w:r>
      <w:r w:rsidR="00B21577">
        <w:t>87</w:t>
      </w:r>
      <w:r w:rsidRPr="007F1380">
        <w:t>%</w:t>
      </w:r>
      <w:r w:rsidRPr="004F1AC8">
        <w:t xml:space="preserve"> ulatuses ehk </w:t>
      </w:r>
      <w:r w:rsidR="007B49A5">
        <w:t>497</w:t>
      </w:r>
      <w:r w:rsidRPr="004F1AC8">
        <w:t xml:space="preserve"> GWh (</w:t>
      </w:r>
      <w:r w:rsidR="007B49A5">
        <w:t>mais</w:t>
      </w:r>
      <w:r w:rsidR="00C009A0">
        <w:t xml:space="preserve"> </w:t>
      </w:r>
      <w:r w:rsidR="00B21577">
        <w:t>87</w:t>
      </w:r>
      <w:r w:rsidR="00C009A0">
        <w:t>% ehk</w:t>
      </w:r>
      <w:r w:rsidR="004C5124">
        <w:t xml:space="preserve"> </w:t>
      </w:r>
      <w:r w:rsidR="0013254E">
        <w:t>5</w:t>
      </w:r>
      <w:r w:rsidR="007B49A5">
        <w:t>57</w:t>
      </w:r>
      <w:r w:rsidR="00104C00">
        <w:t xml:space="preserve"> GWh</w:t>
      </w:r>
      <w:r w:rsidRPr="004F1AC8">
        <w:t xml:space="preserve">). </w:t>
      </w:r>
      <w:r w:rsidR="001D6DFB">
        <w:t xml:space="preserve">Eestis toodetud </w:t>
      </w:r>
      <w:r w:rsidR="007B49A5">
        <w:t>5</w:t>
      </w:r>
      <w:r w:rsidR="002B197F">
        <w:t>40</w:t>
      </w:r>
      <w:r w:rsidR="00D50228">
        <w:t xml:space="preserve"> </w:t>
      </w:r>
      <w:r w:rsidR="001D6DFB">
        <w:t xml:space="preserve">GWh </w:t>
      </w:r>
      <w:r w:rsidR="001D6DFB" w:rsidRPr="00F21117">
        <w:t xml:space="preserve">elektrienergiast müüdi päev-ette ja päevasisesel turul </w:t>
      </w:r>
      <w:r w:rsidR="00B21577">
        <w:t>8</w:t>
      </w:r>
      <w:r w:rsidR="002B197F">
        <w:t>3</w:t>
      </w:r>
      <w:r w:rsidR="001D6DFB" w:rsidRPr="00F21117">
        <w:t>%</w:t>
      </w:r>
      <w:r w:rsidR="001D6DFB" w:rsidRPr="003C5B85">
        <w:t xml:space="preserve"> ehk </w:t>
      </w:r>
      <w:r w:rsidR="007B49A5">
        <w:t>447</w:t>
      </w:r>
      <w:r w:rsidR="001D6DFB" w:rsidRPr="003C5B85">
        <w:t xml:space="preserve"> GWh</w:t>
      </w:r>
      <w:r w:rsidR="00C3033B">
        <w:t xml:space="preserve"> toodetud elektrist</w:t>
      </w:r>
      <w:r w:rsidR="0013254E">
        <w:t xml:space="preserve"> (</w:t>
      </w:r>
      <w:r w:rsidR="007B49A5">
        <w:t>ma</w:t>
      </w:r>
      <w:r w:rsidR="0013254E" w:rsidRPr="007F1380">
        <w:t>is 85</w:t>
      </w:r>
      <w:r w:rsidR="0013254E">
        <w:t xml:space="preserve">% ehk </w:t>
      </w:r>
      <w:r w:rsidR="007B49A5">
        <w:t>660</w:t>
      </w:r>
      <w:r w:rsidR="0013254E">
        <w:t xml:space="preserve"> GWh)</w:t>
      </w:r>
      <w:r w:rsidR="001D6DFB">
        <w:t>.</w:t>
      </w:r>
    </w:p>
    <w:p w14:paraId="77B54A8C" w14:textId="0931B752" w:rsidR="001E7B89" w:rsidRDefault="001E7B89" w:rsidP="007A4EB3">
      <w:pPr>
        <w:rPr>
          <w:rStyle w:val="SubtleEmphasis"/>
          <w:iCs w:val="0"/>
          <w:color w:val="808080"/>
          <w:sz w:val="14"/>
          <w:szCs w:val="14"/>
        </w:rPr>
      </w:pPr>
    </w:p>
    <w:p w14:paraId="3B637ED5" w14:textId="2BFA3CD3" w:rsidR="00546686" w:rsidRDefault="007B49A5" w:rsidP="007A4EB3">
      <w:r>
        <w:rPr>
          <w:i/>
          <w:noProof/>
          <w:color w:val="808080"/>
          <w:sz w:val="14"/>
          <w:szCs w:val="14"/>
        </w:rPr>
        <w:drawing>
          <wp:inline distT="0" distB="0" distL="0" distR="0" wp14:anchorId="05E56306" wp14:editId="39FC2745">
            <wp:extent cx="2889885" cy="162750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9885" cy="1627505"/>
                    </a:xfrm>
                    <a:prstGeom prst="rect">
                      <a:avLst/>
                    </a:prstGeom>
                    <a:noFill/>
                  </pic:spPr>
                </pic:pic>
              </a:graphicData>
            </a:graphic>
          </wp:inline>
        </w:drawing>
      </w:r>
      <w:r w:rsidR="00F04857" w:rsidRPr="001F5D77">
        <w:rPr>
          <w:rStyle w:val="SubtleEmphasis"/>
          <w:iCs w:val="0"/>
          <w:color w:val="808080"/>
          <w:sz w:val="14"/>
          <w:szCs w:val="14"/>
        </w:rPr>
        <w:t xml:space="preserve">Elbas turul päevasiseselt kaubeldud kogused </w:t>
      </w:r>
      <w:r w:rsidR="00897341">
        <w:rPr>
          <w:rStyle w:val="SubtleEmphasis"/>
          <w:iCs w:val="0"/>
          <w:color w:val="808080"/>
          <w:sz w:val="14"/>
          <w:szCs w:val="14"/>
        </w:rPr>
        <w:t>2014. ja 2015. aastal</w:t>
      </w:r>
      <w:r w:rsidR="001D1288" w:rsidRPr="001D1288">
        <w:t xml:space="preserve"> </w:t>
      </w:r>
    </w:p>
    <w:p w14:paraId="7391EA17" w14:textId="77777777" w:rsidR="009345C6" w:rsidRDefault="009345C6" w:rsidP="007A4EB3"/>
    <w:p w14:paraId="6E512E20" w14:textId="3DE0DC5C" w:rsidR="00546686" w:rsidRDefault="00546686" w:rsidP="007A4EB3">
      <w:r w:rsidRPr="004A160C">
        <w:t xml:space="preserve">NPS Elbas </w:t>
      </w:r>
      <w:r w:rsidR="002F3343">
        <w:t xml:space="preserve">(s.o </w:t>
      </w:r>
      <w:r w:rsidRPr="004A160C">
        <w:t>päevasisesel</w:t>
      </w:r>
      <w:r w:rsidR="002F3343">
        <w:t>)</w:t>
      </w:r>
      <w:r w:rsidRPr="004A160C">
        <w:t xml:space="preserve"> turul</w:t>
      </w:r>
      <w:r>
        <w:t xml:space="preserve"> </w:t>
      </w:r>
      <w:r w:rsidRPr="004A160C">
        <w:t>Eesti hinnapiirkonna</w:t>
      </w:r>
      <w:r w:rsidR="004A7586">
        <w:t>s</w:t>
      </w:r>
      <w:r w:rsidRPr="004A160C">
        <w:t xml:space="preserve"> </w:t>
      </w:r>
      <w:r w:rsidR="007B49A5">
        <w:t>ostetud kogused vähenesid ja müüdud kogused kasvasid</w:t>
      </w:r>
      <w:r w:rsidR="004A7586">
        <w:t>:</w:t>
      </w:r>
      <w:r w:rsidRPr="001D1288">
        <w:t xml:space="preserve"> Eesti turuosalised ost</w:t>
      </w:r>
      <w:r>
        <w:t>sid</w:t>
      </w:r>
      <w:r w:rsidRPr="001D1288">
        <w:t xml:space="preserve"> Elbas platvormil</w:t>
      </w:r>
      <w:r w:rsidR="00C009A0">
        <w:t>t</w:t>
      </w:r>
      <w:r w:rsidRPr="001D1288">
        <w:t xml:space="preserve"> </w:t>
      </w:r>
      <w:r>
        <w:t xml:space="preserve">kokku </w:t>
      </w:r>
      <w:r w:rsidR="007B49A5">
        <w:t>4,7</w:t>
      </w:r>
      <w:r w:rsidRPr="001D1288">
        <w:t xml:space="preserve"> GWh elektrienergiat (</w:t>
      </w:r>
      <w:r w:rsidR="007B49A5">
        <w:t>mai</w:t>
      </w:r>
      <w:r w:rsidR="00C94FE6">
        <w:t>s</w:t>
      </w:r>
      <w:r w:rsidR="002F3343">
        <w:t xml:space="preserve"> </w:t>
      </w:r>
      <w:r w:rsidR="007B49A5">
        <w:t>6,3</w:t>
      </w:r>
      <w:r>
        <w:t xml:space="preserve"> GWh)</w:t>
      </w:r>
      <w:r w:rsidRPr="001D1288">
        <w:t xml:space="preserve"> </w:t>
      </w:r>
      <w:r>
        <w:t xml:space="preserve">ja </w:t>
      </w:r>
      <w:r w:rsidRPr="001D1288">
        <w:t xml:space="preserve">müüsid </w:t>
      </w:r>
      <w:r w:rsidR="007B49A5">
        <w:t>2</w:t>
      </w:r>
      <w:r w:rsidR="00C94FE6">
        <w:t>,7</w:t>
      </w:r>
      <w:r>
        <w:t xml:space="preserve"> GWh</w:t>
      </w:r>
      <w:r w:rsidR="001A4DF0">
        <w:t xml:space="preserve"> ulatuses</w:t>
      </w:r>
      <w:r>
        <w:t xml:space="preserve"> </w:t>
      </w:r>
      <w:r w:rsidRPr="001D1288">
        <w:t>elektrienergiat</w:t>
      </w:r>
      <w:r w:rsidR="001767E5">
        <w:t xml:space="preserve"> (</w:t>
      </w:r>
      <w:r w:rsidR="007B49A5">
        <w:t>mais</w:t>
      </w:r>
      <w:r w:rsidR="00C94FE6">
        <w:t xml:space="preserve"> </w:t>
      </w:r>
      <w:r w:rsidR="007B49A5">
        <w:t>0,7</w:t>
      </w:r>
      <w:r>
        <w:t xml:space="preserve"> </w:t>
      </w:r>
      <w:r w:rsidRPr="001D1288">
        <w:t>GWh</w:t>
      </w:r>
      <w:r>
        <w:t>)</w:t>
      </w:r>
      <w:r w:rsidRPr="001D1288">
        <w:t>.</w:t>
      </w:r>
    </w:p>
    <w:p w14:paraId="6D88F761" w14:textId="77777777" w:rsidR="00086104" w:rsidRDefault="00086104" w:rsidP="007A4EB3"/>
    <w:p w14:paraId="3A87390D" w14:textId="0791BA22" w:rsidR="00086104" w:rsidRDefault="007B49A5" w:rsidP="00086104">
      <w:pPr>
        <w:pStyle w:val="Caption"/>
      </w:pPr>
      <w:r>
        <w:rPr>
          <w:noProof/>
        </w:rPr>
        <w:lastRenderedPageBreak/>
        <w:drawing>
          <wp:inline distT="0" distB="0" distL="0" distR="0" wp14:anchorId="08CFDF97" wp14:editId="7C9E532F">
            <wp:extent cx="2889885" cy="173736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086104">
        <w:t>NPS Eesti ja NPS Läti hinnapiirkondades ostetud ja müüdud koguste käive 2014. ja 2015. aastal</w:t>
      </w:r>
    </w:p>
    <w:p w14:paraId="70A48874" w14:textId="622B8DFC" w:rsidR="00086104" w:rsidRDefault="00086104" w:rsidP="007A4EB3">
      <w:r w:rsidRPr="00086104">
        <w:t xml:space="preserve">Ostetud koguste käive oli </w:t>
      </w:r>
      <w:r w:rsidR="00835190">
        <w:t>juun</w:t>
      </w:r>
      <w:r w:rsidRPr="00086104">
        <w:t xml:space="preserve">ikuus NPS Eesti hinnapiirkonnas kokku </w:t>
      </w:r>
      <w:r w:rsidR="00835190">
        <w:t>14,6</w:t>
      </w:r>
      <w:r w:rsidRPr="00086104">
        <w:t xml:space="preserve"> miljonit eurot ja NPS Läti piirkonnas </w:t>
      </w:r>
      <w:r w:rsidR="004C5F69">
        <w:t>23,8</w:t>
      </w:r>
      <w:r w:rsidRPr="00086104">
        <w:t xml:space="preserve"> miljonit eurot (</w:t>
      </w:r>
      <w:r w:rsidR="004C5F69">
        <w:t>mais</w:t>
      </w:r>
      <w:r w:rsidRPr="00086104">
        <w:t xml:space="preserve"> vastavalt 18,</w:t>
      </w:r>
      <w:r w:rsidR="004C5F69">
        <w:t>5</w:t>
      </w:r>
      <w:r w:rsidRPr="00086104">
        <w:t xml:space="preserve"> ja </w:t>
      </w:r>
      <w:r w:rsidR="004C5F69">
        <w:t>22,0</w:t>
      </w:r>
      <w:r w:rsidRPr="00086104">
        <w:t xml:space="preserve"> miljonit eurot). Müüdud koguste käive oli NPS Eesti hinnapiirkonnas </w:t>
      </w:r>
      <w:r w:rsidR="004C5F69">
        <w:t>13,8</w:t>
      </w:r>
      <w:r w:rsidRPr="00086104">
        <w:t xml:space="preserve"> miljonit eurot (</w:t>
      </w:r>
      <w:r w:rsidR="004C5F69">
        <w:t>mai</w:t>
      </w:r>
      <w:r w:rsidRPr="00086104">
        <w:t xml:space="preserve">s </w:t>
      </w:r>
      <w:r w:rsidR="004C5F69">
        <w:t>22,7</w:t>
      </w:r>
      <w:r w:rsidRPr="00086104">
        <w:t xml:space="preserve"> miljoni eurot). NPS Läti hinnapiirkonnas </w:t>
      </w:r>
      <w:r w:rsidR="004C5F69">
        <w:t xml:space="preserve">oli </w:t>
      </w:r>
      <w:r w:rsidRPr="00086104">
        <w:t xml:space="preserve">müüdud koguste käive </w:t>
      </w:r>
      <w:r w:rsidR="004C5F69">
        <w:t>20,</w:t>
      </w:r>
      <w:r w:rsidRPr="00086104">
        <w:t>2 miljonit eurot (</w:t>
      </w:r>
      <w:r w:rsidR="004C5F69">
        <w:t>mais</w:t>
      </w:r>
      <w:r w:rsidRPr="00086104">
        <w:t xml:space="preserve"> </w:t>
      </w:r>
      <w:r w:rsidR="004C5F69">
        <w:t>15,2</w:t>
      </w:r>
      <w:r w:rsidRPr="00086104">
        <w:t xml:space="preserve"> miljonit eurot).</w:t>
      </w:r>
    </w:p>
    <w:p w14:paraId="357DA2D6" w14:textId="77777777" w:rsidR="00086104" w:rsidRDefault="00086104" w:rsidP="007A4EB3"/>
    <w:p w14:paraId="77B50636" w14:textId="77777777" w:rsidR="00F04857" w:rsidRPr="008C4855" w:rsidRDefault="00F04857" w:rsidP="007A4EB3">
      <w:pPr>
        <w:pStyle w:val="Heading2"/>
      </w:pPr>
      <w:r w:rsidRPr="00B47C53">
        <w:t>Tulevikutehingud</w:t>
      </w:r>
    </w:p>
    <w:p w14:paraId="3C903CD5" w14:textId="48B9B6DC" w:rsidR="008010D2" w:rsidRDefault="008010D2" w:rsidP="008010D2">
      <w:pPr>
        <w:pStyle w:val="Caption"/>
        <w:spacing w:after="0"/>
        <w:rPr>
          <w:rStyle w:val="SubtleEmphasis"/>
          <w:i/>
          <w:iCs w:val="0"/>
          <w:color w:val="808080"/>
        </w:rPr>
      </w:pPr>
    </w:p>
    <w:p w14:paraId="5EA2AE78" w14:textId="2128CEF5" w:rsidR="009A7E86" w:rsidRDefault="00114132" w:rsidP="001A4DF0">
      <w:r w:rsidRPr="00114132">
        <w:t>Nasd</w:t>
      </w:r>
      <w:r w:rsidR="009A7E86">
        <w:t xml:space="preserve">aq OMX Commodities 2015. aasta </w:t>
      </w:r>
      <w:r w:rsidR="00A043EC">
        <w:t>juun</w:t>
      </w:r>
      <w:r w:rsidRPr="00114132">
        <w:t xml:space="preserve">ikuu viimase kauplemispäeva  tulevikutehingute põhjal kujuneks NPS süsteemihinnaks selle aasta </w:t>
      </w:r>
      <w:r w:rsidR="009A7E86">
        <w:t>juu</w:t>
      </w:r>
      <w:r w:rsidR="00A043EC">
        <w:t>l</w:t>
      </w:r>
      <w:r w:rsidR="009A7E86">
        <w:t xml:space="preserve">is </w:t>
      </w:r>
      <w:r w:rsidR="00476321">
        <w:t>13,40</w:t>
      </w:r>
      <w:r w:rsidRPr="00114132">
        <w:t xml:space="preserve"> €/MWh ja kolmanda</w:t>
      </w:r>
      <w:r w:rsidR="00AA06A9">
        <w:t>s</w:t>
      </w:r>
      <w:r w:rsidRPr="00114132">
        <w:t xml:space="preserve"> kvartali</w:t>
      </w:r>
      <w:r w:rsidR="00AA06A9">
        <w:t xml:space="preserve">s </w:t>
      </w:r>
      <w:r w:rsidR="00476321">
        <w:t>17,50</w:t>
      </w:r>
      <w:r w:rsidRPr="00114132">
        <w:t xml:space="preserve"> €/MWh. EPAD Tallinn lepingute sulgemishin</w:t>
      </w:r>
      <w:r w:rsidR="00AA06A9">
        <w:t>d</w:t>
      </w:r>
      <w:r w:rsidRPr="00114132">
        <w:t xml:space="preserve"> </w:t>
      </w:r>
      <w:r w:rsidR="00AA06A9">
        <w:t>oli</w:t>
      </w:r>
      <w:r w:rsidRPr="00114132">
        <w:t xml:space="preserve"> 2015. aasta </w:t>
      </w:r>
      <w:r w:rsidR="009A7E86">
        <w:t>juu</w:t>
      </w:r>
      <w:r w:rsidR="00A043EC">
        <w:t>l</w:t>
      </w:r>
      <w:r w:rsidR="009A7E86">
        <w:t>i</w:t>
      </w:r>
      <w:r w:rsidRPr="00114132">
        <w:t xml:space="preserve">kuu </w:t>
      </w:r>
      <w:r w:rsidR="00AA06A9">
        <w:t>kohta</w:t>
      </w:r>
      <w:r w:rsidRPr="00114132">
        <w:t xml:space="preserve"> </w:t>
      </w:r>
      <w:r w:rsidR="00476321">
        <w:t>16,50</w:t>
      </w:r>
      <w:r w:rsidRPr="00114132">
        <w:t xml:space="preserve"> €/MWh ning 2015. aasta kolmanda</w:t>
      </w:r>
      <w:r w:rsidR="00AA06A9">
        <w:t>s</w:t>
      </w:r>
      <w:r w:rsidRPr="00114132">
        <w:t xml:space="preserve"> kvartali</w:t>
      </w:r>
      <w:r w:rsidR="00AA06A9">
        <w:t xml:space="preserve">s </w:t>
      </w:r>
      <w:r w:rsidR="00476321">
        <w:t>15,00</w:t>
      </w:r>
      <w:r w:rsidRPr="00114132">
        <w:t xml:space="preserve"> €/MWh. Selle põhjal kujuneks 2015. aasta </w:t>
      </w:r>
      <w:r w:rsidR="009A7E86">
        <w:t>juu</w:t>
      </w:r>
      <w:r w:rsidR="00A043EC">
        <w:t>l</w:t>
      </w:r>
      <w:r w:rsidR="009A7E86">
        <w:t>i</w:t>
      </w:r>
      <w:r w:rsidRPr="00114132">
        <w:t xml:space="preserve">kuu keskmiseks elektrienergia hinnaks NPS Eesti hinnapiirkonnas </w:t>
      </w:r>
      <w:r w:rsidR="00476321">
        <w:t>29,90</w:t>
      </w:r>
      <w:r w:rsidR="00A043EC">
        <w:t xml:space="preserve"> </w:t>
      </w:r>
      <w:r w:rsidRPr="00114132">
        <w:t xml:space="preserve">ja kolmanda kvartali keskmiseks hinnaks </w:t>
      </w:r>
      <w:r w:rsidR="00476321">
        <w:t>32,50</w:t>
      </w:r>
      <w:r w:rsidRPr="00114132">
        <w:t xml:space="preserve"> €/MWh.</w:t>
      </w:r>
    </w:p>
    <w:p w14:paraId="35985490" w14:textId="77777777" w:rsidR="001A4DF0" w:rsidRDefault="001A4DF0" w:rsidP="001A4DF0"/>
    <w:p w14:paraId="305954D4" w14:textId="359F21D8" w:rsidR="00F04857" w:rsidRPr="009A7E86" w:rsidRDefault="007F04CE" w:rsidP="007A4EB3">
      <w:pPr>
        <w:pStyle w:val="Caption"/>
        <w:rPr>
          <w:rStyle w:val="SubtleEmphasis"/>
          <w:i/>
          <w:iCs w:val="0"/>
          <w:color w:val="808080"/>
        </w:rPr>
      </w:pPr>
      <w:r>
        <w:rPr>
          <w:noProof/>
        </w:rPr>
        <w:drawing>
          <wp:inline distT="0" distB="0" distL="0" distR="0" wp14:anchorId="3E435FDE" wp14:editId="34E2323D">
            <wp:extent cx="2889885" cy="18230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9885" cy="1823085"/>
                    </a:xfrm>
                    <a:prstGeom prst="rect">
                      <a:avLst/>
                    </a:prstGeom>
                    <a:noFill/>
                  </pic:spPr>
                </pic:pic>
              </a:graphicData>
            </a:graphic>
          </wp:inline>
        </w:drawing>
      </w:r>
      <w:r w:rsidR="00523695">
        <w:rPr>
          <w:rStyle w:val="SubtleEmphasis"/>
          <w:i/>
          <w:iCs w:val="0"/>
          <w:color w:val="808080"/>
        </w:rPr>
        <w:t>NPS EE hinnapiirkonna eeldatav</w:t>
      </w:r>
      <w:r w:rsidR="002B1031">
        <w:rPr>
          <w:rStyle w:val="SubtleEmphasis"/>
          <w:i/>
          <w:iCs w:val="0"/>
          <w:color w:val="808080"/>
        </w:rPr>
        <w:t xml:space="preserve"> hind</w:t>
      </w:r>
      <w:r w:rsidR="00523695">
        <w:rPr>
          <w:rStyle w:val="SubtleEmphasis"/>
          <w:i/>
          <w:iCs w:val="0"/>
          <w:color w:val="808080"/>
        </w:rPr>
        <w:t xml:space="preserve">  </w:t>
      </w:r>
      <w:r w:rsidR="00523695" w:rsidRPr="008C4855">
        <w:rPr>
          <w:rStyle w:val="SubtleEmphasis"/>
          <w:i/>
          <w:iCs w:val="0"/>
          <w:color w:val="808080"/>
        </w:rPr>
        <w:t>Nasdaq OMX</w:t>
      </w:r>
      <w:r w:rsidR="00523695">
        <w:rPr>
          <w:rStyle w:val="SubtleEmphasis"/>
          <w:i/>
          <w:iCs w:val="0"/>
          <w:color w:val="808080"/>
        </w:rPr>
        <w:t xml:space="preserve"> t</w:t>
      </w:r>
      <w:r w:rsidR="00F04857" w:rsidRPr="008C4855">
        <w:rPr>
          <w:rStyle w:val="SubtleEmphasis"/>
          <w:i/>
          <w:iCs w:val="0"/>
          <w:color w:val="808080"/>
        </w:rPr>
        <w:t xml:space="preserve">ulevikutehingute </w:t>
      </w:r>
      <w:r w:rsidR="00523695">
        <w:rPr>
          <w:rStyle w:val="SubtleEmphasis"/>
          <w:i/>
          <w:iCs w:val="0"/>
          <w:color w:val="808080"/>
        </w:rPr>
        <w:t>hindade põhjal 2015. a</w:t>
      </w:r>
      <w:r w:rsidR="00564835">
        <w:rPr>
          <w:rStyle w:val="SubtleEmphasis"/>
          <w:i/>
          <w:iCs w:val="0"/>
          <w:color w:val="808080"/>
        </w:rPr>
        <w:t>asta</w:t>
      </w:r>
      <w:r w:rsidR="00523695">
        <w:rPr>
          <w:rStyle w:val="SubtleEmphasis"/>
          <w:i/>
          <w:iCs w:val="0"/>
          <w:color w:val="808080"/>
        </w:rPr>
        <w:t xml:space="preserve"> </w:t>
      </w:r>
      <w:r w:rsidR="00C7572F">
        <w:rPr>
          <w:rStyle w:val="SubtleEmphasis"/>
          <w:i/>
          <w:iCs w:val="0"/>
          <w:color w:val="808080"/>
        </w:rPr>
        <w:t>mai ja juuni</w:t>
      </w:r>
      <w:r w:rsidR="00523695">
        <w:rPr>
          <w:rStyle w:val="SubtleEmphasis"/>
          <w:i/>
          <w:iCs w:val="0"/>
          <w:color w:val="808080"/>
        </w:rPr>
        <w:t xml:space="preserve"> </w:t>
      </w:r>
      <w:r w:rsidR="009A7E86">
        <w:rPr>
          <w:rStyle w:val="SubtleEmphasis"/>
          <w:i/>
          <w:iCs w:val="0"/>
          <w:color w:val="808080"/>
        </w:rPr>
        <w:t xml:space="preserve">viimase kauplemispäeva </w:t>
      </w:r>
      <w:r w:rsidR="00523695">
        <w:rPr>
          <w:rStyle w:val="SubtleEmphasis"/>
          <w:i/>
          <w:iCs w:val="0"/>
          <w:color w:val="808080"/>
        </w:rPr>
        <w:t>seisuga</w:t>
      </w:r>
    </w:p>
    <w:p w14:paraId="050A6382" w14:textId="5342CD1B" w:rsidR="004B09B3" w:rsidRDefault="00114132" w:rsidP="004B09B3">
      <w:r w:rsidRPr="00BC4574">
        <w:t>EEX Power Derivatives turul</w:t>
      </w:r>
      <w:r w:rsidR="004B09B3" w:rsidRPr="00BC4574">
        <w:t xml:space="preserve"> </w:t>
      </w:r>
      <w:r w:rsidR="005D5DD2" w:rsidRPr="00BC4574">
        <w:t>tõusid</w:t>
      </w:r>
      <w:r w:rsidRPr="00BC4574">
        <w:t xml:space="preserve"> tulevikutehingute </w:t>
      </w:r>
      <w:r w:rsidR="00F3428B" w:rsidRPr="00BC4574">
        <w:t>alusel</w:t>
      </w:r>
      <w:r w:rsidR="004B09B3" w:rsidRPr="00BC4574">
        <w:t xml:space="preserve"> Saksmaa piirkonna elektri</w:t>
      </w:r>
      <w:r w:rsidRPr="00BC4574">
        <w:t>energia baashinnad 2016. aastaks 0,</w:t>
      </w:r>
      <w:r w:rsidR="005D5DD2" w:rsidRPr="00BC4574">
        <w:t>60</w:t>
      </w:r>
      <w:r w:rsidR="004B09B3" w:rsidRPr="00BC4574">
        <w:t xml:space="preserve"> €/MWh ja tipu</w:t>
      </w:r>
      <w:r w:rsidRPr="00BC4574">
        <w:t xml:space="preserve">tundide hinnad </w:t>
      </w:r>
      <w:r w:rsidR="004B09B3" w:rsidRPr="00BC4574">
        <w:t>0,</w:t>
      </w:r>
      <w:r w:rsidR="00BE036D" w:rsidRPr="00BC4574">
        <w:t>63</w:t>
      </w:r>
      <w:r w:rsidR="004B09B3" w:rsidRPr="00BC4574">
        <w:t xml:space="preserve"> €/MWh võrra. Prantsusmaa piir</w:t>
      </w:r>
      <w:r w:rsidRPr="00BC4574">
        <w:t>konna</w:t>
      </w:r>
      <w:r w:rsidR="004B09B3" w:rsidRPr="00BC4574">
        <w:t xml:space="preserve"> tehingute </w:t>
      </w:r>
      <w:r w:rsidR="00DD6B15" w:rsidRPr="00BC4574">
        <w:t>põhjal</w:t>
      </w:r>
      <w:r w:rsidRPr="00BC4574">
        <w:t xml:space="preserve"> </w:t>
      </w:r>
      <w:r w:rsidR="005D5DD2" w:rsidRPr="00BC4574">
        <w:t>kasvas</w:t>
      </w:r>
      <w:r w:rsidR="00BE036D" w:rsidRPr="00BC4574">
        <w:t xml:space="preserve"> hind </w:t>
      </w:r>
      <w:r w:rsidRPr="00BC4574">
        <w:t xml:space="preserve">2016. </w:t>
      </w:r>
      <w:r w:rsidR="00BE036D" w:rsidRPr="00BC4574">
        <w:t>a</w:t>
      </w:r>
      <w:r w:rsidRPr="00BC4574">
        <w:t>astaks</w:t>
      </w:r>
      <w:r w:rsidR="00BE036D" w:rsidRPr="00BC4574">
        <w:t xml:space="preserve"> baaselektri puhul </w:t>
      </w:r>
      <w:r w:rsidR="005D5DD2" w:rsidRPr="00BC4574">
        <w:t>1,03</w:t>
      </w:r>
      <w:r w:rsidRPr="00BC4574">
        <w:t xml:space="preserve"> </w:t>
      </w:r>
      <w:r w:rsidR="004B09B3" w:rsidRPr="00BC4574">
        <w:t>€/MWh võrra ja tipu</w:t>
      </w:r>
      <w:r w:rsidRPr="00BC4574">
        <w:t xml:space="preserve">tundide </w:t>
      </w:r>
      <w:r w:rsidR="00BE036D" w:rsidRPr="00BC4574">
        <w:t xml:space="preserve">puhul </w:t>
      </w:r>
      <w:r w:rsidR="00BC4574">
        <w:t>1,23</w:t>
      </w:r>
      <w:r w:rsidRPr="00BC4574">
        <w:t xml:space="preserve"> €/MWh võrra.</w:t>
      </w:r>
    </w:p>
    <w:p w14:paraId="6E6CBFAF" w14:textId="77777777" w:rsidR="004A3D3A" w:rsidRDefault="004A3D3A" w:rsidP="004B09B3"/>
    <w:p w14:paraId="18414451" w14:textId="77777777" w:rsidR="004B09B3" w:rsidRPr="004B09B3" w:rsidRDefault="004B09B3" w:rsidP="004B09B3">
      <w:pPr>
        <w:rPr>
          <w:rStyle w:val="SubtleEmphasis"/>
          <w:i w:val="0"/>
          <w:iCs w:val="0"/>
          <w:color w:val="auto"/>
        </w:rPr>
      </w:pPr>
    </w:p>
    <w:tbl>
      <w:tblPr>
        <w:tblW w:w="455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65"/>
        <w:gridCol w:w="1344"/>
        <w:gridCol w:w="1344"/>
      </w:tblGrid>
      <w:tr w:rsidR="004B09B3" w:rsidRPr="004F55DB" w14:paraId="65F9182E" w14:textId="77777777" w:rsidTr="00F620E5">
        <w:trPr>
          <w:trHeight w:val="575"/>
        </w:trPr>
        <w:tc>
          <w:tcPr>
            <w:tcW w:w="1865" w:type="dxa"/>
            <w:shd w:val="clear" w:color="000000" w:fill="008080"/>
            <w:noWrap/>
            <w:hideMark/>
          </w:tcPr>
          <w:p w14:paraId="2BC2793D"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lastRenderedPageBreak/>
              <w:t xml:space="preserve">2016 aasta </w:t>
            </w:r>
          </w:p>
          <w:p w14:paraId="1F914901" w14:textId="5EB1F0AD"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 xml:space="preserve">(€/MWh) </w:t>
            </w:r>
          </w:p>
        </w:tc>
        <w:tc>
          <w:tcPr>
            <w:tcW w:w="1344" w:type="dxa"/>
            <w:shd w:val="clear" w:color="000000" w:fill="008080"/>
            <w:noWrap/>
            <w:vAlign w:val="center"/>
            <w:hideMark/>
          </w:tcPr>
          <w:p w14:paraId="23AA7D56"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Phelix Power Futures (Saksamaa)</w:t>
            </w:r>
          </w:p>
        </w:tc>
        <w:tc>
          <w:tcPr>
            <w:tcW w:w="1344" w:type="dxa"/>
            <w:shd w:val="clear" w:color="000000" w:fill="008080"/>
            <w:noWrap/>
            <w:vAlign w:val="center"/>
            <w:hideMark/>
          </w:tcPr>
          <w:p w14:paraId="5E971B24"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French Physical Futures (Prantsusmaa)</w:t>
            </w:r>
          </w:p>
        </w:tc>
      </w:tr>
      <w:tr w:rsidR="004B09B3" w:rsidRPr="004F55DB" w14:paraId="08D4C786" w14:textId="77777777" w:rsidTr="00F620E5">
        <w:trPr>
          <w:trHeight w:val="270"/>
        </w:trPr>
        <w:tc>
          <w:tcPr>
            <w:tcW w:w="1865" w:type="dxa"/>
            <w:shd w:val="clear" w:color="auto" w:fill="auto"/>
            <w:noWrap/>
            <w:vAlign w:val="center"/>
            <w:hideMark/>
          </w:tcPr>
          <w:p w14:paraId="0A9A39C0" w14:textId="77777777" w:rsidR="004B09B3" w:rsidRPr="004F55DB" w:rsidRDefault="004B09B3" w:rsidP="004B09B3">
            <w:pPr>
              <w:jc w:val="left"/>
              <w:rPr>
                <w:rFonts w:asciiTheme="minorHAnsi" w:hAnsiTheme="minorHAnsi"/>
                <w:color w:val="000000"/>
                <w:sz w:val="16"/>
                <w:szCs w:val="16"/>
              </w:rPr>
            </w:pPr>
            <w:r w:rsidRPr="004F55DB">
              <w:rPr>
                <w:rFonts w:asciiTheme="minorHAnsi" w:hAnsiTheme="minorHAnsi"/>
                <w:color w:val="000000"/>
                <w:sz w:val="16"/>
              </w:rPr>
              <w:t>Baastunnihind</w:t>
            </w:r>
          </w:p>
        </w:tc>
        <w:tc>
          <w:tcPr>
            <w:tcW w:w="1344" w:type="dxa"/>
            <w:shd w:val="clear" w:color="auto" w:fill="auto"/>
            <w:noWrap/>
            <w:vAlign w:val="center"/>
            <w:hideMark/>
          </w:tcPr>
          <w:p w14:paraId="59A6295B" w14:textId="644CCEDD" w:rsidR="004B09B3" w:rsidRPr="004F55DB" w:rsidRDefault="005D5DD2" w:rsidP="004B09B3">
            <w:pPr>
              <w:jc w:val="center"/>
              <w:rPr>
                <w:rFonts w:asciiTheme="minorHAnsi" w:hAnsiTheme="minorHAnsi"/>
                <w:color w:val="000000"/>
                <w:sz w:val="16"/>
                <w:szCs w:val="16"/>
              </w:rPr>
            </w:pPr>
            <w:r>
              <w:rPr>
                <w:rFonts w:asciiTheme="minorHAnsi" w:hAnsiTheme="minorHAnsi"/>
                <w:color w:val="000000"/>
                <w:sz w:val="16"/>
                <w:szCs w:val="16"/>
              </w:rPr>
              <w:t>32,1</w:t>
            </w:r>
            <w:r w:rsidR="00BE036D" w:rsidRPr="004F55DB">
              <w:rPr>
                <w:rFonts w:asciiTheme="minorHAnsi" w:hAnsiTheme="minorHAnsi"/>
                <w:color w:val="000000"/>
                <w:sz w:val="16"/>
                <w:szCs w:val="16"/>
              </w:rPr>
              <w:t>0</w:t>
            </w:r>
          </w:p>
        </w:tc>
        <w:tc>
          <w:tcPr>
            <w:tcW w:w="1344" w:type="dxa"/>
            <w:shd w:val="clear" w:color="auto" w:fill="auto"/>
            <w:noWrap/>
            <w:vAlign w:val="center"/>
            <w:hideMark/>
          </w:tcPr>
          <w:p w14:paraId="568D6126" w14:textId="4EB40BE1" w:rsidR="004B09B3" w:rsidRPr="004F55DB" w:rsidRDefault="005D5DD2" w:rsidP="004B09B3">
            <w:pPr>
              <w:jc w:val="center"/>
              <w:rPr>
                <w:rFonts w:asciiTheme="minorHAnsi" w:hAnsiTheme="minorHAnsi"/>
                <w:color w:val="000000"/>
                <w:sz w:val="16"/>
                <w:szCs w:val="16"/>
              </w:rPr>
            </w:pPr>
            <w:r>
              <w:rPr>
                <w:rFonts w:asciiTheme="minorHAnsi" w:hAnsiTheme="minorHAnsi"/>
                <w:color w:val="000000"/>
                <w:sz w:val="16"/>
                <w:szCs w:val="16"/>
              </w:rPr>
              <w:t>39,50</w:t>
            </w:r>
          </w:p>
        </w:tc>
      </w:tr>
      <w:tr w:rsidR="004B09B3" w:rsidRPr="004F55DB" w14:paraId="6E79E1DE" w14:textId="77777777" w:rsidTr="00F620E5">
        <w:trPr>
          <w:trHeight w:val="285"/>
        </w:trPr>
        <w:tc>
          <w:tcPr>
            <w:tcW w:w="1865" w:type="dxa"/>
            <w:shd w:val="clear" w:color="auto" w:fill="auto"/>
            <w:noWrap/>
            <w:vAlign w:val="center"/>
            <w:hideMark/>
          </w:tcPr>
          <w:p w14:paraId="65F7158D" w14:textId="77777777" w:rsidR="004B09B3" w:rsidRPr="004F55DB" w:rsidRDefault="004B09B3" w:rsidP="004B09B3">
            <w:pPr>
              <w:jc w:val="left"/>
              <w:rPr>
                <w:rFonts w:asciiTheme="minorHAnsi" w:hAnsiTheme="minorHAnsi"/>
                <w:color w:val="000000"/>
                <w:sz w:val="16"/>
                <w:szCs w:val="16"/>
              </w:rPr>
            </w:pPr>
            <w:r w:rsidRPr="004F55DB">
              <w:rPr>
                <w:rFonts w:asciiTheme="minorHAnsi" w:hAnsiTheme="minorHAnsi"/>
                <w:color w:val="000000"/>
                <w:sz w:val="16"/>
              </w:rPr>
              <w:t>Tiputunnihind</w:t>
            </w:r>
          </w:p>
        </w:tc>
        <w:tc>
          <w:tcPr>
            <w:tcW w:w="1344" w:type="dxa"/>
            <w:shd w:val="clear" w:color="auto" w:fill="auto"/>
            <w:noWrap/>
            <w:vAlign w:val="center"/>
            <w:hideMark/>
          </w:tcPr>
          <w:p w14:paraId="5302B310" w14:textId="797C6359" w:rsidR="004B09B3" w:rsidRPr="004F55DB" w:rsidRDefault="005D5DD2" w:rsidP="004B09B3">
            <w:pPr>
              <w:jc w:val="center"/>
              <w:rPr>
                <w:rFonts w:asciiTheme="minorHAnsi" w:hAnsiTheme="minorHAnsi"/>
                <w:color w:val="000000"/>
                <w:sz w:val="16"/>
                <w:szCs w:val="16"/>
              </w:rPr>
            </w:pPr>
            <w:r>
              <w:rPr>
                <w:rFonts w:asciiTheme="minorHAnsi" w:hAnsiTheme="minorHAnsi"/>
                <w:color w:val="000000"/>
                <w:sz w:val="16"/>
                <w:szCs w:val="16"/>
              </w:rPr>
              <w:t>40,40</w:t>
            </w:r>
          </w:p>
        </w:tc>
        <w:tc>
          <w:tcPr>
            <w:tcW w:w="1344" w:type="dxa"/>
            <w:shd w:val="clear" w:color="auto" w:fill="auto"/>
            <w:noWrap/>
            <w:vAlign w:val="center"/>
            <w:hideMark/>
          </w:tcPr>
          <w:p w14:paraId="299C5BC8" w14:textId="1E59AFDC" w:rsidR="004B09B3" w:rsidRPr="004F55DB" w:rsidRDefault="005D5DD2" w:rsidP="004B09B3">
            <w:pPr>
              <w:jc w:val="center"/>
              <w:rPr>
                <w:rFonts w:asciiTheme="minorHAnsi" w:hAnsiTheme="minorHAnsi"/>
                <w:color w:val="000000"/>
                <w:sz w:val="16"/>
                <w:szCs w:val="16"/>
              </w:rPr>
            </w:pPr>
            <w:r>
              <w:rPr>
                <w:rFonts w:asciiTheme="minorHAnsi" w:hAnsiTheme="minorHAnsi"/>
                <w:color w:val="000000"/>
                <w:sz w:val="16"/>
                <w:szCs w:val="16"/>
              </w:rPr>
              <w:t>47,73</w:t>
            </w:r>
          </w:p>
        </w:tc>
      </w:tr>
    </w:tbl>
    <w:p w14:paraId="74F31BA9" w14:textId="3CB9D431" w:rsidR="00AB487E" w:rsidRPr="00114132" w:rsidRDefault="00E527FF" w:rsidP="00114132">
      <w:pPr>
        <w:pStyle w:val="Caption"/>
        <w:rPr>
          <w:rStyle w:val="Emphasis"/>
          <w:i/>
          <w:iCs w:val="0"/>
        </w:rPr>
      </w:pPr>
      <w:r>
        <w:rPr>
          <w:rStyle w:val="SubtleEmphasis"/>
          <w:i/>
          <w:iCs w:val="0"/>
          <w:color w:val="808080"/>
        </w:rPr>
        <w:t>Baas- ja tiputunnihinnad s</w:t>
      </w:r>
      <w:r w:rsidR="00826FBE">
        <w:rPr>
          <w:rStyle w:val="SubtleEmphasis"/>
          <w:i/>
          <w:iCs w:val="0"/>
          <w:color w:val="808080"/>
        </w:rPr>
        <w:t xml:space="preserve">eisuga </w:t>
      </w:r>
      <w:r w:rsidR="00C7572F">
        <w:rPr>
          <w:rStyle w:val="SubtleEmphasis"/>
          <w:i/>
          <w:iCs w:val="0"/>
          <w:color w:val="808080"/>
        </w:rPr>
        <w:t>30.06</w:t>
      </w:r>
      <w:r w:rsidR="00826FBE">
        <w:rPr>
          <w:rStyle w:val="SubtleEmphasis"/>
          <w:i/>
          <w:iCs w:val="0"/>
          <w:color w:val="808080"/>
        </w:rPr>
        <w:t>.</w:t>
      </w:r>
      <w:r w:rsidR="00F04857" w:rsidRPr="00714795">
        <w:rPr>
          <w:rStyle w:val="SubtleEmphasis"/>
          <w:i/>
          <w:iCs w:val="0"/>
          <w:color w:val="808080"/>
        </w:rPr>
        <w:t>201</w:t>
      </w:r>
      <w:r w:rsidR="00826FBE">
        <w:rPr>
          <w:rStyle w:val="SubtleEmphasis"/>
          <w:i/>
          <w:iCs w:val="0"/>
          <w:color w:val="808080"/>
        </w:rPr>
        <w:t>5</w:t>
      </w:r>
      <w:r w:rsidR="00217DF4">
        <w:rPr>
          <w:rStyle w:val="SubtleEmphasis"/>
          <w:i/>
          <w:iCs w:val="0"/>
          <w:color w:val="808080"/>
        </w:rPr>
        <w:t xml:space="preserve">; allikas: </w:t>
      </w:r>
      <w:r w:rsidR="00217DF4" w:rsidRPr="00217DF4">
        <w:rPr>
          <w:rStyle w:val="SubtleEmphasis"/>
          <w:i/>
          <w:iCs w:val="0"/>
          <w:color w:val="808080"/>
        </w:rPr>
        <w:t>European Energy Exchange (EEX)</w:t>
      </w:r>
    </w:p>
    <w:p w14:paraId="21A81B50" w14:textId="77777777" w:rsidR="001361FC" w:rsidRDefault="001361FC" w:rsidP="007A4EB3">
      <w:pPr>
        <w:rPr>
          <w:rStyle w:val="Emphasis"/>
          <w:i w:val="0"/>
        </w:rPr>
      </w:pPr>
    </w:p>
    <w:p w14:paraId="25340F4A" w14:textId="07B9F6DE" w:rsidR="00E60983" w:rsidRDefault="00E60983" w:rsidP="007A4EB3">
      <w:pPr>
        <w:pStyle w:val="Heading2"/>
      </w:pPr>
      <w:r w:rsidRPr="00CD6011">
        <w:t>Limiteeritud PTR-</w:t>
      </w:r>
      <w:r w:rsidR="00693723" w:rsidRPr="00CD6011">
        <w:t>i</w:t>
      </w:r>
      <w:r w:rsidRPr="00CD6011">
        <w:t>de oksjon Eesti-Läti piiril</w:t>
      </w:r>
    </w:p>
    <w:p w14:paraId="0A9FD367" w14:textId="77777777" w:rsidR="00B40C35" w:rsidRPr="00B40C35" w:rsidRDefault="00B40C35" w:rsidP="00B40C35"/>
    <w:p w14:paraId="752A26D9" w14:textId="4C3FC360" w:rsidR="00B247AF" w:rsidRDefault="00B247AF" w:rsidP="007A4EB3">
      <w:r w:rsidRPr="00155B89">
        <w:t>Eesti ja Läti elektrisüsteemihaldurite Elering ja Augst</w:t>
      </w:r>
      <w:r w:rsidR="00C42FF9">
        <w:t>s</w:t>
      </w:r>
      <w:r w:rsidRPr="00155B89">
        <w:t>prieguma tīkls kokkuleppe kohaselt rakendatakse Eesti ja Läti vahelisel piiril osaliselt võimsuste limitee</w:t>
      </w:r>
      <w:r w:rsidR="00592C1D">
        <w:softHyphen/>
      </w:r>
      <w:r w:rsidRPr="00155B89">
        <w:t>ritud otsest jaotusmehhanismi</w:t>
      </w:r>
      <w:r w:rsidR="00325BA6" w:rsidRPr="00155B89">
        <w:t>.</w:t>
      </w:r>
      <w:r w:rsidR="005A472C" w:rsidRPr="00155B89">
        <w:t xml:space="preserve"> </w:t>
      </w:r>
      <w:r w:rsidR="00251F25" w:rsidRPr="00155B89">
        <w:t xml:space="preserve">13. </w:t>
      </w:r>
      <w:r w:rsidR="00335CDA">
        <w:t xml:space="preserve">novembri </w:t>
      </w:r>
      <w:r w:rsidRPr="00155B89">
        <w:t xml:space="preserve">oksjonil oli müügis </w:t>
      </w:r>
      <w:r w:rsidR="00335CDA">
        <w:t>20</w:t>
      </w:r>
      <w:r w:rsidRPr="00155B89">
        <w:t>0 MW ulatuses limiteeritud PTR-e terve 201</w:t>
      </w:r>
      <w:r w:rsidR="00335CDA">
        <w:t>5</w:t>
      </w:r>
      <w:r w:rsidRPr="00155B89">
        <w:t xml:space="preserve">. aasta igaks tunniks ning </w:t>
      </w:r>
      <w:r w:rsidR="00660343">
        <w:t xml:space="preserve">hinnaks kujunes </w:t>
      </w:r>
      <w:r w:rsidR="00335CDA">
        <w:t>7,11</w:t>
      </w:r>
      <w:r w:rsidR="00660343">
        <w:t xml:space="preserve"> eurot megavatt-tunni kohta. </w:t>
      </w:r>
      <w:r w:rsidR="00B40C35">
        <w:t>4. veebruari</w:t>
      </w:r>
      <w:r w:rsidR="00335CDA" w:rsidRPr="00335CDA">
        <w:t xml:space="preserve"> oksjonil müüdi </w:t>
      </w:r>
      <w:r w:rsidR="00B40C35">
        <w:t>65</w:t>
      </w:r>
      <w:r w:rsidR="00335CDA" w:rsidRPr="00335CDA">
        <w:t xml:space="preserve"> MW PTR-e 201</w:t>
      </w:r>
      <w:r w:rsidR="00335CDA">
        <w:t>5</w:t>
      </w:r>
      <w:r w:rsidR="00335CDA" w:rsidRPr="00335CDA">
        <w:t xml:space="preserve">. aasta </w:t>
      </w:r>
      <w:r w:rsidR="00B40C35">
        <w:t>teise</w:t>
      </w:r>
      <w:r w:rsidR="00335CDA">
        <w:t xml:space="preserve"> kvartali igaks tunniks ja hinnaks kujunes </w:t>
      </w:r>
      <w:r w:rsidR="00B40C35">
        <w:t>9,94</w:t>
      </w:r>
      <w:r w:rsidR="00335CDA">
        <w:t xml:space="preserve"> eurot megavatt-tunni kohta. </w:t>
      </w:r>
      <w:r w:rsidR="00BE036D" w:rsidRPr="00F126FC">
        <w:t>1</w:t>
      </w:r>
      <w:r w:rsidR="00F126FC" w:rsidRPr="00F126FC">
        <w:t>3</w:t>
      </w:r>
      <w:r w:rsidR="00B40C35" w:rsidRPr="00F126FC">
        <w:t xml:space="preserve">. </w:t>
      </w:r>
      <w:r w:rsidR="00F126FC" w:rsidRPr="00F126FC">
        <w:t>mail toimunud</w:t>
      </w:r>
      <w:r w:rsidR="005C6F24" w:rsidRPr="00F126FC">
        <w:t xml:space="preserve"> </w:t>
      </w:r>
      <w:r w:rsidR="00541BBB" w:rsidRPr="00F126FC">
        <w:t>oksjonil</w:t>
      </w:r>
      <w:r w:rsidR="00660343" w:rsidRPr="00F126FC">
        <w:t xml:space="preserve"> müüdi</w:t>
      </w:r>
      <w:r w:rsidR="00541BBB" w:rsidRPr="00F126FC">
        <w:t xml:space="preserve"> </w:t>
      </w:r>
      <w:r w:rsidRPr="00F126FC">
        <w:t>1</w:t>
      </w:r>
      <w:r w:rsidR="00B40C35" w:rsidRPr="00F126FC">
        <w:t>35</w:t>
      </w:r>
      <w:r w:rsidRPr="00F126FC">
        <w:t xml:space="preserve"> MW PTR-e 201</w:t>
      </w:r>
      <w:r w:rsidR="00335CDA" w:rsidRPr="00F126FC">
        <w:t>5</w:t>
      </w:r>
      <w:r w:rsidRPr="00F126FC">
        <w:t>.</w:t>
      </w:r>
      <w:r w:rsidR="00402A46" w:rsidRPr="00F126FC">
        <w:t xml:space="preserve"> </w:t>
      </w:r>
      <w:r w:rsidRPr="00F126FC">
        <w:t xml:space="preserve">aasta </w:t>
      </w:r>
      <w:r w:rsidR="00F126FC" w:rsidRPr="00F126FC">
        <w:t>juuni</w:t>
      </w:r>
      <w:r w:rsidR="00BE036D" w:rsidRPr="00F126FC">
        <w:t>kuu</w:t>
      </w:r>
      <w:r w:rsidR="005C6F24" w:rsidRPr="00F126FC">
        <w:t xml:space="preserve"> </w:t>
      </w:r>
      <w:r w:rsidR="00660343" w:rsidRPr="00F126FC">
        <w:t>igaks tunniks</w:t>
      </w:r>
      <w:r w:rsidR="00F126FC" w:rsidRPr="00F126FC">
        <w:t>.</w:t>
      </w:r>
      <w:r w:rsidR="005C6F24" w:rsidRPr="00F126FC">
        <w:t xml:space="preserve"> </w:t>
      </w:r>
      <w:r w:rsidR="00F126FC" w:rsidRPr="00F126FC">
        <w:t>O</w:t>
      </w:r>
      <w:r w:rsidR="00251F25" w:rsidRPr="00F126FC">
        <w:t xml:space="preserve">ksjonil </w:t>
      </w:r>
      <w:r w:rsidR="00346C2F" w:rsidRPr="00F126FC">
        <w:t xml:space="preserve">osales </w:t>
      </w:r>
      <w:r w:rsidR="00B40C35" w:rsidRPr="00F126FC">
        <w:t>üheksa</w:t>
      </w:r>
      <w:r w:rsidR="00335CDA" w:rsidRPr="00F126FC">
        <w:t xml:space="preserve"> </w:t>
      </w:r>
      <w:r w:rsidR="00251F25" w:rsidRPr="00F126FC">
        <w:t>turuosalist</w:t>
      </w:r>
      <w:r w:rsidR="008B1FFE" w:rsidRPr="00F126FC">
        <w:t xml:space="preserve">, kellest </w:t>
      </w:r>
      <w:r w:rsidR="00F126FC" w:rsidRPr="00F126FC">
        <w:t>nelja</w:t>
      </w:r>
      <w:r w:rsidR="005C6F24" w:rsidRPr="00F126FC">
        <w:t xml:space="preserve"> </w:t>
      </w:r>
      <w:r w:rsidR="0023193F" w:rsidRPr="00F126FC">
        <w:t>pakkumused osutusid edu</w:t>
      </w:r>
      <w:r w:rsidR="00592C1D" w:rsidRPr="00F126FC">
        <w:softHyphen/>
      </w:r>
      <w:r w:rsidR="0023193F" w:rsidRPr="00F126FC">
        <w:t>kaks</w:t>
      </w:r>
      <w:r w:rsidR="00F126FC" w:rsidRPr="00F126FC">
        <w:t>. PTR-L Jun-2015</w:t>
      </w:r>
      <w:r w:rsidR="0023193F" w:rsidRPr="00F126FC">
        <w:t xml:space="preserve"> </w:t>
      </w:r>
      <w:r w:rsidR="00716511" w:rsidRPr="00F126FC">
        <w:t>h</w:t>
      </w:r>
      <w:r w:rsidR="00675C76" w:rsidRPr="00F126FC">
        <w:t xml:space="preserve">innaks kujunes </w:t>
      </w:r>
      <w:r w:rsidR="00716511" w:rsidRPr="00F126FC">
        <w:t xml:space="preserve">oksjonil </w:t>
      </w:r>
      <w:r w:rsidR="00F126FC" w:rsidRPr="00F126FC">
        <w:t>16,71</w:t>
      </w:r>
      <w:r w:rsidR="00675C76" w:rsidRPr="00F126FC">
        <w:t xml:space="preserve"> eurot megavati</w:t>
      </w:r>
      <w:r w:rsidR="00CE1BF2" w:rsidRPr="00F126FC">
        <w:t xml:space="preserve"> kohta</w:t>
      </w:r>
      <w:r w:rsidR="001D3A11" w:rsidRPr="00F126FC">
        <w:t xml:space="preserve"> iga tunni jaoks</w:t>
      </w:r>
      <w:r w:rsidR="00CE1BF2" w:rsidRPr="00F126FC">
        <w:t>.</w:t>
      </w:r>
    </w:p>
    <w:p w14:paraId="604F9CFB" w14:textId="77777777" w:rsidR="005C6F24" w:rsidRDefault="005C6F24" w:rsidP="007A4EB3"/>
    <w:p w14:paraId="6C26B969" w14:textId="6A36AB98" w:rsidR="00233D82" w:rsidRDefault="00CC6FF4" w:rsidP="007A4EB3">
      <w:r w:rsidRPr="00CC6FF4">
        <w:t xml:space="preserve">Tegelikuks keskmiseks hinnaerinevuseks NPS Eesti ja NPS Läti hinnapiirkondade vahel kujunes </w:t>
      </w:r>
      <w:r w:rsidR="00F126FC">
        <w:t>juun</w:t>
      </w:r>
      <w:r w:rsidR="00BE036D">
        <w:t xml:space="preserve">ikuus </w:t>
      </w:r>
      <w:r w:rsidR="00BE4750">
        <w:t>1</w:t>
      </w:r>
      <w:r w:rsidR="00BE036D">
        <w:t>5,</w:t>
      </w:r>
      <w:r w:rsidR="00BE4750">
        <w:t>5</w:t>
      </w:r>
      <w:r w:rsidR="00F126FC">
        <w:t>4</w:t>
      </w:r>
      <w:r w:rsidRPr="00CC6FF4">
        <w:t xml:space="preserve"> </w:t>
      </w:r>
      <w:r w:rsidR="005C6F24">
        <w:t>€</w:t>
      </w:r>
      <w:r w:rsidRPr="00CC6FF4">
        <w:t>/MW</w:t>
      </w:r>
      <w:r w:rsidR="001A4DF0">
        <w:t xml:space="preserve"> ühe tunni </w:t>
      </w:r>
      <w:r w:rsidR="006A030F">
        <w:t>kohta</w:t>
      </w:r>
      <w:r w:rsidR="001A4DF0">
        <w:t>. Seega maksid süsteemi</w:t>
      </w:r>
      <w:r w:rsidR="00035C82">
        <w:t>haldurid limiteeritud PTR-e ostnud turuosalistele aastase toote eest 1 213 392 ja teise kvartali toote eest 261 908 eurot.</w:t>
      </w:r>
      <w:r w:rsidR="00233D82">
        <w:t xml:space="preserve"> </w:t>
      </w:r>
      <w:r w:rsidR="00035C82">
        <w:t>Kuu toote eest tasusid turuosalised süsteemihalduritele kokku 114 080 eurot.</w:t>
      </w:r>
    </w:p>
    <w:p w14:paraId="150244EB" w14:textId="77777777" w:rsidR="005778A6" w:rsidRDefault="005778A6" w:rsidP="007A4EB3"/>
    <w:p w14:paraId="49C4F795" w14:textId="5F4553A8" w:rsidR="00251F25" w:rsidRDefault="00A043EC" w:rsidP="007A4EB3">
      <w:r>
        <w:rPr>
          <w:bCs/>
          <w:i/>
          <w:iCs/>
          <w:noProof/>
          <w:color w:val="808080"/>
          <w:sz w:val="14"/>
          <w:szCs w:val="18"/>
        </w:rPr>
        <w:drawing>
          <wp:inline distT="0" distB="0" distL="0" distR="0" wp14:anchorId="33FD03E7" wp14:editId="01A7373E">
            <wp:extent cx="2889885" cy="17373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168BA" w:rsidRPr="000D24B9">
        <w:rPr>
          <w:rStyle w:val="SubtleEmphasis"/>
          <w:bCs/>
          <w:color w:val="808080"/>
          <w:sz w:val="14"/>
          <w:szCs w:val="18"/>
        </w:rPr>
        <w:t xml:space="preserve">Limiteeritud PTR võrdlus NPS Eesti ja NPS Läti hinnapiirkonna hinnaerinevusega </w:t>
      </w:r>
      <w:r w:rsidR="00534C44">
        <w:rPr>
          <w:rStyle w:val="SubtleEmphasis"/>
          <w:bCs/>
          <w:color w:val="808080"/>
          <w:sz w:val="14"/>
          <w:szCs w:val="18"/>
        </w:rPr>
        <w:t xml:space="preserve">2015. aasta </w:t>
      </w:r>
      <w:r w:rsidR="00035C82">
        <w:rPr>
          <w:rStyle w:val="SubtleEmphasis"/>
          <w:bCs/>
          <w:color w:val="808080"/>
          <w:sz w:val="14"/>
          <w:szCs w:val="18"/>
        </w:rPr>
        <w:t>juunis</w:t>
      </w:r>
    </w:p>
    <w:p w14:paraId="131A9C01" w14:textId="77777777" w:rsidR="005778A6" w:rsidRDefault="005778A6" w:rsidP="007A4EB3"/>
    <w:p w14:paraId="696EB4AE" w14:textId="4F8BAA71" w:rsidR="001409ED" w:rsidRPr="001409ED" w:rsidRDefault="00BE4750" w:rsidP="007A4EB3">
      <w:r>
        <w:t>Juunis</w:t>
      </w:r>
      <w:r w:rsidR="006D67C9">
        <w:t xml:space="preserve"> toimus limiteeritud PTR-ide oksjon</w:t>
      </w:r>
      <w:r w:rsidR="001409ED" w:rsidRPr="001409ED">
        <w:t xml:space="preserve"> </w:t>
      </w:r>
      <w:r w:rsidR="001409ED">
        <w:t>2015. a</w:t>
      </w:r>
      <w:r w:rsidR="00B40C35">
        <w:t>asta</w:t>
      </w:r>
      <w:r w:rsidR="001409ED">
        <w:t xml:space="preserve"> </w:t>
      </w:r>
      <w:r>
        <w:t>juul</w:t>
      </w:r>
      <w:r w:rsidR="00BE036D">
        <w:t>i</w:t>
      </w:r>
      <w:r w:rsidR="006D67C9">
        <w:t>kuu võimsus</w:t>
      </w:r>
      <w:r w:rsidR="001409ED" w:rsidRPr="001409ED">
        <w:t xml:space="preserve">ele. </w:t>
      </w:r>
      <w:r w:rsidR="00035C82">
        <w:t>29</w:t>
      </w:r>
      <w:r w:rsidR="00251F25" w:rsidRPr="001409ED">
        <w:t xml:space="preserve">. </w:t>
      </w:r>
      <w:r w:rsidR="00035C82">
        <w:t>juunil</w:t>
      </w:r>
      <w:r w:rsidR="004B3765" w:rsidRPr="001409ED">
        <w:t xml:space="preserve"> </w:t>
      </w:r>
      <w:r w:rsidR="00251F25" w:rsidRPr="001409ED">
        <w:t xml:space="preserve">toimunud oksjonil oli müügis </w:t>
      </w:r>
      <w:r w:rsidR="00035C82">
        <w:t>50</w:t>
      </w:r>
      <w:r w:rsidR="00251F25" w:rsidRPr="001409ED">
        <w:t xml:space="preserve"> MW</w:t>
      </w:r>
      <w:r w:rsidR="006A030F">
        <w:t xml:space="preserve"> igaks tunniks</w:t>
      </w:r>
      <w:r w:rsidR="00D301F1">
        <w:t>.</w:t>
      </w:r>
      <w:r w:rsidR="00D301F1" w:rsidRPr="00D301F1">
        <w:t xml:space="preserve"> Oksjonil osales üheksa t</w:t>
      </w:r>
      <w:r w:rsidR="00D301F1">
        <w:t xml:space="preserve">uruosalist, kellest </w:t>
      </w:r>
      <w:r>
        <w:t>kaheksa</w:t>
      </w:r>
      <w:r w:rsidR="00D301F1">
        <w:t xml:space="preserve"> pakkumus osutus edukaks.</w:t>
      </w:r>
      <w:r w:rsidR="00F3428B">
        <w:t xml:space="preserve"> </w:t>
      </w:r>
      <w:r w:rsidR="00F3428B" w:rsidRPr="00F3428B">
        <w:t>PTR-L 2015-</w:t>
      </w:r>
      <w:r w:rsidR="00BE036D">
        <w:t>Ju</w:t>
      </w:r>
      <w:r>
        <w:t>l</w:t>
      </w:r>
      <w:r w:rsidR="00F3428B" w:rsidRPr="00F3428B">
        <w:t xml:space="preserve"> hinnaks kujunes </w:t>
      </w:r>
      <w:r>
        <w:t>13,54</w:t>
      </w:r>
      <w:r w:rsidR="006A030F">
        <w:t xml:space="preserve"> €/MW tunni</w:t>
      </w:r>
      <w:r w:rsidR="00F3428B" w:rsidRPr="00F3428B">
        <w:t xml:space="preserve"> kohta.</w:t>
      </w:r>
      <w:r w:rsidR="00251F25" w:rsidRPr="001409ED">
        <w:t xml:space="preserve"> </w:t>
      </w:r>
    </w:p>
    <w:p w14:paraId="401CFC10" w14:textId="739F44DD" w:rsidR="00253462" w:rsidRPr="005212BC" w:rsidRDefault="00253462" w:rsidP="007A4EB3">
      <w:pPr>
        <w:rPr>
          <w:highlight w:val="yellow"/>
        </w:rPr>
      </w:pPr>
    </w:p>
    <w:p w14:paraId="245AE3E0" w14:textId="09EBE97D" w:rsidR="00251F25" w:rsidRDefault="00253462" w:rsidP="007A4EB3">
      <w:r>
        <w:t xml:space="preserve">Täiendav teave oksjoni </w:t>
      </w:r>
      <w:r w:rsidR="00DF4B04">
        <w:t xml:space="preserve">tulemuste, </w:t>
      </w:r>
      <w:r>
        <w:t>tingimuste, kalendri ja registreerimisvormi kohta on kättesaadav</w:t>
      </w:r>
      <w:r w:rsidRPr="00253462">
        <w:t xml:space="preserve"> </w:t>
      </w:r>
      <w:r w:rsidR="000C0B5C">
        <w:t xml:space="preserve"> Eleringi  veebi</w:t>
      </w:r>
      <w:r w:rsidR="00592C1D">
        <w:softHyphen/>
      </w:r>
      <w:r w:rsidR="000C0B5C">
        <w:t xml:space="preserve">lehel </w:t>
      </w:r>
      <w:hyperlink r:id="rId25" w:history="1">
        <w:r w:rsidRPr="00592C1D">
          <w:rPr>
            <w:rStyle w:val="Hyperlink"/>
          </w:rPr>
          <w:t>elering.ee/limiteeritud-ptr-ide-oksjo</w:t>
        </w:r>
        <w:r w:rsidR="00592C1D" w:rsidRPr="00592C1D">
          <w:rPr>
            <w:rStyle w:val="Hyperlink"/>
          </w:rPr>
          <w:t>n-2</w:t>
        </w:r>
      </w:hyperlink>
      <w:r w:rsidR="000C0B5C" w:rsidRPr="00592C1D">
        <w:t>.</w:t>
      </w:r>
    </w:p>
    <w:p w14:paraId="7FDE5B94" w14:textId="1286F03E" w:rsidR="00515A38" w:rsidRDefault="00515A38">
      <w:pPr>
        <w:jc w:val="left"/>
        <w:rPr>
          <w:bCs/>
          <w:color w:val="007087"/>
          <w:kern w:val="32"/>
          <w:sz w:val="36"/>
          <w:szCs w:val="36"/>
        </w:rPr>
      </w:pPr>
    </w:p>
    <w:p w14:paraId="597C0A93" w14:textId="25C79C98" w:rsidR="00515A38" w:rsidRDefault="00515A38" w:rsidP="00515A38">
      <w:pPr>
        <w:pStyle w:val="Heading1"/>
      </w:pPr>
      <w:r w:rsidRPr="00515A38">
        <w:lastRenderedPageBreak/>
        <w:t xml:space="preserve">Elektrisüsteemi kokkuvõte: </w:t>
      </w:r>
      <w:r w:rsidR="0013756C">
        <w:t>juuni</w:t>
      </w:r>
      <w:r w:rsidRPr="00515A38">
        <w:t xml:space="preserve"> 2015</w:t>
      </w:r>
    </w:p>
    <w:p w14:paraId="7ECB7094" w14:textId="77777777" w:rsidR="00515A38" w:rsidRPr="00515A38" w:rsidRDefault="00515A38" w:rsidP="00515A38"/>
    <w:p w14:paraId="05C43C85" w14:textId="1BF68B28" w:rsidR="00316F1D" w:rsidRPr="00C750E5" w:rsidRDefault="00316F1D" w:rsidP="00573027">
      <w:pPr>
        <w:pStyle w:val="ListParagraph"/>
        <w:numPr>
          <w:ilvl w:val="0"/>
          <w:numId w:val="22"/>
        </w:numPr>
        <w:spacing w:line="240" w:lineRule="auto"/>
        <w:rPr>
          <w:rFonts w:ascii="Trebuchet MS" w:hAnsi="Trebuchet MS"/>
          <w:sz w:val="18"/>
          <w:szCs w:val="18"/>
          <w:lang w:val="et-EE"/>
        </w:rPr>
      </w:pPr>
      <w:r w:rsidRPr="00C750E5">
        <w:rPr>
          <w:rFonts w:ascii="Trebuchet MS" w:hAnsi="Trebuchet MS"/>
          <w:sz w:val="18"/>
          <w:szCs w:val="18"/>
          <w:lang w:val="et-EE"/>
        </w:rPr>
        <w:t>Eesti elek</w:t>
      </w:r>
      <w:r w:rsidR="00336285" w:rsidRPr="00C750E5">
        <w:rPr>
          <w:rFonts w:ascii="Trebuchet MS" w:hAnsi="Trebuchet MS"/>
          <w:sz w:val="18"/>
          <w:szCs w:val="18"/>
          <w:lang w:val="et-EE"/>
        </w:rPr>
        <w:t xml:space="preserve">tritarbimine kasvas </w:t>
      </w:r>
      <w:r w:rsidR="00C750E5">
        <w:rPr>
          <w:rFonts w:ascii="Trebuchet MS" w:hAnsi="Trebuchet MS"/>
          <w:sz w:val="18"/>
          <w:szCs w:val="18"/>
          <w:lang w:val="et-EE"/>
        </w:rPr>
        <w:t>juunis 2</w:t>
      </w:r>
      <w:r w:rsidR="00336285" w:rsidRPr="00C750E5">
        <w:rPr>
          <w:rFonts w:ascii="Trebuchet MS" w:hAnsi="Trebuchet MS"/>
          <w:sz w:val="18"/>
          <w:szCs w:val="18"/>
          <w:lang w:val="et-EE"/>
        </w:rPr>
        <w:t>% samal ajal</w:t>
      </w:r>
      <w:r w:rsidR="0068294D">
        <w:rPr>
          <w:rFonts w:ascii="Trebuchet MS" w:hAnsi="Trebuchet MS"/>
          <w:sz w:val="18"/>
          <w:szCs w:val="18"/>
          <w:lang w:val="et-EE"/>
        </w:rPr>
        <w:t>,</w:t>
      </w:r>
      <w:r w:rsidR="00336285" w:rsidRPr="00C750E5">
        <w:rPr>
          <w:rFonts w:ascii="Trebuchet MS" w:hAnsi="Trebuchet MS"/>
          <w:sz w:val="18"/>
          <w:szCs w:val="18"/>
          <w:lang w:val="et-EE"/>
        </w:rPr>
        <w:t xml:space="preserve"> kui</w:t>
      </w:r>
      <w:r w:rsidRPr="00C750E5">
        <w:rPr>
          <w:rFonts w:ascii="Trebuchet MS" w:hAnsi="Trebuchet MS"/>
          <w:sz w:val="18"/>
          <w:szCs w:val="18"/>
          <w:lang w:val="et-EE"/>
        </w:rPr>
        <w:t xml:space="preserve"> tootmine </w:t>
      </w:r>
      <w:r w:rsidR="00C750E5">
        <w:rPr>
          <w:rFonts w:ascii="Trebuchet MS" w:hAnsi="Trebuchet MS"/>
          <w:sz w:val="18"/>
          <w:szCs w:val="18"/>
          <w:lang w:val="et-EE"/>
        </w:rPr>
        <w:t>kukkus 42</w:t>
      </w:r>
      <w:r w:rsidRPr="00C750E5">
        <w:rPr>
          <w:rFonts w:ascii="Trebuchet MS" w:hAnsi="Trebuchet MS"/>
          <w:sz w:val="18"/>
          <w:szCs w:val="18"/>
          <w:lang w:val="et-EE"/>
        </w:rPr>
        <w:t xml:space="preserve">%; </w:t>
      </w:r>
    </w:p>
    <w:p w14:paraId="4C73B9D9" w14:textId="20D3F0BB" w:rsidR="00515A38" w:rsidRPr="00C750E5" w:rsidRDefault="00316F1D" w:rsidP="00573027">
      <w:pPr>
        <w:pStyle w:val="ListParagraph"/>
        <w:numPr>
          <w:ilvl w:val="0"/>
          <w:numId w:val="22"/>
        </w:numPr>
        <w:spacing w:line="240" w:lineRule="auto"/>
        <w:rPr>
          <w:rFonts w:ascii="Trebuchet MS" w:hAnsi="Trebuchet MS"/>
          <w:sz w:val="18"/>
          <w:szCs w:val="18"/>
          <w:lang w:val="et-EE"/>
        </w:rPr>
      </w:pPr>
      <w:r w:rsidRPr="00C750E5">
        <w:rPr>
          <w:rFonts w:ascii="Trebuchet MS" w:hAnsi="Trebuchet MS"/>
          <w:sz w:val="18"/>
          <w:szCs w:val="18"/>
          <w:lang w:val="et-EE"/>
        </w:rPr>
        <w:t>Tootmine taastuve</w:t>
      </w:r>
      <w:r w:rsidR="0068294D">
        <w:rPr>
          <w:rFonts w:ascii="Trebuchet MS" w:hAnsi="Trebuchet MS"/>
          <w:sz w:val="18"/>
          <w:szCs w:val="18"/>
          <w:lang w:val="et-EE"/>
        </w:rPr>
        <w:t>nergia</w:t>
      </w:r>
      <w:r w:rsidR="00336285" w:rsidRPr="00C750E5">
        <w:rPr>
          <w:rFonts w:ascii="Trebuchet MS" w:hAnsi="Trebuchet MS"/>
          <w:sz w:val="18"/>
          <w:szCs w:val="18"/>
          <w:lang w:val="et-EE"/>
        </w:rPr>
        <w:t>st</w:t>
      </w:r>
      <w:r w:rsidRPr="00C750E5">
        <w:rPr>
          <w:rFonts w:ascii="Trebuchet MS" w:hAnsi="Trebuchet MS"/>
          <w:sz w:val="18"/>
          <w:szCs w:val="18"/>
          <w:lang w:val="et-EE"/>
        </w:rPr>
        <w:t xml:space="preserve"> kerkis </w:t>
      </w:r>
      <w:r w:rsidR="00C750E5">
        <w:rPr>
          <w:rFonts w:ascii="Trebuchet MS" w:hAnsi="Trebuchet MS"/>
          <w:sz w:val="18"/>
          <w:szCs w:val="18"/>
          <w:lang w:val="et-EE"/>
        </w:rPr>
        <w:t>3</w:t>
      </w:r>
      <w:r w:rsidRPr="00C750E5">
        <w:rPr>
          <w:rFonts w:ascii="Trebuchet MS" w:hAnsi="Trebuchet MS"/>
          <w:sz w:val="18"/>
          <w:szCs w:val="18"/>
          <w:lang w:val="et-EE"/>
        </w:rPr>
        <w:t>%</w:t>
      </w:r>
      <w:r w:rsidR="00515A38" w:rsidRPr="00C750E5">
        <w:rPr>
          <w:rFonts w:ascii="Trebuchet MS" w:hAnsi="Trebuchet MS"/>
          <w:sz w:val="18"/>
          <w:szCs w:val="18"/>
          <w:lang w:val="et-EE"/>
        </w:rPr>
        <w:t xml:space="preserve">, sh suurenes tootmine </w:t>
      </w:r>
      <w:r w:rsidRPr="00C750E5">
        <w:rPr>
          <w:rFonts w:ascii="Trebuchet MS" w:hAnsi="Trebuchet MS"/>
          <w:sz w:val="18"/>
          <w:szCs w:val="18"/>
          <w:lang w:val="et-EE"/>
        </w:rPr>
        <w:t xml:space="preserve">tuuleenergiast </w:t>
      </w:r>
      <w:r w:rsidR="00C750E5">
        <w:rPr>
          <w:rFonts w:ascii="Trebuchet MS" w:hAnsi="Trebuchet MS"/>
          <w:sz w:val="18"/>
          <w:szCs w:val="18"/>
          <w:lang w:val="et-EE"/>
        </w:rPr>
        <w:t>53</w:t>
      </w:r>
      <w:r w:rsidR="00515A38" w:rsidRPr="00C750E5">
        <w:rPr>
          <w:rFonts w:ascii="Trebuchet MS" w:hAnsi="Trebuchet MS"/>
          <w:sz w:val="18"/>
          <w:szCs w:val="18"/>
          <w:lang w:val="et-EE"/>
        </w:rPr>
        <w:t>%</w:t>
      </w:r>
      <w:r w:rsidR="00C750E5">
        <w:rPr>
          <w:rFonts w:ascii="Trebuchet MS" w:hAnsi="Trebuchet MS"/>
          <w:sz w:val="18"/>
          <w:szCs w:val="18"/>
          <w:lang w:val="et-EE"/>
        </w:rPr>
        <w:t>;</w:t>
      </w:r>
      <w:r w:rsidR="00515A38" w:rsidRPr="00C750E5">
        <w:rPr>
          <w:rFonts w:ascii="Trebuchet MS" w:hAnsi="Trebuchet MS"/>
          <w:sz w:val="18"/>
          <w:szCs w:val="18"/>
          <w:lang w:val="et-EE"/>
        </w:rPr>
        <w:t xml:space="preserve"> </w:t>
      </w:r>
      <w:r w:rsidR="00C750E5">
        <w:rPr>
          <w:rFonts w:ascii="Trebuchet MS" w:hAnsi="Trebuchet MS"/>
          <w:sz w:val="18"/>
          <w:szCs w:val="18"/>
          <w:lang w:val="et-EE"/>
        </w:rPr>
        <w:t>hüdro</w:t>
      </w:r>
      <w:r w:rsidR="003B03BD">
        <w:rPr>
          <w:rFonts w:ascii="Trebuchet MS" w:hAnsi="Trebuchet MS"/>
          <w:sz w:val="18"/>
          <w:szCs w:val="18"/>
          <w:lang w:val="et-EE"/>
        </w:rPr>
        <w:t>energiast</w:t>
      </w:r>
      <w:r w:rsidR="00C750E5">
        <w:rPr>
          <w:rFonts w:ascii="Trebuchet MS" w:hAnsi="Trebuchet MS"/>
          <w:sz w:val="18"/>
          <w:szCs w:val="18"/>
          <w:lang w:val="et-EE"/>
        </w:rPr>
        <w:t xml:space="preserve"> ja biomassi</w:t>
      </w:r>
      <w:r w:rsidR="003B03BD">
        <w:rPr>
          <w:rFonts w:ascii="Trebuchet MS" w:hAnsi="Trebuchet MS"/>
          <w:sz w:val="18"/>
          <w:szCs w:val="18"/>
          <w:lang w:val="et-EE"/>
        </w:rPr>
        <w:t>st</w:t>
      </w:r>
      <w:r w:rsidR="00C750E5">
        <w:rPr>
          <w:rFonts w:ascii="Trebuchet MS" w:hAnsi="Trebuchet MS"/>
          <w:sz w:val="18"/>
          <w:szCs w:val="18"/>
          <w:lang w:val="et-EE"/>
        </w:rPr>
        <w:t xml:space="preserve"> </w:t>
      </w:r>
      <w:r w:rsidR="003B03BD">
        <w:rPr>
          <w:rFonts w:ascii="Trebuchet MS" w:hAnsi="Trebuchet MS"/>
          <w:sz w:val="18"/>
          <w:szCs w:val="18"/>
          <w:lang w:val="et-EE"/>
        </w:rPr>
        <w:t xml:space="preserve">toodetud kogused </w:t>
      </w:r>
      <w:r w:rsidR="00C750E5">
        <w:rPr>
          <w:rFonts w:ascii="Trebuchet MS" w:hAnsi="Trebuchet MS"/>
          <w:sz w:val="18"/>
          <w:szCs w:val="18"/>
          <w:lang w:val="et-EE"/>
        </w:rPr>
        <w:t>langesid vastavalt 54% ja 22%</w:t>
      </w:r>
      <w:r w:rsidR="00515A38" w:rsidRPr="00C750E5">
        <w:rPr>
          <w:rFonts w:ascii="Trebuchet MS" w:hAnsi="Trebuchet MS"/>
          <w:sz w:val="18"/>
          <w:szCs w:val="18"/>
          <w:lang w:val="et-EE"/>
        </w:rPr>
        <w:t>;</w:t>
      </w:r>
    </w:p>
    <w:p w14:paraId="0EADA6DB" w14:textId="681443A6" w:rsidR="00515A38" w:rsidRPr="00C750E5" w:rsidRDefault="00515A38" w:rsidP="00573027">
      <w:pPr>
        <w:pStyle w:val="ListParagraph"/>
        <w:numPr>
          <w:ilvl w:val="0"/>
          <w:numId w:val="22"/>
        </w:numPr>
        <w:spacing w:line="240" w:lineRule="auto"/>
        <w:rPr>
          <w:rFonts w:ascii="Trebuchet MS" w:hAnsi="Trebuchet MS"/>
          <w:sz w:val="18"/>
          <w:szCs w:val="18"/>
          <w:lang w:val="et-EE"/>
        </w:rPr>
      </w:pPr>
      <w:r w:rsidRPr="00C750E5">
        <w:rPr>
          <w:rFonts w:ascii="Trebuchet MS" w:hAnsi="Trebuchet MS"/>
          <w:sz w:val="18"/>
          <w:szCs w:val="18"/>
          <w:lang w:val="et-EE"/>
        </w:rPr>
        <w:t xml:space="preserve">Eestis toodetud taastuvenergia moodustas sisemaisest tarbimisest </w:t>
      </w:r>
      <w:r w:rsidR="00C750E5">
        <w:rPr>
          <w:rFonts w:ascii="Trebuchet MS" w:hAnsi="Trebuchet MS"/>
          <w:sz w:val="18"/>
          <w:szCs w:val="18"/>
          <w:lang w:val="et-EE"/>
        </w:rPr>
        <w:t>16,1</w:t>
      </w:r>
      <w:r w:rsidRPr="00C750E5">
        <w:rPr>
          <w:rFonts w:ascii="Trebuchet MS" w:hAnsi="Trebuchet MS"/>
          <w:sz w:val="18"/>
          <w:szCs w:val="18"/>
          <w:lang w:val="et-EE"/>
        </w:rPr>
        <w:t>%;</w:t>
      </w:r>
    </w:p>
    <w:p w14:paraId="36E6DE0D" w14:textId="38626A54" w:rsidR="00515A38" w:rsidRPr="00C750E5" w:rsidRDefault="00515A38" w:rsidP="00573027">
      <w:pPr>
        <w:pStyle w:val="ListParagraph"/>
        <w:numPr>
          <w:ilvl w:val="0"/>
          <w:numId w:val="22"/>
        </w:numPr>
        <w:spacing w:line="240" w:lineRule="auto"/>
        <w:rPr>
          <w:rFonts w:ascii="Trebuchet MS" w:hAnsi="Trebuchet MS"/>
          <w:sz w:val="18"/>
          <w:szCs w:val="18"/>
          <w:lang w:val="et-EE"/>
        </w:rPr>
      </w:pPr>
      <w:r w:rsidRPr="00C750E5">
        <w:rPr>
          <w:rFonts w:ascii="Trebuchet MS" w:hAnsi="Trebuchet MS"/>
          <w:sz w:val="18"/>
          <w:szCs w:val="18"/>
          <w:lang w:val="et-EE"/>
        </w:rPr>
        <w:t xml:space="preserve">Eesti elektrisüsteem oli kuukokkuvõttes </w:t>
      </w:r>
      <w:r w:rsidR="00C750E5">
        <w:rPr>
          <w:rFonts w:ascii="Trebuchet MS" w:hAnsi="Trebuchet MS"/>
          <w:sz w:val="18"/>
          <w:szCs w:val="18"/>
          <w:lang w:val="et-EE"/>
        </w:rPr>
        <w:t>35</w:t>
      </w:r>
      <w:r w:rsidRPr="00C750E5">
        <w:rPr>
          <w:rFonts w:ascii="Trebuchet MS" w:hAnsi="Trebuchet MS"/>
          <w:sz w:val="18"/>
          <w:szCs w:val="18"/>
          <w:lang w:val="et-EE"/>
        </w:rPr>
        <w:t xml:space="preserve"> GWh-ga neto</w:t>
      </w:r>
      <w:r w:rsidR="00C750E5">
        <w:rPr>
          <w:rFonts w:ascii="Trebuchet MS" w:hAnsi="Trebuchet MS"/>
          <w:sz w:val="18"/>
          <w:szCs w:val="18"/>
          <w:lang w:val="et-EE"/>
        </w:rPr>
        <w:t>impordis</w:t>
      </w:r>
      <w:r w:rsidRPr="00C750E5">
        <w:rPr>
          <w:rFonts w:ascii="Trebuchet MS" w:hAnsi="Trebuchet MS"/>
          <w:sz w:val="18"/>
          <w:szCs w:val="18"/>
          <w:lang w:val="et-EE"/>
        </w:rPr>
        <w:t>;</w:t>
      </w:r>
    </w:p>
    <w:p w14:paraId="0BF5AC87" w14:textId="2445FA21" w:rsidR="00515A38" w:rsidRPr="00C750E5" w:rsidRDefault="00515A38" w:rsidP="00573027">
      <w:pPr>
        <w:pStyle w:val="ListParagraph"/>
        <w:numPr>
          <w:ilvl w:val="0"/>
          <w:numId w:val="22"/>
        </w:numPr>
        <w:spacing w:line="240" w:lineRule="auto"/>
        <w:rPr>
          <w:rFonts w:ascii="Trebuchet MS" w:hAnsi="Trebuchet MS"/>
          <w:sz w:val="18"/>
          <w:szCs w:val="18"/>
          <w:lang w:val="et-EE"/>
        </w:rPr>
      </w:pPr>
      <w:r w:rsidRPr="00C750E5">
        <w:rPr>
          <w:rFonts w:ascii="Trebuchet MS" w:hAnsi="Trebuchet MS"/>
          <w:sz w:val="18"/>
          <w:szCs w:val="18"/>
          <w:lang w:val="et-EE"/>
        </w:rPr>
        <w:t xml:space="preserve">Baltikumi summaarne toodang </w:t>
      </w:r>
      <w:r w:rsidR="00C750E5">
        <w:rPr>
          <w:rFonts w:ascii="Trebuchet MS" w:hAnsi="Trebuchet MS"/>
          <w:sz w:val="18"/>
          <w:szCs w:val="18"/>
          <w:lang w:val="et-EE"/>
        </w:rPr>
        <w:t>langes</w:t>
      </w:r>
      <w:r w:rsidR="00316F1D" w:rsidRPr="00C750E5">
        <w:rPr>
          <w:rFonts w:ascii="Trebuchet MS" w:hAnsi="Trebuchet MS"/>
          <w:sz w:val="18"/>
          <w:szCs w:val="18"/>
          <w:lang w:val="et-EE"/>
        </w:rPr>
        <w:t xml:space="preserve"> aastases arvestuses </w:t>
      </w:r>
      <w:r w:rsidR="00C750E5">
        <w:rPr>
          <w:rFonts w:ascii="Trebuchet MS" w:hAnsi="Trebuchet MS"/>
          <w:sz w:val="18"/>
          <w:szCs w:val="18"/>
          <w:lang w:val="et-EE"/>
        </w:rPr>
        <w:t>22</w:t>
      </w:r>
      <w:r w:rsidR="00316F1D" w:rsidRPr="00C750E5">
        <w:rPr>
          <w:rFonts w:ascii="Trebuchet MS" w:hAnsi="Trebuchet MS"/>
          <w:sz w:val="18"/>
          <w:szCs w:val="18"/>
          <w:lang w:val="et-EE"/>
        </w:rPr>
        <w:t>%</w:t>
      </w:r>
      <w:r w:rsidRPr="00C750E5">
        <w:rPr>
          <w:rFonts w:ascii="Trebuchet MS" w:hAnsi="Trebuchet MS"/>
          <w:sz w:val="18"/>
          <w:szCs w:val="18"/>
          <w:lang w:val="et-EE"/>
        </w:rPr>
        <w:t xml:space="preserve">, tarbimine kasvas </w:t>
      </w:r>
      <w:r w:rsidR="00C750E5">
        <w:rPr>
          <w:rFonts w:ascii="Trebuchet MS" w:hAnsi="Trebuchet MS"/>
          <w:sz w:val="18"/>
          <w:szCs w:val="18"/>
          <w:lang w:val="et-EE"/>
        </w:rPr>
        <w:t>2</w:t>
      </w:r>
      <w:r w:rsidRPr="00C750E5">
        <w:rPr>
          <w:rFonts w:ascii="Trebuchet MS" w:hAnsi="Trebuchet MS"/>
          <w:sz w:val="18"/>
          <w:szCs w:val="18"/>
          <w:lang w:val="et-EE"/>
        </w:rPr>
        <w:t xml:space="preserve">%. Kolme riigi peale oldi </w:t>
      </w:r>
      <w:r w:rsidR="00C750E5">
        <w:rPr>
          <w:rFonts w:ascii="Trebuchet MS" w:hAnsi="Trebuchet MS"/>
          <w:sz w:val="18"/>
          <w:szCs w:val="18"/>
          <w:lang w:val="et-EE"/>
        </w:rPr>
        <w:t>777</w:t>
      </w:r>
      <w:r w:rsidRPr="00C750E5">
        <w:rPr>
          <w:rFonts w:ascii="Trebuchet MS" w:hAnsi="Trebuchet MS"/>
          <w:sz w:val="18"/>
          <w:szCs w:val="18"/>
          <w:lang w:val="et-EE"/>
        </w:rPr>
        <w:t xml:space="preserve"> GWh ulatuses defitsiidis; </w:t>
      </w:r>
    </w:p>
    <w:p w14:paraId="58255673" w14:textId="111F5659" w:rsidR="002F3343" w:rsidRPr="00C750E5" w:rsidRDefault="00515A38" w:rsidP="00573027">
      <w:pPr>
        <w:pStyle w:val="ListParagraph"/>
        <w:numPr>
          <w:ilvl w:val="0"/>
          <w:numId w:val="22"/>
        </w:numPr>
        <w:spacing w:line="240" w:lineRule="auto"/>
        <w:rPr>
          <w:rFonts w:ascii="Trebuchet MS" w:hAnsi="Trebuchet MS"/>
          <w:sz w:val="18"/>
          <w:szCs w:val="18"/>
          <w:lang w:val="et-EE"/>
        </w:rPr>
      </w:pPr>
      <w:r w:rsidRPr="00C750E5">
        <w:rPr>
          <w:rFonts w:ascii="Trebuchet MS" w:hAnsi="Trebuchet MS"/>
          <w:sz w:val="18"/>
          <w:szCs w:val="18"/>
          <w:lang w:val="et-EE"/>
        </w:rPr>
        <w:t xml:space="preserve">Põhjamaades </w:t>
      </w:r>
      <w:r w:rsidR="00C750E5">
        <w:rPr>
          <w:rFonts w:ascii="Trebuchet MS" w:hAnsi="Trebuchet MS"/>
          <w:sz w:val="18"/>
          <w:szCs w:val="18"/>
          <w:lang w:val="et-EE"/>
        </w:rPr>
        <w:t>kasvas elektritoodang 9%</w:t>
      </w:r>
      <w:r w:rsidR="001A4DF0">
        <w:rPr>
          <w:rFonts w:ascii="Trebuchet MS" w:hAnsi="Trebuchet MS"/>
          <w:sz w:val="18"/>
          <w:szCs w:val="18"/>
          <w:lang w:val="et-EE"/>
        </w:rPr>
        <w:t xml:space="preserve"> ja</w:t>
      </w:r>
      <w:r w:rsidRPr="00C750E5">
        <w:rPr>
          <w:rFonts w:ascii="Trebuchet MS" w:hAnsi="Trebuchet MS"/>
          <w:sz w:val="18"/>
          <w:szCs w:val="18"/>
          <w:lang w:val="et-EE"/>
        </w:rPr>
        <w:t xml:space="preserve"> tarbimine </w:t>
      </w:r>
      <w:r w:rsidR="00C750E5">
        <w:rPr>
          <w:rFonts w:ascii="Trebuchet MS" w:hAnsi="Trebuchet MS"/>
          <w:sz w:val="18"/>
          <w:szCs w:val="18"/>
          <w:lang w:val="et-EE"/>
        </w:rPr>
        <w:t>4</w:t>
      </w:r>
      <w:r w:rsidRPr="00C750E5">
        <w:rPr>
          <w:rFonts w:ascii="Trebuchet MS" w:hAnsi="Trebuchet MS"/>
          <w:sz w:val="18"/>
          <w:szCs w:val="18"/>
          <w:lang w:val="et-EE"/>
        </w:rPr>
        <w:t xml:space="preserve">%. Põhjamaade elektribilanss oli </w:t>
      </w:r>
      <w:r w:rsidR="001A4DF0">
        <w:rPr>
          <w:rFonts w:ascii="Trebuchet MS" w:hAnsi="Trebuchet MS"/>
          <w:sz w:val="18"/>
          <w:szCs w:val="18"/>
          <w:lang w:val="et-EE"/>
        </w:rPr>
        <w:t>2271</w:t>
      </w:r>
      <w:r w:rsidR="00C750E5">
        <w:rPr>
          <w:rFonts w:ascii="Trebuchet MS" w:hAnsi="Trebuchet MS"/>
          <w:sz w:val="18"/>
          <w:szCs w:val="18"/>
          <w:lang w:val="et-EE"/>
        </w:rPr>
        <w:t xml:space="preserve"> </w:t>
      </w:r>
      <w:r w:rsidR="001A4DF0">
        <w:rPr>
          <w:rFonts w:ascii="Trebuchet MS" w:hAnsi="Trebuchet MS"/>
          <w:sz w:val="18"/>
          <w:szCs w:val="18"/>
          <w:lang w:val="et-EE"/>
        </w:rPr>
        <w:t>G</w:t>
      </w:r>
      <w:r w:rsidR="00C750E5">
        <w:rPr>
          <w:rFonts w:ascii="Trebuchet MS" w:hAnsi="Trebuchet MS"/>
          <w:sz w:val="18"/>
          <w:szCs w:val="18"/>
          <w:lang w:val="et-EE"/>
        </w:rPr>
        <w:t>Wh</w:t>
      </w:r>
      <w:r w:rsidRPr="00C750E5">
        <w:rPr>
          <w:rFonts w:ascii="Trebuchet MS" w:hAnsi="Trebuchet MS"/>
          <w:sz w:val="18"/>
          <w:szCs w:val="18"/>
          <w:lang w:val="et-EE"/>
        </w:rPr>
        <w:t>-ga ülejäägis.</w:t>
      </w:r>
    </w:p>
    <w:p w14:paraId="3000F33C" w14:textId="2E491FD4" w:rsidR="00C64B3D" w:rsidRDefault="00C64B3D" w:rsidP="002F3343">
      <w:r>
        <w:t>Sisemaine tarbimine kasvas juunis mullusega võrreldes 2% 574 GWh.</w:t>
      </w:r>
      <w:r w:rsidR="00C0056A">
        <w:t xml:space="preserve"> </w:t>
      </w:r>
    </w:p>
    <w:p w14:paraId="41657278" w14:textId="77777777" w:rsidR="00C438A9" w:rsidRDefault="00C438A9" w:rsidP="002F3343"/>
    <w:tbl>
      <w:tblPr>
        <w:tblW w:w="4561" w:type="dxa"/>
        <w:tblInd w:w="55" w:type="dxa"/>
        <w:tblCellMar>
          <w:left w:w="70" w:type="dxa"/>
          <w:right w:w="70" w:type="dxa"/>
        </w:tblCellMar>
        <w:tblLook w:val="04A0" w:firstRow="1" w:lastRow="0" w:firstColumn="1" w:lastColumn="0" w:noHBand="0" w:noVBand="1"/>
      </w:tblPr>
      <w:tblGrid>
        <w:gridCol w:w="2250"/>
        <w:gridCol w:w="794"/>
        <w:gridCol w:w="794"/>
        <w:gridCol w:w="723"/>
      </w:tblGrid>
      <w:tr w:rsidR="00C438A9" w:rsidRPr="00C438A9" w14:paraId="08023689" w14:textId="77777777" w:rsidTr="00257111">
        <w:trPr>
          <w:trHeight w:val="284"/>
        </w:trPr>
        <w:tc>
          <w:tcPr>
            <w:tcW w:w="2250" w:type="dxa"/>
            <w:tcBorders>
              <w:top w:val="single" w:sz="8" w:space="0" w:color="auto"/>
              <w:left w:val="single" w:sz="8" w:space="0" w:color="auto"/>
              <w:bottom w:val="nil"/>
              <w:right w:val="nil"/>
            </w:tcBorders>
            <w:shd w:val="clear" w:color="4F81BD" w:fill="006272"/>
            <w:vAlign w:val="center"/>
            <w:hideMark/>
          </w:tcPr>
          <w:p w14:paraId="6A2AA68A" w14:textId="77777777" w:rsidR="00C438A9" w:rsidRPr="00C438A9" w:rsidRDefault="00C438A9" w:rsidP="00C438A9">
            <w:pPr>
              <w:jc w:val="left"/>
              <w:rPr>
                <w:rFonts w:ascii="Calibri" w:hAnsi="Calibri"/>
                <w:b/>
                <w:bCs/>
                <w:color w:val="FFFFFF"/>
                <w:sz w:val="16"/>
                <w:szCs w:val="16"/>
              </w:rPr>
            </w:pPr>
            <w:r w:rsidRPr="00C438A9">
              <w:rPr>
                <w:rFonts w:ascii="Calibri" w:hAnsi="Calibri"/>
                <w:b/>
                <w:bCs/>
                <w:color w:val="FFFFFF"/>
                <w:sz w:val="16"/>
                <w:szCs w:val="16"/>
              </w:rPr>
              <w:t>EES elektribilanss, GWh</w:t>
            </w:r>
          </w:p>
        </w:tc>
        <w:tc>
          <w:tcPr>
            <w:tcW w:w="794" w:type="dxa"/>
            <w:tcBorders>
              <w:top w:val="single" w:sz="8" w:space="0" w:color="auto"/>
              <w:left w:val="single" w:sz="8" w:space="0" w:color="auto"/>
              <w:bottom w:val="nil"/>
              <w:right w:val="single" w:sz="8" w:space="0" w:color="auto"/>
            </w:tcBorders>
            <w:shd w:val="clear" w:color="4F81BD" w:fill="006272"/>
            <w:vAlign w:val="center"/>
            <w:hideMark/>
          </w:tcPr>
          <w:p w14:paraId="0143E556" w14:textId="77777777" w:rsidR="00C438A9" w:rsidRPr="00C438A9" w:rsidRDefault="00C438A9" w:rsidP="00C438A9">
            <w:pPr>
              <w:jc w:val="center"/>
              <w:rPr>
                <w:rFonts w:ascii="Calibri" w:hAnsi="Calibri"/>
                <w:b/>
                <w:bCs/>
                <w:color w:val="FFFFFF"/>
                <w:sz w:val="16"/>
                <w:szCs w:val="16"/>
              </w:rPr>
            </w:pPr>
            <w:r w:rsidRPr="00C438A9">
              <w:rPr>
                <w:rFonts w:ascii="Calibri" w:hAnsi="Calibri"/>
                <w:b/>
                <w:bCs/>
                <w:color w:val="FFFFFF"/>
                <w:sz w:val="16"/>
                <w:szCs w:val="16"/>
              </w:rPr>
              <w:t>Juuni 2015</w:t>
            </w:r>
          </w:p>
        </w:tc>
        <w:tc>
          <w:tcPr>
            <w:tcW w:w="794" w:type="dxa"/>
            <w:tcBorders>
              <w:top w:val="single" w:sz="8" w:space="0" w:color="auto"/>
              <w:left w:val="nil"/>
              <w:bottom w:val="nil"/>
              <w:right w:val="nil"/>
            </w:tcBorders>
            <w:shd w:val="clear" w:color="4F81BD" w:fill="006272"/>
            <w:vAlign w:val="center"/>
            <w:hideMark/>
          </w:tcPr>
          <w:p w14:paraId="24C1C89E" w14:textId="77777777" w:rsidR="00C438A9" w:rsidRPr="00C438A9" w:rsidRDefault="00C438A9" w:rsidP="00C438A9">
            <w:pPr>
              <w:jc w:val="center"/>
              <w:rPr>
                <w:rFonts w:ascii="Calibri" w:hAnsi="Calibri"/>
                <w:b/>
                <w:bCs/>
                <w:color w:val="FFFFFF"/>
                <w:sz w:val="16"/>
                <w:szCs w:val="16"/>
              </w:rPr>
            </w:pPr>
            <w:r w:rsidRPr="00C438A9">
              <w:rPr>
                <w:rFonts w:ascii="Calibri" w:hAnsi="Calibri"/>
                <w:b/>
                <w:bCs/>
                <w:color w:val="FFFFFF"/>
                <w:sz w:val="16"/>
                <w:szCs w:val="16"/>
              </w:rPr>
              <w:t>Juuni 2014</w:t>
            </w:r>
          </w:p>
        </w:tc>
        <w:tc>
          <w:tcPr>
            <w:tcW w:w="723" w:type="dxa"/>
            <w:tcBorders>
              <w:top w:val="single" w:sz="8" w:space="0" w:color="auto"/>
              <w:left w:val="single" w:sz="8" w:space="0" w:color="auto"/>
              <w:bottom w:val="nil"/>
              <w:right w:val="single" w:sz="8" w:space="0" w:color="auto"/>
            </w:tcBorders>
            <w:shd w:val="clear" w:color="4F81BD" w:fill="006272"/>
            <w:vAlign w:val="center"/>
            <w:hideMark/>
          </w:tcPr>
          <w:p w14:paraId="393A2DF7" w14:textId="77777777" w:rsidR="00C438A9" w:rsidRPr="00C438A9" w:rsidRDefault="00C438A9" w:rsidP="00C438A9">
            <w:pPr>
              <w:jc w:val="center"/>
              <w:rPr>
                <w:rFonts w:ascii="Calibri" w:hAnsi="Calibri"/>
                <w:b/>
                <w:bCs/>
                <w:color w:val="FFFFFF"/>
                <w:sz w:val="16"/>
                <w:szCs w:val="16"/>
              </w:rPr>
            </w:pPr>
            <w:r w:rsidRPr="00C438A9">
              <w:rPr>
                <w:rFonts w:ascii="Calibri" w:hAnsi="Calibri"/>
                <w:b/>
                <w:bCs/>
                <w:color w:val="FFFFFF"/>
                <w:sz w:val="16"/>
                <w:szCs w:val="16"/>
              </w:rPr>
              <w:t>Muutus %</w:t>
            </w:r>
          </w:p>
        </w:tc>
      </w:tr>
      <w:tr w:rsidR="00C438A9" w:rsidRPr="00C438A9" w14:paraId="6FD4FC66" w14:textId="77777777" w:rsidTr="00257111">
        <w:trPr>
          <w:trHeight w:val="284"/>
        </w:trPr>
        <w:tc>
          <w:tcPr>
            <w:tcW w:w="2250" w:type="dxa"/>
            <w:tcBorders>
              <w:top w:val="single" w:sz="8" w:space="0" w:color="auto"/>
              <w:left w:val="single" w:sz="8" w:space="0" w:color="auto"/>
              <w:bottom w:val="single" w:sz="8" w:space="0" w:color="auto"/>
              <w:right w:val="nil"/>
            </w:tcBorders>
            <w:shd w:val="clear" w:color="DCE6F1" w:fill="D9D9D9"/>
            <w:vAlign w:val="center"/>
            <w:hideMark/>
          </w:tcPr>
          <w:p w14:paraId="57F2E0D0" w14:textId="77777777" w:rsidR="00C438A9" w:rsidRPr="00C438A9" w:rsidRDefault="00C438A9" w:rsidP="00C438A9">
            <w:pPr>
              <w:jc w:val="left"/>
              <w:rPr>
                <w:rFonts w:ascii="Calibri" w:hAnsi="Calibri"/>
                <w:b/>
                <w:bCs/>
                <w:color w:val="000000"/>
                <w:sz w:val="16"/>
                <w:szCs w:val="16"/>
              </w:rPr>
            </w:pPr>
            <w:r w:rsidRPr="00C438A9">
              <w:rPr>
                <w:rFonts w:ascii="Calibri" w:hAnsi="Calibri"/>
                <w:b/>
                <w:bCs/>
                <w:color w:val="000000"/>
                <w:sz w:val="16"/>
                <w:szCs w:val="16"/>
              </w:rPr>
              <w:t>Võrku sisenenud elekter kokku</w:t>
            </w:r>
          </w:p>
        </w:tc>
        <w:tc>
          <w:tcPr>
            <w:tcW w:w="79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BA76A80"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1132</w:t>
            </w:r>
          </w:p>
        </w:tc>
        <w:tc>
          <w:tcPr>
            <w:tcW w:w="794" w:type="dxa"/>
            <w:tcBorders>
              <w:top w:val="single" w:sz="8" w:space="0" w:color="auto"/>
              <w:left w:val="nil"/>
              <w:bottom w:val="single" w:sz="8" w:space="0" w:color="auto"/>
              <w:right w:val="nil"/>
            </w:tcBorders>
            <w:shd w:val="clear" w:color="000000" w:fill="D9D9D9"/>
            <w:noWrap/>
            <w:vAlign w:val="center"/>
            <w:hideMark/>
          </w:tcPr>
          <w:p w14:paraId="00AD694D"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1134</w:t>
            </w:r>
          </w:p>
        </w:tc>
        <w:tc>
          <w:tcPr>
            <w:tcW w:w="723"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17AD5650"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0%</w:t>
            </w:r>
          </w:p>
        </w:tc>
      </w:tr>
      <w:tr w:rsidR="00C438A9" w:rsidRPr="00C438A9" w14:paraId="7A277791" w14:textId="77777777" w:rsidTr="00257111">
        <w:trPr>
          <w:trHeight w:val="240"/>
        </w:trPr>
        <w:tc>
          <w:tcPr>
            <w:tcW w:w="2250" w:type="dxa"/>
            <w:tcBorders>
              <w:top w:val="nil"/>
              <w:left w:val="single" w:sz="8" w:space="0" w:color="auto"/>
              <w:bottom w:val="nil"/>
              <w:right w:val="nil"/>
            </w:tcBorders>
            <w:shd w:val="clear" w:color="auto" w:fill="auto"/>
            <w:noWrap/>
            <w:vAlign w:val="bottom"/>
            <w:hideMark/>
          </w:tcPr>
          <w:p w14:paraId="58E3C961"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Sisemaine tootmine</w:t>
            </w:r>
          </w:p>
        </w:tc>
        <w:tc>
          <w:tcPr>
            <w:tcW w:w="794" w:type="dxa"/>
            <w:tcBorders>
              <w:top w:val="nil"/>
              <w:left w:val="single" w:sz="8" w:space="0" w:color="auto"/>
              <w:bottom w:val="nil"/>
              <w:right w:val="single" w:sz="8" w:space="0" w:color="auto"/>
            </w:tcBorders>
            <w:shd w:val="clear" w:color="auto" w:fill="auto"/>
            <w:noWrap/>
            <w:vAlign w:val="center"/>
            <w:hideMark/>
          </w:tcPr>
          <w:p w14:paraId="35B17B1C"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540</w:t>
            </w:r>
          </w:p>
        </w:tc>
        <w:tc>
          <w:tcPr>
            <w:tcW w:w="794" w:type="dxa"/>
            <w:tcBorders>
              <w:top w:val="nil"/>
              <w:left w:val="nil"/>
              <w:bottom w:val="nil"/>
              <w:right w:val="nil"/>
            </w:tcBorders>
            <w:shd w:val="clear" w:color="auto" w:fill="auto"/>
            <w:noWrap/>
            <w:vAlign w:val="center"/>
            <w:hideMark/>
          </w:tcPr>
          <w:p w14:paraId="74CCB816"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936</w:t>
            </w:r>
          </w:p>
        </w:tc>
        <w:tc>
          <w:tcPr>
            <w:tcW w:w="723" w:type="dxa"/>
            <w:tcBorders>
              <w:top w:val="nil"/>
              <w:left w:val="single" w:sz="8" w:space="0" w:color="auto"/>
              <w:bottom w:val="nil"/>
              <w:right w:val="single" w:sz="8" w:space="0" w:color="auto"/>
            </w:tcBorders>
            <w:shd w:val="clear" w:color="auto" w:fill="auto"/>
            <w:noWrap/>
            <w:vAlign w:val="center"/>
            <w:hideMark/>
          </w:tcPr>
          <w:p w14:paraId="6CBF18CE"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-42%</w:t>
            </w:r>
          </w:p>
        </w:tc>
      </w:tr>
      <w:tr w:rsidR="00C438A9" w:rsidRPr="00C438A9" w14:paraId="7BE18420" w14:textId="77777777" w:rsidTr="00257111">
        <w:trPr>
          <w:trHeight w:val="240"/>
        </w:trPr>
        <w:tc>
          <w:tcPr>
            <w:tcW w:w="2250" w:type="dxa"/>
            <w:tcBorders>
              <w:top w:val="single" w:sz="8" w:space="0" w:color="auto"/>
              <w:left w:val="single" w:sz="8" w:space="0" w:color="auto"/>
              <w:bottom w:val="single" w:sz="8" w:space="0" w:color="auto"/>
              <w:right w:val="nil"/>
            </w:tcBorders>
            <w:shd w:val="clear" w:color="auto" w:fill="auto"/>
            <w:noWrap/>
            <w:vAlign w:val="bottom"/>
            <w:hideMark/>
          </w:tcPr>
          <w:p w14:paraId="5722E2B2"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sh taastuvenergia</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FAB97"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100,7</w:t>
            </w:r>
          </w:p>
        </w:tc>
        <w:tc>
          <w:tcPr>
            <w:tcW w:w="794" w:type="dxa"/>
            <w:tcBorders>
              <w:top w:val="single" w:sz="8" w:space="0" w:color="auto"/>
              <w:left w:val="nil"/>
              <w:bottom w:val="single" w:sz="8" w:space="0" w:color="auto"/>
              <w:right w:val="nil"/>
            </w:tcBorders>
            <w:shd w:val="clear" w:color="auto" w:fill="auto"/>
            <w:noWrap/>
            <w:vAlign w:val="center"/>
            <w:hideMark/>
          </w:tcPr>
          <w:p w14:paraId="2146B366"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98,0</w:t>
            </w:r>
          </w:p>
        </w:tc>
        <w:tc>
          <w:tcPr>
            <w:tcW w:w="7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D06FA"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3%</w:t>
            </w:r>
          </w:p>
        </w:tc>
      </w:tr>
      <w:tr w:rsidR="00C438A9" w:rsidRPr="00C438A9" w14:paraId="4E75B7D6" w14:textId="77777777" w:rsidTr="00257111">
        <w:trPr>
          <w:trHeight w:val="240"/>
        </w:trPr>
        <w:tc>
          <w:tcPr>
            <w:tcW w:w="2250" w:type="dxa"/>
            <w:tcBorders>
              <w:top w:val="nil"/>
              <w:left w:val="single" w:sz="8" w:space="0" w:color="auto"/>
              <w:bottom w:val="nil"/>
              <w:right w:val="nil"/>
            </w:tcBorders>
            <w:shd w:val="clear" w:color="auto" w:fill="auto"/>
            <w:noWrap/>
            <w:vAlign w:val="bottom"/>
            <w:hideMark/>
          </w:tcPr>
          <w:p w14:paraId="1596C1A1"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 xml:space="preserve"> - tuuleenergia</w:t>
            </w:r>
          </w:p>
        </w:tc>
        <w:tc>
          <w:tcPr>
            <w:tcW w:w="794" w:type="dxa"/>
            <w:tcBorders>
              <w:top w:val="nil"/>
              <w:left w:val="single" w:sz="8" w:space="0" w:color="auto"/>
              <w:bottom w:val="nil"/>
              <w:right w:val="single" w:sz="8" w:space="0" w:color="auto"/>
            </w:tcBorders>
            <w:shd w:val="clear" w:color="auto" w:fill="auto"/>
            <w:noWrap/>
            <w:vAlign w:val="center"/>
            <w:hideMark/>
          </w:tcPr>
          <w:p w14:paraId="538EF6A8"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50,6</w:t>
            </w:r>
          </w:p>
        </w:tc>
        <w:tc>
          <w:tcPr>
            <w:tcW w:w="794" w:type="dxa"/>
            <w:tcBorders>
              <w:top w:val="nil"/>
              <w:left w:val="nil"/>
              <w:bottom w:val="nil"/>
              <w:right w:val="nil"/>
            </w:tcBorders>
            <w:shd w:val="clear" w:color="auto" w:fill="auto"/>
            <w:noWrap/>
            <w:vAlign w:val="center"/>
            <w:hideMark/>
          </w:tcPr>
          <w:p w14:paraId="2E997B93"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33,0</w:t>
            </w:r>
          </w:p>
        </w:tc>
        <w:tc>
          <w:tcPr>
            <w:tcW w:w="723" w:type="dxa"/>
            <w:tcBorders>
              <w:top w:val="nil"/>
              <w:left w:val="single" w:sz="8" w:space="0" w:color="auto"/>
              <w:bottom w:val="nil"/>
              <w:right w:val="single" w:sz="8" w:space="0" w:color="auto"/>
            </w:tcBorders>
            <w:shd w:val="clear" w:color="auto" w:fill="auto"/>
            <w:noWrap/>
            <w:vAlign w:val="center"/>
            <w:hideMark/>
          </w:tcPr>
          <w:p w14:paraId="5126897F"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53%</w:t>
            </w:r>
          </w:p>
        </w:tc>
      </w:tr>
      <w:tr w:rsidR="00C438A9" w:rsidRPr="00C438A9" w14:paraId="00B3F067" w14:textId="77777777" w:rsidTr="00257111">
        <w:trPr>
          <w:trHeight w:val="240"/>
        </w:trPr>
        <w:tc>
          <w:tcPr>
            <w:tcW w:w="2250" w:type="dxa"/>
            <w:tcBorders>
              <w:top w:val="single" w:sz="8" w:space="0" w:color="auto"/>
              <w:left w:val="single" w:sz="8" w:space="0" w:color="auto"/>
              <w:bottom w:val="single" w:sz="8" w:space="0" w:color="auto"/>
              <w:right w:val="nil"/>
            </w:tcBorders>
            <w:shd w:val="clear" w:color="auto" w:fill="auto"/>
            <w:noWrap/>
            <w:vAlign w:val="bottom"/>
            <w:hideMark/>
          </w:tcPr>
          <w:p w14:paraId="151A5966"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 xml:space="preserve"> - hüdroenergia</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44A90"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0,9</w:t>
            </w:r>
          </w:p>
        </w:tc>
        <w:tc>
          <w:tcPr>
            <w:tcW w:w="794" w:type="dxa"/>
            <w:tcBorders>
              <w:top w:val="single" w:sz="8" w:space="0" w:color="auto"/>
              <w:left w:val="nil"/>
              <w:bottom w:val="single" w:sz="8" w:space="0" w:color="auto"/>
              <w:right w:val="nil"/>
            </w:tcBorders>
            <w:shd w:val="clear" w:color="auto" w:fill="auto"/>
            <w:noWrap/>
            <w:vAlign w:val="center"/>
            <w:hideMark/>
          </w:tcPr>
          <w:p w14:paraId="070D4C1C"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2,0</w:t>
            </w:r>
          </w:p>
        </w:tc>
        <w:tc>
          <w:tcPr>
            <w:tcW w:w="7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D80D3"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-54%</w:t>
            </w:r>
          </w:p>
        </w:tc>
      </w:tr>
      <w:tr w:rsidR="00C438A9" w:rsidRPr="00C438A9" w14:paraId="262DCE03" w14:textId="77777777" w:rsidTr="00257111">
        <w:trPr>
          <w:trHeight w:val="240"/>
        </w:trPr>
        <w:tc>
          <w:tcPr>
            <w:tcW w:w="2250" w:type="dxa"/>
            <w:tcBorders>
              <w:top w:val="nil"/>
              <w:left w:val="single" w:sz="8" w:space="0" w:color="auto"/>
              <w:bottom w:val="nil"/>
              <w:right w:val="nil"/>
            </w:tcBorders>
            <w:shd w:val="clear" w:color="auto" w:fill="auto"/>
            <w:noWrap/>
            <w:vAlign w:val="bottom"/>
            <w:hideMark/>
          </w:tcPr>
          <w:p w14:paraId="121A596A"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 xml:space="preserve"> - biomass, biogaas</w:t>
            </w:r>
          </w:p>
        </w:tc>
        <w:tc>
          <w:tcPr>
            <w:tcW w:w="794" w:type="dxa"/>
            <w:tcBorders>
              <w:top w:val="nil"/>
              <w:left w:val="single" w:sz="8" w:space="0" w:color="auto"/>
              <w:bottom w:val="nil"/>
              <w:right w:val="single" w:sz="8" w:space="0" w:color="auto"/>
            </w:tcBorders>
            <w:shd w:val="clear" w:color="auto" w:fill="auto"/>
            <w:noWrap/>
            <w:vAlign w:val="center"/>
            <w:hideMark/>
          </w:tcPr>
          <w:p w14:paraId="17E5019E"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48,9</w:t>
            </w:r>
          </w:p>
        </w:tc>
        <w:tc>
          <w:tcPr>
            <w:tcW w:w="794" w:type="dxa"/>
            <w:tcBorders>
              <w:top w:val="nil"/>
              <w:left w:val="nil"/>
              <w:bottom w:val="nil"/>
              <w:right w:val="nil"/>
            </w:tcBorders>
            <w:shd w:val="clear" w:color="auto" w:fill="auto"/>
            <w:noWrap/>
            <w:vAlign w:val="center"/>
            <w:hideMark/>
          </w:tcPr>
          <w:p w14:paraId="477BBBAA"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62,9</w:t>
            </w:r>
          </w:p>
        </w:tc>
        <w:tc>
          <w:tcPr>
            <w:tcW w:w="723" w:type="dxa"/>
            <w:tcBorders>
              <w:top w:val="nil"/>
              <w:left w:val="single" w:sz="8" w:space="0" w:color="auto"/>
              <w:bottom w:val="nil"/>
              <w:right w:val="single" w:sz="8" w:space="0" w:color="auto"/>
            </w:tcBorders>
            <w:shd w:val="clear" w:color="auto" w:fill="auto"/>
            <w:noWrap/>
            <w:vAlign w:val="center"/>
            <w:hideMark/>
          </w:tcPr>
          <w:p w14:paraId="70DB3FDC"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-22%</w:t>
            </w:r>
          </w:p>
        </w:tc>
      </w:tr>
      <w:tr w:rsidR="00C438A9" w:rsidRPr="00C438A9" w14:paraId="74939500" w14:textId="77777777" w:rsidTr="00257111">
        <w:trPr>
          <w:trHeight w:val="240"/>
        </w:trPr>
        <w:tc>
          <w:tcPr>
            <w:tcW w:w="2250" w:type="dxa"/>
            <w:tcBorders>
              <w:top w:val="single" w:sz="8" w:space="0" w:color="auto"/>
              <w:left w:val="single" w:sz="8" w:space="0" w:color="auto"/>
              <w:bottom w:val="single" w:sz="8" w:space="0" w:color="auto"/>
              <w:right w:val="nil"/>
            </w:tcBorders>
            <w:shd w:val="clear" w:color="auto" w:fill="auto"/>
            <w:noWrap/>
            <w:vAlign w:val="bottom"/>
            <w:hideMark/>
          </w:tcPr>
          <w:p w14:paraId="464522EE"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Välisliinidelt import</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9D621"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593</w:t>
            </w:r>
          </w:p>
        </w:tc>
        <w:tc>
          <w:tcPr>
            <w:tcW w:w="794" w:type="dxa"/>
            <w:tcBorders>
              <w:top w:val="single" w:sz="8" w:space="0" w:color="auto"/>
              <w:left w:val="nil"/>
              <w:bottom w:val="single" w:sz="8" w:space="0" w:color="auto"/>
              <w:right w:val="nil"/>
            </w:tcBorders>
            <w:shd w:val="clear" w:color="auto" w:fill="auto"/>
            <w:noWrap/>
            <w:vAlign w:val="center"/>
            <w:hideMark/>
          </w:tcPr>
          <w:p w14:paraId="4278AFBE"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199</w:t>
            </w:r>
          </w:p>
        </w:tc>
        <w:tc>
          <w:tcPr>
            <w:tcW w:w="7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ADA40"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198%</w:t>
            </w:r>
          </w:p>
        </w:tc>
      </w:tr>
      <w:tr w:rsidR="00C438A9" w:rsidRPr="00C438A9" w14:paraId="3B57C9E2" w14:textId="77777777" w:rsidTr="00257111">
        <w:trPr>
          <w:trHeight w:val="240"/>
        </w:trPr>
        <w:tc>
          <w:tcPr>
            <w:tcW w:w="2250" w:type="dxa"/>
            <w:tcBorders>
              <w:top w:val="nil"/>
              <w:left w:val="single" w:sz="8" w:space="0" w:color="auto"/>
              <w:bottom w:val="nil"/>
              <w:right w:val="nil"/>
            </w:tcBorders>
            <w:shd w:val="clear" w:color="auto" w:fill="auto"/>
            <w:noWrap/>
            <w:vAlign w:val="bottom"/>
            <w:hideMark/>
          </w:tcPr>
          <w:p w14:paraId="5CC81357"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sh füüsiline import</w:t>
            </w:r>
          </w:p>
        </w:tc>
        <w:tc>
          <w:tcPr>
            <w:tcW w:w="794" w:type="dxa"/>
            <w:tcBorders>
              <w:top w:val="nil"/>
              <w:left w:val="single" w:sz="8" w:space="0" w:color="auto"/>
              <w:bottom w:val="nil"/>
              <w:right w:val="single" w:sz="8" w:space="0" w:color="auto"/>
            </w:tcBorders>
            <w:shd w:val="clear" w:color="auto" w:fill="auto"/>
            <w:noWrap/>
            <w:vAlign w:val="center"/>
            <w:hideMark/>
          </w:tcPr>
          <w:p w14:paraId="029AD17E"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60</w:t>
            </w:r>
          </w:p>
        </w:tc>
        <w:tc>
          <w:tcPr>
            <w:tcW w:w="794" w:type="dxa"/>
            <w:tcBorders>
              <w:top w:val="nil"/>
              <w:left w:val="nil"/>
              <w:bottom w:val="nil"/>
              <w:right w:val="nil"/>
            </w:tcBorders>
            <w:shd w:val="clear" w:color="auto" w:fill="auto"/>
            <w:noWrap/>
            <w:vAlign w:val="center"/>
            <w:hideMark/>
          </w:tcPr>
          <w:p w14:paraId="08637CEF"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0</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6BBC8C1B"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w:t>
            </w:r>
          </w:p>
        </w:tc>
      </w:tr>
      <w:tr w:rsidR="00C438A9" w:rsidRPr="00C438A9" w14:paraId="5BACA1A2" w14:textId="77777777" w:rsidTr="00257111">
        <w:trPr>
          <w:trHeight w:val="240"/>
        </w:trPr>
        <w:tc>
          <w:tcPr>
            <w:tcW w:w="2250" w:type="dxa"/>
            <w:tcBorders>
              <w:top w:val="single" w:sz="8" w:space="0" w:color="auto"/>
              <w:left w:val="single" w:sz="8" w:space="0" w:color="auto"/>
              <w:bottom w:val="single" w:sz="8" w:space="0" w:color="auto"/>
              <w:right w:val="nil"/>
            </w:tcBorders>
            <w:shd w:val="clear" w:color="auto" w:fill="auto"/>
            <w:noWrap/>
            <w:vAlign w:val="bottom"/>
            <w:hideMark/>
          </w:tcPr>
          <w:p w14:paraId="31E8A4D1"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sh füüsiline transiit</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7A4DE"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533</w:t>
            </w:r>
          </w:p>
        </w:tc>
        <w:tc>
          <w:tcPr>
            <w:tcW w:w="794" w:type="dxa"/>
            <w:tcBorders>
              <w:top w:val="single" w:sz="8" w:space="0" w:color="auto"/>
              <w:left w:val="nil"/>
              <w:bottom w:val="single" w:sz="8" w:space="0" w:color="auto"/>
              <w:right w:val="nil"/>
            </w:tcBorders>
            <w:shd w:val="clear" w:color="auto" w:fill="auto"/>
            <w:noWrap/>
            <w:vAlign w:val="center"/>
            <w:hideMark/>
          </w:tcPr>
          <w:p w14:paraId="514CA24D"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199</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03FB5305"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168%</w:t>
            </w:r>
          </w:p>
        </w:tc>
      </w:tr>
      <w:tr w:rsidR="00C438A9" w:rsidRPr="00C438A9" w14:paraId="1E957D59" w14:textId="77777777" w:rsidTr="00257111">
        <w:trPr>
          <w:trHeight w:val="284"/>
        </w:trPr>
        <w:tc>
          <w:tcPr>
            <w:tcW w:w="2250" w:type="dxa"/>
            <w:tcBorders>
              <w:top w:val="nil"/>
              <w:left w:val="single" w:sz="8" w:space="0" w:color="auto"/>
              <w:bottom w:val="nil"/>
              <w:right w:val="nil"/>
            </w:tcBorders>
            <w:shd w:val="clear" w:color="000000" w:fill="D9D9D9"/>
            <w:vAlign w:val="center"/>
            <w:hideMark/>
          </w:tcPr>
          <w:p w14:paraId="08C1B43F" w14:textId="77777777" w:rsidR="00C438A9" w:rsidRPr="00C438A9" w:rsidRDefault="00C438A9" w:rsidP="00C438A9">
            <w:pPr>
              <w:jc w:val="left"/>
              <w:rPr>
                <w:rFonts w:ascii="Calibri" w:hAnsi="Calibri"/>
                <w:b/>
                <w:bCs/>
                <w:color w:val="000000"/>
                <w:sz w:val="16"/>
                <w:szCs w:val="16"/>
              </w:rPr>
            </w:pPr>
            <w:r w:rsidRPr="00C438A9">
              <w:rPr>
                <w:rFonts w:ascii="Calibri" w:hAnsi="Calibri"/>
                <w:b/>
                <w:bCs/>
                <w:color w:val="000000"/>
                <w:sz w:val="16"/>
                <w:szCs w:val="16"/>
              </w:rPr>
              <w:t>Võrku läbinud elekter kokku</w:t>
            </w:r>
          </w:p>
        </w:tc>
        <w:tc>
          <w:tcPr>
            <w:tcW w:w="794" w:type="dxa"/>
            <w:tcBorders>
              <w:top w:val="nil"/>
              <w:left w:val="single" w:sz="8" w:space="0" w:color="auto"/>
              <w:bottom w:val="nil"/>
              <w:right w:val="single" w:sz="8" w:space="0" w:color="auto"/>
            </w:tcBorders>
            <w:shd w:val="clear" w:color="000000" w:fill="D9D9D9"/>
            <w:noWrap/>
            <w:vAlign w:val="center"/>
            <w:hideMark/>
          </w:tcPr>
          <w:p w14:paraId="0A2C9A0D"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1132</w:t>
            </w:r>
          </w:p>
        </w:tc>
        <w:tc>
          <w:tcPr>
            <w:tcW w:w="794" w:type="dxa"/>
            <w:tcBorders>
              <w:top w:val="nil"/>
              <w:left w:val="nil"/>
              <w:bottom w:val="nil"/>
              <w:right w:val="nil"/>
            </w:tcBorders>
            <w:shd w:val="clear" w:color="000000" w:fill="D9D9D9"/>
            <w:noWrap/>
            <w:vAlign w:val="center"/>
            <w:hideMark/>
          </w:tcPr>
          <w:p w14:paraId="6C1E8AEF"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1134</w:t>
            </w:r>
          </w:p>
        </w:tc>
        <w:tc>
          <w:tcPr>
            <w:tcW w:w="723" w:type="dxa"/>
            <w:tcBorders>
              <w:top w:val="nil"/>
              <w:left w:val="single" w:sz="8" w:space="0" w:color="auto"/>
              <w:bottom w:val="nil"/>
              <w:right w:val="single" w:sz="8" w:space="0" w:color="auto"/>
            </w:tcBorders>
            <w:shd w:val="clear" w:color="DCE6F1" w:fill="D9D9D9"/>
            <w:noWrap/>
            <w:vAlign w:val="center"/>
            <w:hideMark/>
          </w:tcPr>
          <w:p w14:paraId="6AC4E516"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0%</w:t>
            </w:r>
          </w:p>
        </w:tc>
      </w:tr>
      <w:tr w:rsidR="00C438A9" w:rsidRPr="00C438A9" w14:paraId="571DD158" w14:textId="77777777" w:rsidTr="00257111">
        <w:trPr>
          <w:trHeight w:val="465"/>
        </w:trPr>
        <w:tc>
          <w:tcPr>
            <w:tcW w:w="2250" w:type="dxa"/>
            <w:tcBorders>
              <w:top w:val="single" w:sz="8" w:space="0" w:color="auto"/>
              <w:left w:val="single" w:sz="8" w:space="0" w:color="auto"/>
              <w:bottom w:val="single" w:sz="8" w:space="0" w:color="auto"/>
              <w:right w:val="nil"/>
            </w:tcBorders>
            <w:shd w:val="clear" w:color="auto" w:fill="auto"/>
            <w:vAlign w:val="center"/>
            <w:hideMark/>
          </w:tcPr>
          <w:p w14:paraId="67F678A6"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Sisemaine tarbimine võrgukadudega</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7F76C8"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574</w:t>
            </w:r>
          </w:p>
        </w:tc>
        <w:tc>
          <w:tcPr>
            <w:tcW w:w="794" w:type="dxa"/>
            <w:tcBorders>
              <w:top w:val="single" w:sz="8" w:space="0" w:color="auto"/>
              <w:left w:val="nil"/>
              <w:bottom w:val="single" w:sz="8" w:space="0" w:color="auto"/>
              <w:right w:val="nil"/>
            </w:tcBorders>
            <w:shd w:val="clear" w:color="auto" w:fill="auto"/>
            <w:noWrap/>
            <w:vAlign w:val="center"/>
            <w:hideMark/>
          </w:tcPr>
          <w:p w14:paraId="35FCC7E0"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561</w:t>
            </w:r>
          </w:p>
        </w:tc>
        <w:tc>
          <w:tcPr>
            <w:tcW w:w="7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8CA189"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2%</w:t>
            </w:r>
          </w:p>
        </w:tc>
      </w:tr>
      <w:tr w:rsidR="00C438A9" w:rsidRPr="00C438A9" w14:paraId="4ED158FC" w14:textId="77777777" w:rsidTr="00257111">
        <w:trPr>
          <w:trHeight w:val="240"/>
        </w:trPr>
        <w:tc>
          <w:tcPr>
            <w:tcW w:w="2250" w:type="dxa"/>
            <w:tcBorders>
              <w:top w:val="nil"/>
              <w:left w:val="single" w:sz="8" w:space="0" w:color="auto"/>
              <w:bottom w:val="nil"/>
              <w:right w:val="nil"/>
            </w:tcBorders>
            <w:shd w:val="clear" w:color="auto" w:fill="auto"/>
            <w:noWrap/>
            <w:vAlign w:val="bottom"/>
            <w:hideMark/>
          </w:tcPr>
          <w:p w14:paraId="2DF50F3C"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Välisliinidele eksport</w:t>
            </w:r>
          </w:p>
        </w:tc>
        <w:tc>
          <w:tcPr>
            <w:tcW w:w="794" w:type="dxa"/>
            <w:tcBorders>
              <w:top w:val="nil"/>
              <w:left w:val="single" w:sz="8" w:space="0" w:color="auto"/>
              <w:bottom w:val="nil"/>
              <w:right w:val="single" w:sz="8" w:space="0" w:color="auto"/>
            </w:tcBorders>
            <w:shd w:val="clear" w:color="auto" w:fill="auto"/>
            <w:noWrap/>
            <w:vAlign w:val="center"/>
            <w:hideMark/>
          </w:tcPr>
          <w:p w14:paraId="2D564AB6"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558</w:t>
            </w:r>
          </w:p>
        </w:tc>
        <w:tc>
          <w:tcPr>
            <w:tcW w:w="794" w:type="dxa"/>
            <w:tcBorders>
              <w:top w:val="nil"/>
              <w:left w:val="nil"/>
              <w:bottom w:val="nil"/>
              <w:right w:val="nil"/>
            </w:tcBorders>
            <w:shd w:val="clear" w:color="auto" w:fill="auto"/>
            <w:noWrap/>
            <w:vAlign w:val="center"/>
            <w:hideMark/>
          </w:tcPr>
          <w:p w14:paraId="627D00C1"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573</w:t>
            </w:r>
          </w:p>
        </w:tc>
        <w:tc>
          <w:tcPr>
            <w:tcW w:w="723" w:type="dxa"/>
            <w:tcBorders>
              <w:top w:val="nil"/>
              <w:left w:val="single" w:sz="8" w:space="0" w:color="auto"/>
              <w:bottom w:val="nil"/>
              <w:right w:val="single" w:sz="8" w:space="0" w:color="auto"/>
            </w:tcBorders>
            <w:shd w:val="clear" w:color="auto" w:fill="auto"/>
            <w:noWrap/>
            <w:vAlign w:val="center"/>
            <w:hideMark/>
          </w:tcPr>
          <w:p w14:paraId="7092E7BE"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-3%</w:t>
            </w:r>
          </w:p>
        </w:tc>
      </w:tr>
      <w:tr w:rsidR="00C438A9" w:rsidRPr="00C438A9" w14:paraId="0EF1FA1B" w14:textId="77777777" w:rsidTr="00257111">
        <w:trPr>
          <w:trHeight w:val="240"/>
        </w:trPr>
        <w:tc>
          <w:tcPr>
            <w:tcW w:w="2250" w:type="dxa"/>
            <w:tcBorders>
              <w:top w:val="single" w:sz="8" w:space="0" w:color="auto"/>
              <w:left w:val="single" w:sz="8" w:space="0" w:color="auto"/>
              <w:bottom w:val="single" w:sz="8" w:space="0" w:color="auto"/>
              <w:right w:val="nil"/>
            </w:tcBorders>
            <w:shd w:val="clear" w:color="auto" w:fill="auto"/>
            <w:noWrap/>
            <w:vAlign w:val="bottom"/>
            <w:hideMark/>
          </w:tcPr>
          <w:p w14:paraId="504FAA37"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sh füüsiline eksport</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1E4B0"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25</w:t>
            </w:r>
          </w:p>
        </w:tc>
        <w:tc>
          <w:tcPr>
            <w:tcW w:w="794" w:type="dxa"/>
            <w:tcBorders>
              <w:top w:val="single" w:sz="8" w:space="0" w:color="auto"/>
              <w:left w:val="nil"/>
              <w:bottom w:val="single" w:sz="8" w:space="0" w:color="auto"/>
              <w:right w:val="nil"/>
            </w:tcBorders>
            <w:shd w:val="clear" w:color="auto" w:fill="auto"/>
            <w:noWrap/>
            <w:vAlign w:val="center"/>
            <w:hideMark/>
          </w:tcPr>
          <w:p w14:paraId="49EEEC35"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375</w:t>
            </w:r>
          </w:p>
        </w:tc>
        <w:tc>
          <w:tcPr>
            <w:tcW w:w="7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896E6"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-93%</w:t>
            </w:r>
          </w:p>
        </w:tc>
      </w:tr>
      <w:tr w:rsidR="00C438A9" w:rsidRPr="00C438A9" w14:paraId="1D7EF18D" w14:textId="77777777" w:rsidTr="00257111">
        <w:trPr>
          <w:trHeight w:val="240"/>
        </w:trPr>
        <w:tc>
          <w:tcPr>
            <w:tcW w:w="2250" w:type="dxa"/>
            <w:tcBorders>
              <w:top w:val="nil"/>
              <w:left w:val="single" w:sz="8" w:space="0" w:color="auto"/>
              <w:bottom w:val="nil"/>
              <w:right w:val="nil"/>
            </w:tcBorders>
            <w:shd w:val="clear" w:color="auto" w:fill="auto"/>
            <w:noWrap/>
            <w:vAlign w:val="bottom"/>
            <w:hideMark/>
          </w:tcPr>
          <w:p w14:paraId="74149DB8" w14:textId="77777777" w:rsidR="00C438A9" w:rsidRPr="00C438A9" w:rsidRDefault="00C438A9" w:rsidP="00C438A9">
            <w:pPr>
              <w:jc w:val="left"/>
              <w:rPr>
                <w:rFonts w:ascii="Calibri" w:hAnsi="Calibri"/>
                <w:color w:val="000000"/>
                <w:sz w:val="16"/>
                <w:szCs w:val="16"/>
              </w:rPr>
            </w:pPr>
            <w:r w:rsidRPr="00C438A9">
              <w:rPr>
                <w:rFonts w:ascii="Calibri" w:hAnsi="Calibri"/>
                <w:color w:val="000000"/>
                <w:sz w:val="16"/>
                <w:szCs w:val="16"/>
              </w:rPr>
              <w:t>sh füüsiline transiit</w:t>
            </w:r>
          </w:p>
        </w:tc>
        <w:tc>
          <w:tcPr>
            <w:tcW w:w="794" w:type="dxa"/>
            <w:tcBorders>
              <w:top w:val="nil"/>
              <w:left w:val="single" w:sz="8" w:space="0" w:color="auto"/>
              <w:bottom w:val="nil"/>
              <w:right w:val="single" w:sz="8" w:space="0" w:color="auto"/>
            </w:tcBorders>
            <w:shd w:val="clear" w:color="auto" w:fill="auto"/>
            <w:noWrap/>
            <w:vAlign w:val="center"/>
            <w:hideMark/>
          </w:tcPr>
          <w:p w14:paraId="55F399B9"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533</w:t>
            </w:r>
          </w:p>
        </w:tc>
        <w:tc>
          <w:tcPr>
            <w:tcW w:w="794" w:type="dxa"/>
            <w:tcBorders>
              <w:top w:val="nil"/>
              <w:left w:val="nil"/>
              <w:bottom w:val="nil"/>
              <w:right w:val="nil"/>
            </w:tcBorders>
            <w:shd w:val="clear" w:color="auto" w:fill="auto"/>
            <w:noWrap/>
            <w:vAlign w:val="center"/>
            <w:hideMark/>
          </w:tcPr>
          <w:p w14:paraId="7D5D2E09"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199</w:t>
            </w:r>
          </w:p>
        </w:tc>
        <w:tc>
          <w:tcPr>
            <w:tcW w:w="723" w:type="dxa"/>
            <w:tcBorders>
              <w:top w:val="nil"/>
              <w:left w:val="single" w:sz="8" w:space="0" w:color="auto"/>
              <w:bottom w:val="nil"/>
              <w:right w:val="single" w:sz="8" w:space="0" w:color="auto"/>
            </w:tcBorders>
            <w:shd w:val="clear" w:color="auto" w:fill="auto"/>
            <w:noWrap/>
            <w:vAlign w:val="center"/>
            <w:hideMark/>
          </w:tcPr>
          <w:p w14:paraId="7ABC1BAF" w14:textId="77777777" w:rsidR="00C438A9" w:rsidRPr="00C438A9" w:rsidRDefault="00C438A9" w:rsidP="00C438A9">
            <w:pPr>
              <w:jc w:val="center"/>
              <w:rPr>
                <w:rFonts w:ascii="Calibri" w:hAnsi="Calibri"/>
                <w:color w:val="000000"/>
                <w:sz w:val="16"/>
                <w:szCs w:val="16"/>
              </w:rPr>
            </w:pPr>
            <w:r w:rsidRPr="00C438A9">
              <w:rPr>
                <w:rFonts w:ascii="Calibri" w:hAnsi="Calibri"/>
                <w:color w:val="000000"/>
                <w:sz w:val="16"/>
                <w:szCs w:val="16"/>
              </w:rPr>
              <w:t>168%</w:t>
            </w:r>
          </w:p>
        </w:tc>
      </w:tr>
      <w:tr w:rsidR="00C438A9" w:rsidRPr="00C438A9" w14:paraId="4F770B9B" w14:textId="77777777" w:rsidTr="00257111">
        <w:trPr>
          <w:trHeight w:val="240"/>
        </w:trPr>
        <w:tc>
          <w:tcPr>
            <w:tcW w:w="2250" w:type="dxa"/>
            <w:tcBorders>
              <w:top w:val="single" w:sz="8" w:space="0" w:color="auto"/>
              <w:left w:val="single" w:sz="8" w:space="0" w:color="auto"/>
              <w:bottom w:val="single" w:sz="8" w:space="0" w:color="auto"/>
              <w:right w:val="nil"/>
            </w:tcBorders>
            <w:shd w:val="clear" w:color="DCE6F1" w:fill="D9D9D9"/>
            <w:noWrap/>
            <w:vAlign w:val="bottom"/>
            <w:hideMark/>
          </w:tcPr>
          <w:p w14:paraId="2A057422" w14:textId="77777777" w:rsidR="00C438A9" w:rsidRPr="00C438A9" w:rsidRDefault="00C438A9" w:rsidP="00C438A9">
            <w:pPr>
              <w:jc w:val="left"/>
              <w:rPr>
                <w:rFonts w:ascii="Calibri" w:hAnsi="Calibri"/>
                <w:b/>
                <w:bCs/>
                <w:color w:val="000000"/>
                <w:sz w:val="16"/>
                <w:szCs w:val="16"/>
              </w:rPr>
            </w:pPr>
            <w:r w:rsidRPr="00C438A9">
              <w:rPr>
                <w:rFonts w:ascii="Calibri" w:hAnsi="Calibri"/>
                <w:b/>
                <w:bCs/>
                <w:color w:val="000000"/>
                <w:sz w:val="16"/>
                <w:szCs w:val="16"/>
              </w:rPr>
              <w:t>Bilanss</w:t>
            </w:r>
          </w:p>
        </w:tc>
        <w:tc>
          <w:tcPr>
            <w:tcW w:w="79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E4501E3"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-35</w:t>
            </w:r>
          </w:p>
        </w:tc>
        <w:tc>
          <w:tcPr>
            <w:tcW w:w="794" w:type="dxa"/>
            <w:tcBorders>
              <w:top w:val="single" w:sz="8" w:space="0" w:color="auto"/>
              <w:left w:val="nil"/>
              <w:bottom w:val="single" w:sz="8" w:space="0" w:color="auto"/>
              <w:right w:val="nil"/>
            </w:tcBorders>
            <w:shd w:val="clear" w:color="000000" w:fill="D9D9D9"/>
            <w:noWrap/>
            <w:vAlign w:val="center"/>
            <w:hideMark/>
          </w:tcPr>
          <w:p w14:paraId="28662A86"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375</w:t>
            </w:r>
          </w:p>
        </w:tc>
        <w:tc>
          <w:tcPr>
            <w:tcW w:w="723"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727A0DF9" w14:textId="77777777" w:rsidR="00C438A9" w:rsidRPr="00C438A9" w:rsidRDefault="00C438A9" w:rsidP="00C438A9">
            <w:pPr>
              <w:jc w:val="center"/>
              <w:rPr>
                <w:rFonts w:ascii="Calibri" w:hAnsi="Calibri"/>
                <w:b/>
                <w:bCs/>
                <w:color w:val="000000"/>
                <w:sz w:val="16"/>
                <w:szCs w:val="16"/>
              </w:rPr>
            </w:pPr>
            <w:r w:rsidRPr="00C438A9">
              <w:rPr>
                <w:rFonts w:ascii="Calibri" w:hAnsi="Calibri"/>
                <w:b/>
                <w:bCs/>
                <w:color w:val="000000"/>
                <w:sz w:val="16"/>
                <w:szCs w:val="16"/>
              </w:rPr>
              <w:t>-109%</w:t>
            </w:r>
          </w:p>
        </w:tc>
      </w:tr>
    </w:tbl>
    <w:p w14:paraId="5BA8C39A" w14:textId="77777777" w:rsidR="00573027" w:rsidRDefault="00573027" w:rsidP="00515A38"/>
    <w:p w14:paraId="2ECDEF72" w14:textId="4E763155" w:rsidR="003B2647" w:rsidRPr="00686227" w:rsidRDefault="003B2647" w:rsidP="0013756C">
      <w:r>
        <w:t>Eesti elektritoodang kukkus tänavu juunis mullusega võrreldes 42%</w:t>
      </w:r>
      <w:r w:rsidR="0095085B">
        <w:t>.</w:t>
      </w:r>
      <w:r>
        <w:t xml:space="preserve"> </w:t>
      </w:r>
      <w:r w:rsidR="0095085B">
        <w:t>Tegemist</w:t>
      </w:r>
      <w:r>
        <w:t xml:space="preserve"> on viimaste aastate suurim</w:t>
      </w:r>
      <w:r w:rsidR="0095085B">
        <w:t>a</w:t>
      </w:r>
      <w:r>
        <w:t xml:space="preserve"> langusnumb</w:t>
      </w:r>
      <w:r w:rsidR="0095085B">
        <w:t>riga elektritootmises</w:t>
      </w:r>
      <w:r>
        <w:t xml:space="preserve">. </w:t>
      </w:r>
      <w:r w:rsidR="0095085B">
        <w:t>Toodangu vähenemise tingis oluliselt madalama marginaalkuluga tootmis-võimsused Põhjamaades ning piisav ülekandevõimsus Eesti ja Soome vahel.</w:t>
      </w:r>
      <w:r>
        <w:t xml:space="preserve"> </w:t>
      </w:r>
      <w:r w:rsidR="001A4DF0">
        <w:t>Toodangu langusega kaasnes ka</w:t>
      </w:r>
      <w:r w:rsidR="0095085B">
        <w:t xml:space="preserve"> </w:t>
      </w:r>
      <w:r w:rsidR="001A4DF0">
        <w:t xml:space="preserve">elektribilansi 35 GWh defitsiit, </w:t>
      </w:r>
      <w:r w:rsidR="0095085B">
        <w:t>sh kujunes füüsiliseks impordiks 60 GWh ning füüsiliseks ekspordiks 25 GWh. Olulist kasvu näitas</w:t>
      </w:r>
      <w:r w:rsidR="00C0056A">
        <w:t>id</w:t>
      </w:r>
      <w:r w:rsidR="0095085B">
        <w:t xml:space="preserve"> aga Eesti elektrisüsteemi läbivate transiitvoogude mahud, </w:t>
      </w:r>
      <w:r w:rsidR="00C64B3D">
        <w:t xml:space="preserve">mis </w:t>
      </w:r>
      <w:r w:rsidR="001A4DF0">
        <w:t>kerkisid</w:t>
      </w:r>
      <w:r w:rsidR="0095085B">
        <w:t xml:space="preserve"> aastataguselt 199 GWh-lt 533 GWh-ni. Aasta tagasi samal ajal oli Eesti elektrisüsteem 375 GWh-ga tugevalt ekspordis. </w:t>
      </w:r>
    </w:p>
    <w:p w14:paraId="283DFCC4" w14:textId="77777777" w:rsidR="0013756C" w:rsidRPr="00686227" w:rsidRDefault="0013756C" w:rsidP="0013756C"/>
    <w:p w14:paraId="0DB044CD" w14:textId="56053520" w:rsidR="00515A38" w:rsidRDefault="003B2647" w:rsidP="0013756C">
      <w:r>
        <w:t>Elektritootmine</w:t>
      </w:r>
      <w:r w:rsidR="00952F03">
        <w:t xml:space="preserve"> taastuvenergiast kerkis möödunud aasta juuniga võrreldes 3%</w:t>
      </w:r>
      <w:r>
        <w:t>. Seejuures kasvas ainsana tootmine tuulest</w:t>
      </w:r>
      <w:r w:rsidR="001A4DF0">
        <w:t>;</w:t>
      </w:r>
      <w:r>
        <w:t xml:space="preserve"> veest ja biomassist toodetud kogused </w:t>
      </w:r>
      <w:r>
        <w:lastRenderedPageBreak/>
        <w:t xml:space="preserve">kukkusid aastases võrdluses vastavalt 54% ja 22%. </w:t>
      </w:r>
      <w:r w:rsidR="0013756C" w:rsidRPr="00686227">
        <w:t>Tuuleelektrijaamade tootmismaht</w:t>
      </w:r>
      <w:r w:rsidR="003B03BD">
        <w:t xml:space="preserve">e kergitasid </w:t>
      </w:r>
      <w:r w:rsidR="0013756C" w:rsidRPr="00686227">
        <w:t xml:space="preserve">tänavu juunikuus valitsenud paremad tuuleolud – näiteks oli Riigi Ilmateenistuse andmetel Pakri ja Virtsu mõõtepunktides ööpäeva keskmine tuulekiirus 31% kõrgem kui aasta tagasi samal ajal. Kokku moodustas tootmine </w:t>
      </w:r>
      <w:r w:rsidR="00952F03">
        <w:t>taastuvatest allikatest</w:t>
      </w:r>
      <w:r w:rsidR="0013756C" w:rsidRPr="00686227">
        <w:t xml:space="preserve"> 10</w:t>
      </w:r>
      <w:r w:rsidR="00952F03">
        <w:t>1</w:t>
      </w:r>
      <w:r w:rsidR="0013756C" w:rsidRPr="00686227">
        <w:t xml:space="preserve"> GWh, millest </w:t>
      </w:r>
      <w:r w:rsidR="00952F03">
        <w:t>pool toodeti tuulest</w:t>
      </w:r>
      <w:r w:rsidR="0013756C" w:rsidRPr="00686227">
        <w:t>, 4</w:t>
      </w:r>
      <w:r w:rsidR="00952F03">
        <w:t>9% biomassist</w:t>
      </w:r>
      <w:r w:rsidR="0013756C" w:rsidRPr="00686227">
        <w:t xml:space="preserve"> ja </w:t>
      </w:r>
      <w:r w:rsidR="00952F03">
        <w:t>1</w:t>
      </w:r>
      <w:r w:rsidR="0013756C" w:rsidRPr="00686227">
        <w:t xml:space="preserve">% </w:t>
      </w:r>
      <w:r w:rsidR="00952F03">
        <w:t>vee toel</w:t>
      </w:r>
      <w:r w:rsidR="0013756C" w:rsidRPr="00686227">
        <w:t xml:space="preserve"> </w:t>
      </w:r>
      <w:r w:rsidR="001A4DF0">
        <w:t>(</w:t>
      </w:r>
      <w:r>
        <w:t>aasta</w:t>
      </w:r>
      <w:r w:rsidR="001A4DF0">
        <w:t xml:space="preserve"> tagasi samal ajal olid osakaalud</w:t>
      </w:r>
      <w:r>
        <w:t xml:space="preserve"> vastavalt 34%, 64% ja 2%). </w:t>
      </w:r>
      <w:r w:rsidR="0013756C" w:rsidRPr="00686227">
        <w:t xml:space="preserve">Taastuvatest </w:t>
      </w:r>
      <w:r w:rsidR="0032547A">
        <w:t xml:space="preserve">allikatest </w:t>
      </w:r>
      <w:r w:rsidR="0013756C" w:rsidRPr="00686227">
        <w:t xml:space="preserve">toodetud elektri osakaal sisemaisest tarbimisest </w:t>
      </w:r>
      <w:r w:rsidR="00952F03">
        <w:t>moodustas</w:t>
      </w:r>
      <w:r w:rsidR="0013756C" w:rsidRPr="00686227">
        <w:t xml:space="preserve"> </w:t>
      </w:r>
      <w:r w:rsidR="00952F03">
        <w:t>16,1</w:t>
      </w:r>
      <w:r w:rsidR="0013756C" w:rsidRPr="00686227">
        <w:t xml:space="preserve">% ning osatähtsus üldtoodangust </w:t>
      </w:r>
      <w:r w:rsidR="00952F03">
        <w:t>18,7</w:t>
      </w:r>
      <w:r w:rsidR="0013756C" w:rsidRPr="00686227">
        <w:t>%.</w:t>
      </w:r>
    </w:p>
    <w:p w14:paraId="22C7D514" w14:textId="423627C1" w:rsidR="00515A38" w:rsidRPr="002F3343" w:rsidRDefault="00515A38" w:rsidP="002F3343"/>
    <w:p w14:paraId="7786566B" w14:textId="73A55E72" w:rsidR="00C438A9" w:rsidRPr="00C438A9" w:rsidRDefault="00C438A9" w:rsidP="00C438A9">
      <w:pPr>
        <w:pStyle w:val="Caption"/>
        <w:rPr>
          <w:rStyle w:val="SubtleEmphasis"/>
          <w:i/>
          <w:iCs w:val="0"/>
          <w:color w:val="808080"/>
          <w:shd w:val="clear" w:color="auto" w:fill="FFFF00"/>
        </w:rPr>
      </w:pPr>
      <w:r>
        <w:rPr>
          <w:noProof/>
        </w:rPr>
        <w:drawing>
          <wp:inline distT="0" distB="0" distL="0" distR="0" wp14:anchorId="08C76A15" wp14:editId="2AAA4420">
            <wp:extent cx="2895600" cy="167607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3077" cy="1674616"/>
                    </a:xfrm>
                    <a:prstGeom prst="rect">
                      <a:avLst/>
                    </a:prstGeom>
                    <a:noFill/>
                  </pic:spPr>
                </pic:pic>
              </a:graphicData>
            </a:graphic>
          </wp:inline>
        </w:drawing>
      </w:r>
      <w:r>
        <w:t>Taastuvenergia tootmise jaotus 2015. aasta juunis</w:t>
      </w:r>
    </w:p>
    <w:p w14:paraId="5020FCD2" w14:textId="77777777" w:rsidR="00515A38" w:rsidRPr="00D9131B" w:rsidRDefault="00515A38" w:rsidP="00515A38">
      <w:pPr>
        <w:jc w:val="left"/>
        <w:rPr>
          <w:rFonts w:cs="Arial"/>
          <w:b/>
          <w:bCs/>
          <w:iCs/>
          <w:color w:val="007087"/>
          <w:sz w:val="24"/>
        </w:rPr>
      </w:pPr>
      <w:r w:rsidRPr="00D9131B">
        <w:rPr>
          <w:rFonts w:cs="Arial"/>
          <w:b/>
          <w:bCs/>
          <w:iCs/>
          <w:color w:val="007087"/>
          <w:sz w:val="24"/>
        </w:rPr>
        <w:t>Elektri tootmine ja tarbimine Baltimaades</w:t>
      </w:r>
    </w:p>
    <w:p w14:paraId="5820D473" w14:textId="77777777" w:rsidR="00515A38" w:rsidRDefault="00515A38" w:rsidP="00515A38"/>
    <w:p w14:paraId="41EFC198" w14:textId="031DDA4A" w:rsidR="0013756C" w:rsidRDefault="0013756C" w:rsidP="0013756C">
      <w:r>
        <w:t xml:space="preserve">Baltikumi elektritoodang langes juunis aastatagusega võrreldes </w:t>
      </w:r>
      <w:r w:rsidR="00C438A9">
        <w:t>22</w:t>
      </w:r>
      <w:r>
        <w:t xml:space="preserve">%, moodustades kokku </w:t>
      </w:r>
      <w:r w:rsidR="00C438A9">
        <w:t>1115</w:t>
      </w:r>
      <w:r>
        <w:t xml:space="preserve"> GWh. </w:t>
      </w:r>
      <w:r w:rsidR="00C438A9">
        <w:t>Baltikumi tarbimine</w:t>
      </w:r>
      <w:r>
        <w:t xml:space="preserve"> </w:t>
      </w:r>
      <w:r w:rsidR="00686227">
        <w:t>kerkis aastases võrdluses 2% 1893 GWh-ni</w:t>
      </w:r>
      <w:r>
        <w:t>.</w:t>
      </w:r>
    </w:p>
    <w:p w14:paraId="0C1235F6" w14:textId="42817342" w:rsidR="00783E38" w:rsidRDefault="0013756C" w:rsidP="00783E38">
      <w:pPr>
        <w:pStyle w:val="Caption"/>
      </w:pPr>
      <w:r w:rsidRPr="0013756C">
        <w:rPr>
          <w:noProof/>
        </w:rPr>
        <w:t xml:space="preserve"> </w:t>
      </w:r>
      <w:r w:rsidR="00C438A9">
        <w:rPr>
          <w:noProof/>
        </w:rPr>
        <w:drawing>
          <wp:inline distT="0" distB="0" distL="0" distR="0" wp14:anchorId="47CD1B88" wp14:editId="0A85428E">
            <wp:extent cx="2882900" cy="16807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3325" cy="1686859"/>
                    </a:xfrm>
                    <a:prstGeom prst="rect">
                      <a:avLst/>
                    </a:prstGeom>
                    <a:noFill/>
                  </pic:spPr>
                </pic:pic>
              </a:graphicData>
            </a:graphic>
          </wp:inline>
        </w:drawing>
      </w:r>
      <w:r w:rsidR="00515A38" w:rsidRPr="00515A38">
        <w:t xml:space="preserve">Elektri tootmine Baltikumis </w:t>
      </w:r>
      <w:r>
        <w:t>juunis</w:t>
      </w:r>
      <w:r w:rsidR="00515A38" w:rsidRPr="00515A38">
        <w:t xml:space="preserve"> 2015. ja 2014. aastal</w:t>
      </w:r>
    </w:p>
    <w:p w14:paraId="3018D351" w14:textId="06F3E783" w:rsidR="0013756C" w:rsidRDefault="0013756C" w:rsidP="00290AA4">
      <w:r>
        <w:t>Lätis toodeti elektrit tänavu juunis kokku 279 GWh, mida on mullusest 2% võrra enam. Hüdroenergia tootmismahud langesid Lätis 23%</w:t>
      </w:r>
      <w:r w:rsidR="0032547A">
        <w:t>,</w:t>
      </w:r>
      <w:r>
        <w:t xml:space="preserve"> samas kui koostootmis</w:t>
      </w:r>
      <w:r w:rsidR="00C136FB">
        <w:t>- ja tuulelektrijaamades tootmine kasvas. H</w:t>
      </w:r>
      <w:r w:rsidRPr="0013756C">
        <w:t xml:space="preserve">üdroenergia tootmise languses mängis kandvat rolli hüdroressursi kehvem saadavus - tänavu </w:t>
      </w:r>
      <w:r>
        <w:t>juunis</w:t>
      </w:r>
      <w:r w:rsidRPr="0013756C">
        <w:t xml:space="preserve"> oli keskmine vee juurdevool Daugava jõkke </w:t>
      </w:r>
      <w:r>
        <w:t>225</w:t>
      </w:r>
      <w:r w:rsidRPr="0013756C">
        <w:t xml:space="preserve"> m</w:t>
      </w:r>
      <w:r w:rsidRPr="0013756C">
        <w:rPr>
          <w:vertAlign w:val="superscript"/>
        </w:rPr>
        <w:t>3</w:t>
      </w:r>
      <w:r w:rsidRPr="0013756C">
        <w:t>/s, mullu samal ajal</w:t>
      </w:r>
      <w:r w:rsidR="00293CEF">
        <w:t xml:space="preserve"> oli see</w:t>
      </w:r>
      <w:r w:rsidRPr="0013756C">
        <w:t xml:space="preserve"> </w:t>
      </w:r>
      <w:r>
        <w:t>265</w:t>
      </w:r>
      <w:r w:rsidRPr="0013756C">
        <w:t xml:space="preserve"> m</w:t>
      </w:r>
      <w:r w:rsidRPr="0013756C">
        <w:rPr>
          <w:vertAlign w:val="superscript"/>
        </w:rPr>
        <w:t>3</w:t>
      </w:r>
      <w:r w:rsidRPr="0013756C">
        <w:t xml:space="preserve">/s. </w:t>
      </w:r>
      <w:r w:rsidR="00C136FB">
        <w:t>Juunikuu toodangust 2% andis tuuleenergia</w:t>
      </w:r>
      <w:r w:rsidR="00293CEF">
        <w:t>. Ü</w:t>
      </w:r>
      <w:r w:rsidR="00C136FB">
        <w:t xml:space="preserve">lejäänud toodang jagunes </w:t>
      </w:r>
      <w:r w:rsidR="00293CEF">
        <w:t xml:space="preserve">võrdsetes osades </w:t>
      </w:r>
      <w:r w:rsidR="00C136FB">
        <w:t xml:space="preserve">väiksemate jaamade (alla 10 MW nimivõimsusega), hüdroelektrijaamade </w:t>
      </w:r>
      <w:r w:rsidR="00C438A9">
        <w:t xml:space="preserve">ja </w:t>
      </w:r>
      <w:r w:rsidR="00C136FB">
        <w:t>koostootmis</w:t>
      </w:r>
      <w:r w:rsidR="00C438A9">
        <w:t>-</w:t>
      </w:r>
      <w:r w:rsidR="00C136FB">
        <w:t>jaamade vahel. Elektritarbimine jäi Lätis eelmise aasta juunikuuga samale tasemele</w:t>
      </w:r>
      <w:r w:rsidR="001A4DF0">
        <w:t xml:space="preserve"> ning</w:t>
      </w:r>
      <w:r w:rsidR="00C136FB">
        <w:t xml:space="preserve"> </w:t>
      </w:r>
      <w:r w:rsidR="001A4DF0">
        <w:t>elektribilansi</w:t>
      </w:r>
      <w:r w:rsidR="00C136FB">
        <w:t xml:space="preserve"> </w:t>
      </w:r>
      <w:r w:rsidR="001A4DF0">
        <w:t>puudujäägiks kujunes 232 GWh</w:t>
      </w:r>
      <w:r w:rsidR="00C136FB">
        <w:t xml:space="preserve">, mida on 2% võrra vähem kui aasta tagasi samal ajal. </w:t>
      </w:r>
      <w:r w:rsidRPr="0013756C">
        <w:t xml:space="preserve">Läti elektritootjate </w:t>
      </w:r>
      <w:r w:rsidRPr="0013756C">
        <w:lastRenderedPageBreak/>
        <w:t xml:space="preserve">panus sisemaise tarbimise katmisel oli </w:t>
      </w:r>
      <w:r w:rsidR="00C136FB">
        <w:t>5</w:t>
      </w:r>
      <w:r w:rsidRPr="0013756C">
        <w:t xml:space="preserve">5%, ülejäänud </w:t>
      </w:r>
      <w:r w:rsidR="00C136FB">
        <w:t>4</w:t>
      </w:r>
      <w:r w:rsidRPr="0013756C">
        <w:t>5% imporditi Eesti elektrisüsteemi kaudu.</w:t>
      </w:r>
    </w:p>
    <w:p w14:paraId="1A6F04D3" w14:textId="77777777" w:rsidR="0013756C" w:rsidRPr="003B2D02" w:rsidRDefault="0013756C" w:rsidP="00290AA4">
      <w:pPr>
        <w:rPr>
          <w:highlight w:val="yellow"/>
        </w:rPr>
      </w:pPr>
    </w:p>
    <w:p w14:paraId="3E78ABFD" w14:textId="4EC43E2B" w:rsidR="00515A38" w:rsidRPr="00FD59E7" w:rsidRDefault="000924E2" w:rsidP="00515A38">
      <w:pPr>
        <w:rPr>
          <w:highlight w:val="yellow"/>
        </w:rPr>
      </w:pPr>
      <w:r w:rsidRPr="000924E2">
        <w:t xml:space="preserve">Leedu elektritootmine </w:t>
      </w:r>
      <w:r>
        <w:t>kasvas</w:t>
      </w:r>
      <w:r w:rsidRPr="000924E2">
        <w:t xml:space="preserve"> aastases arvestuses </w:t>
      </w:r>
      <w:r>
        <w:t>37</w:t>
      </w:r>
      <w:r w:rsidRPr="000924E2">
        <w:t>% ja oli kokku 2</w:t>
      </w:r>
      <w:r>
        <w:t>97</w:t>
      </w:r>
      <w:r w:rsidRPr="000924E2">
        <w:t xml:space="preserve"> GWh. Elektritarbimine </w:t>
      </w:r>
      <w:r>
        <w:t>suurenes</w:t>
      </w:r>
      <w:r w:rsidRPr="000924E2">
        <w:t xml:space="preserve"> sama perioodi </w:t>
      </w:r>
      <w:r w:rsidR="001A4DF0">
        <w:t>võrdluses</w:t>
      </w:r>
      <w:r w:rsidRPr="000924E2">
        <w:t xml:space="preserve"> </w:t>
      </w:r>
      <w:r>
        <w:t>2</w:t>
      </w:r>
      <w:r w:rsidRPr="000924E2">
        <w:t xml:space="preserve">% </w:t>
      </w:r>
      <w:r>
        <w:t>808</w:t>
      </w:r>
      <w:r w:rsidRPr="000924E2">
        <w:t xml:space="preserve"> GWh-ni. </w:t>
      </w:r>
      <w:r>
        <w:t>Juun</w:t>
      </w:r>
      <w:r w:rsidRPr="000924E2">
        <w:t xml:space="preserve">ikuu puudujääk </w:t>
      </w:r>
      <w:r>
        <w:t>vähenes mulluselt 572 GWh-lt 511 GWh-ni ehk 11%</w:t>
      </w:r>
      <w:r w:rsidRPr="000924E2">
        <w:t xml:space="preserve">. Leedus </w:t>
      </w:r>
      <w:r w:rsidRPr="00293CEF">
        <w:t>toodetud elektri osakaal sisemaise tarbimise katmisel oli 37%. Leedu defitsii</w:t>
      </w:r>
      <w:r w:rsidR="00293CEF">
        <w:t xml:space="preserve">t </w:t>
      </w:r>
      <w:r w:rsidR="00FD59E7">
        <w:t>kaeti</w:t>
      </w:r>
      <w:r w:rsidR="00293CEF">
        <w:t xml:space="preserve"> 57</w:t>
      </w:r>
      <w:r w:rsidRPr="00293CEF">
        <w:t>%</w:t>
      </w:r>
      <w:r w:rsidR="00FD59E7">
        <w:t xml:space="preserve"> impordiga Läti kaudu, ülejäänud </w:t>
      </w:r>
      <w:r w:rsidR="00293CEF" w:rsidRPr="00FD59E7">
        <w:t>43</w:t>
      </w:r>
      <w:r w:rsidR="00FD59E7">
        <w:t>% imporditi kolmandatest riikidest.</w:t>
      </w:r>
      <w:bookmarkStart w:id="2" w:name="_GoBack"/>
      <w:bookmarkEnd w:id="2"/>
    </w:p>
    <w:p w14:paraId="76A606D9" w14:textId="2DE79F62" w:rsidR="00515A38" w:rsidRDefault="00C136FB" w:rsidP="00515A38">
      <w:pPr>
        <w:pStyle w:val="Caption"/>
      </w:pPr>
      <w:r w:rsidRPr="00C136FB">
        <w:rPr>
          <w:noProof/>
        </w:rPr>
        <w:t xml:space="preserve"> </w:t>
      </w:r>
      <w:r w:rsidR="00C438A9">
        <w:rPr>
          <w:noProof/>
        </w:rPr>
        <w:drawing>
          <wp:inline distT="0" distB="0" distL="0" distR="0" wp14:anchorId="6941DFFB" wp14:editId="4E0414DD">
            <wp:extent cx="2888616" cy="164465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3326" cy="1647331"/>
                    </a:xfrm>
                    <a:prstGeom prst="rect">
                      <a:avLst/>
                    </a:prstGeom>
                    <a:noFill/>
                  </pic:spPr>
                </pic:pic>
              </a:graphicData>
            </a:graphic>
          </wp:inline>
        </w:drawing>
      </w:r>
      <w:r w:rsidR="00515A38" w:rsidRPr="006E3763">
        <w:t xml:space="preserve">Elektri tarbimine Baltikumis </w:t>
      </w:r>
      <w:r w:rsidR="00C438A9">
        <w:t>juunis</w:t>
      </w:r>
      <w:r w:rsidR="00515A38" w:rsidRPr="006E3763">
        <w:t xml:space="preserve"> 201</w:t>
      </w:r>
      <w:r w:rsidR="00515A38">
        <w:t>5</w:t>
      </w:r>
      <w:r w:rsidR="00515A38" w:rsidRPr="006E3763">
        <w:t>. ja 201</w:t>
      </w:r>
      <w:r w:rsidR="00515A38">
        <w:t>4</w:t>
      </w:r>
      <w:r w:rsidR="00515A38" w:rsidRPr="006E3763">
        <w:t>. aastal</w:t>
      </w:r>
    </w:p>
    <w:p w14:paraId="5A61979C" w14:textId="11CEC044" w:rsidR="00515A38" w:rsidRPr="00C438A9" w:rsidRDefault="00C438A9" w:rsidP="00515A38">
      <w:r>
        <w:t>Juunikuu Baltikum</w:t>
      </w:r>
      <w:r w:rsidR="001A4DF0">
        <w:t>i</w:t>
      </w:r>
      <w:r w:rsidR="00D971E3">
        <w:t xml:space="preserve"> bilanss jäi</w:t>
      </w:r>
      <w:r>
        <w:t xml:space="preserve"> tervikuna </w:t>
      </w:r>
      <w:r w:rsidR="00686227">
        <w:t xml:space="preserve">777 GWh ulatuses defitsiiti. </w:t>
      </w:r>
      <w:r w:rsidR="00D971E3">
        <w:t>Sellele v</w:t>
      </w:r>
      <w:r w:rsidR="00686227">
        <w:t>õrdluseks oli</w:t>
      </w:r>
      <w:r w:rsidR="00D85A6D">
        <w:t xml:space="preserve"> eelmise aasta</w:t>
      </w:r>
      <w:r w:rsidR="00686227">
        <w:t xml:space="preserve"> puudujääk 433 GWh. 2015. aasta juuni defitsiit </w:t>
      </w:r>
      <w:r w:rsidR="00515A38" w:rsidRPr="00C438A9">
        <w:t xml:space="preserve">moodustas kolme riigi elektritarbimisest </w:t>
      </w:r>
      <w:r w:rsidR="00686227">
        <w:t>41</w:t>
      </w:r>
      <w:r w:rsidR="00515A38" w:rsidRPr="00C438A9">
        <w:t>%.</w:t>
      </w:r>
    </w:p>
    <w:p w14:paraId="5A5108FA" w14:textId="77777777" w:rsidR="00257111" w:rsidRDefault="00257111" w:rsidP="00D066E6">
      <w:pPr>
        <w:jc w:val="left"/>
      </w:pPr>
    </w:p>
    <w:p w14:paraId="75802E5D" w14:textId="5865FDA5" w:rsidR="003E6540" w:rsidRDefault="00E67EFD" w:rsidP="00D066E6">
      <w:pPr>
        <w:jc w:val="left"/>
      </w:pPr>
      <w:r w:rsidRPr="00466DCD">
        <w:t xml:space="preserve">Joonis 1: Baltikumi füüsilised elektrivood </w:t>
      </w:r>
      <w:r w:rsidR="00C438A9">
        <w:t>juunis</w:t>
      </w:r>
      <w:r w:rsidRPr="00466DCD">
        <w:t xml:space="preserve"> 2015, GWh</w:t>
      </w:r>
    </w:p>
    <w:p w14:paraId="2A360D29" w14:textId="77777777" w:rsidR="00257111" w:rsidRPr="003204F2" w:rsidRDefault="00257111" w:rsidP="00D066E6">
      <w:pPr>
        <w:jc w:val="left"/>
      </w:pPr>
    </w:p>
    <w:p w14:paraId="23D9D34A" w14:textId="69411FF0" w:rsidR="00D74773" w:rsidRDefault="00516BD7" w:rsidP="00D74773">
      <w:pPr>
        <w:rPr>
          <w:sz w:val="14"/>
        </w:rPr>
      </w:pPr>
      <w:r w:rsidRPr="00844C07">
        <w:rPr>
          <w:noProof/>
        </w:rPr>
        <mc:AlternateContent>
          <mc:Choice Requires="wps">
            <w:drawing>
              <wp:anchor distT="0" distB="0" distL="114300" distR="114300" simplePos="0" relativeHeight="251667456" behindDoc="0" locked="0" layoutInCell="1" allowOverlap="1" wp14:anchorId="07E1D981" wp14:editId="17189C95">
                <wp:simplePos x="0" y="0"/>
                <wp:positionH relativeFrom="column">
                  <wp:posOffset>1609090</wp:posOffset>
                </wp:positionH>
                <wp:positionV relativeFrom="paragraph">
                  <wp:posOffset>2210435</wp:posOffset>
                </wp:positionV>
                <wp:extent cx="521335" cy="341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41630"/>
                        </a:xfrm>
                        <a:prstGeom prst="rect">
                          <a:avLst/>
                        </a:prstGeom>
                        <a:noFill/>
                        <a:ln w="25400" cap="flat" cmpd="sng" algn="ctr">
                          <a:noFill/>
                          <a:prstDash val="solid"/>
                        </a:ln>
                        <a:effectLst/>
                      </wps:spPr>
                      <wps:txbx>
                        <w:txbxContent>
                          <w:p w14:paraId="3E69D9CB" w14:textId="7A486BC6" w:rsidR="0068294D" w:rsidRPr="00CE4BC7" w:rsidRDefault="0068294D" w:rsidP="00E67EFD">
                            <w:pPr>
                              <w:rPr>
                                <w:b/>
                                <w:color w:val="F5A600"/>
                              </w:rPr>
                            </w:pPr>
                            <w:r>
                              <w:rPr>
                                <w:b/>
                                <w:color w:val="F5A600"/>
                              </w:rPr>
                              <w:t>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26.7pt;margin-top:174.05pt;width:41.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" filled="f" stroked="f" strokeweight="2pt">
                <v:path arrowok="t"/>
                <v:textbox>
                  <w:txbxContent>
                    <w:p w14:paraId="3E69D9CB" w14:textId="7A486BC6" w:rsidR="0068294D" w:rsidRPr="00CE4BC7" w:rsidRDefault="0068294D" w:rsidP="00E67EFD">
                      <w:pPr>
                        <w:rPr>
                          <w:b/>
                          <w:color w:val="F5A600"/>
                        </w:rPr>
                      </w:pPr>
                      <w:r>
                        <w:rPr>
                          <w:b/>
                          <w:color w:val="F5A600"/>
                        </w:rPr>
                        <w:t>124</w:t>
                      </w:r>
                    </w:p>
                  </w:txbxContent>
                </v:textbox>
              </v:rect>
            </w:pict>
          </mc:Fallback>
        </mc:AlternateContent>
      </w:r>
      <w:r w:rsidR="00E67EFD" w:rsidRPr="00844C07">
        <w:rPr>
          <w:noProof/>
        </w:rPr>
        <mc:AlternateContent>
          <mc:Choice Requires="wps">
            <w:drawing>
              <wp:anchor distT="0" distB="0" distL="114300" distR="114300" simplePos="0" relativeHeight="251659264" behindDoc="0" locked="0" layoutInCell="1" allowOverlap="1" wp14:anchorId="28DF488F" wp14:editId="18EF624E">
                <wp:simplePos x="0" y="0"/>
                <wp:positionH relativeFrom="column">
                  <wp:posOffset>847090</wp:posOffset>
                </wp:positionH>
                <wp:positionV relativeFrom="paragraph">
                  <wp:posOffset>438497</wp:posOffset>
                </wp:positionV>
                <wp:extent cx="615315" cy="419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19100"/>
                        </a:xfrm>
                        <a:prstGeom prst="rect">
                          <a:avLst/>
                        </a:prstGeom>
                        <a:noFill/>
                        <a:ln w="25400" cap="flat" cmpd="sng" algn="ctr">
                          <a:noFill/>
                          <a:prstDash val="solid"/>
                        </a:ln>
                        <a:effectLst/>
                      </wps:spPr>
                      <wps:txbx>
                        <w:txbxContent>
                          <w:p w14:paraId="0244BC7A" w14:textId="01ADF7CE" w:rsidR="0068294D" w:rsidRPr="00783E38" w:rsidRDefault="0068294D" w:rsidP="00E67EFD">
                            <w:pPr>
                              <w:rPr>
                                <w:b/>
                                <w:color w:val="F5A600"/>
                              </w:rPr>
                            </w:pPr>
                            <w:r>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66.7pt;margin-top:34.55pt;width:4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" filled="f" stroked="f" strokeweight="2pt">
                <v:path arrowok="t"/>
                <v:textbox>
                  <w:txbxContent>
                    <w:p w14:paraId="0244BC7A" w14:textId="01ADF7CE" w:rsidR="0068294D" w:rsidRPr="00783E38" w:rsidRDefault="0068294D" w:rsidP="00E67EFD">
                      <w:pPr>
                        <w:rPr>
                          <w:b/>
                          <w:color w:val="F5A600"/>
                        </w:rPr>
                      </w:pPr>
                      <w:r>
                        <w:rPr>
                          <w:b/>
                          <w:color w:val="F5A600"/>
                        </w:rPr>
                        <w:t>0</w:t>
                      </w:r>
                    </w:p>
                  </w:txbxContent>
                </v:textbox>
              </v:rect>
            </w:pict>
          </mc:Fallback>
        </mc:AlternateContent>
      </w:r>
      <w:r w:rsidR="00E67EFD" w:rsidRPr="00844C07">
        <w:rPr>
          <w:noProof/>
        </w:rPr>
        <mc:AlternateContent>
          <mc:Choice Requires="wps">
            <w:drawing>
              <wp:anchor distT="0" distB="0" distL="114300" distR="114300" simplePos="0" relativeHeight="251660288" behindDoc="0" locked="0" layoutInCell="1" allowOverlap="1" wp14:anchorId="329B0156" wp14:editId="7F8F0027">
                <wp:simplePos x="0" y="0"/>
                <wp:positionH relativeFrom="column">
                  <wp:posOffset>934720</wp:posOffset>
                </wp:positionH>
                <wp:positionV relativeFrom="paragraph">
                  <wp:posOffset>1104900</wp:posOffset>
                </wp:positionV>
                <wp:extent cx="608330" cy="4210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21005"/>
                        </a:xfrm>
                        <a:prstGeom prst="rect">
                          <a:avLst/>
                        </a:prstGeom>
                        <a:noFill/>
                        <a:ln w="25400" cap="flat" cmpd="sng" algn="ctr">
                          <a:noFill/>
                          <a:prstDash val="solid"/>
                        </a:ln>
                        <a:effectLst/>
                      </wps:spPr>
                      <wps:txbx>
                        <w:txbxContent>
                          <w:p w14:paraId="5A9481B8" w14:textId="43E10F26" w:rsidR="0068294D" w:rsidRPr="00CE4BC7" w:rsidRDefault="0068294D" w:rsidP="00E67EFD">
                            <w:pPr>
                              <w:rPr>
                                <w:b/>
                                <w:color w:val="F5A600"/>
                              </w:rPr>
                            </w:pPr>
                            <w:r>
                              <w:rPr>
                                <w:b/>
                                <w:color w:val="F5A600"/>
                              </w:rPr>
                              <w:t xml:space="preserve">575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73.6pt;margin-top:87pt;width:47.9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" filled="f" stroked="f" strokeweight="2pt">
                <v:path arrowok="t"/>
                <v:textbox>
                  <w:txbxContent>
                    <w:p w14:paraId="5A9481B8" w14:textId="43E10F26" w:rsidR="0068294D" w:rsidRPr="00CE4BC7" w:rsidRDefault="0068294D" w:rsidP="00E67EFD">
                      <w:pPr>
                        <w:rPr>
                          <w:b/>
                          <w:color w:val="F5A600"/>
                        </w:rPr>
                      </w:pPr>
                      <w:r>
                        <w:rPr>
                          <w:b/>
                          <w:color w:val="F5A600"/>
                        </w:rPr>
                        <w:t xml:space="preserve">575 </w:t>
                      </w:r>
                    </w:p>
                  </w:txbxContent>
                </v:textbox>
              </v:rect>
            </w:pict>
          </mc:Fallback>
        </mc:AlternateContent>
      </w:r>
      <w:r w:rsidR="00E67EFD" w:rsidRPr="00844C07">
        <w:rPr>
          <w:noProof/>
        </w:rPr>
        <mc:AlternateContent>
          <mc:Choice Requires="wps">
            <w:drawing>
              <wp:anchor distT="0" distB="0" distL="114300" distR="114300" simplePos="0" relativeHeight="251673600" behindDoc="0" locked="0" layoutInCell="1" allowOverlap="1" wp14:anchorId="2C05D60D" wp14:editId="76F16A31">
                <wp:simplePos x="0" y="0"/>
                <wp:positionH relativeFrom="column">
                  <wp:posOffset>1778635</wp:posOffset>
                </wp:positionH>
                <wp:positionV relativeFrom="paragraph">
                  <wp:posOffset>3001010</wp:posOffset>
                </wp:positionV>
                <wp:extent cx="619125" cy="5003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00380"/>
                        </a:xfrm>
                        <a:prstGeom prst="rect">
                          <a:avLst/>
                        </a:prstGeom>
                        <a:noFill/>
                        <a:ln w="25400" cap="flat" cmpd="sng" algn="ctr">
                          <a:noFill/>
                          <a:prstDash val="solid"/>
                        </a:ln>
                        <a:effectLst/>
                      </wps:spPr>
                      <wps:txbx>
                        <w:txbxContent>
                          <w:p w14:paraId="7DF31F5C" w14:textId="672F5274" w:rsidR="0068294D" w:rsidRPr="003F6A14" w:rsidRDefault="0068294D" w:rsidP="00E67EFD">
                            <w:pPr>
                              <w:rPr>
                                <w:b/>
                                <w:color w:val="F5A600"/>
                              </w:rPr>
                            </w:pPr>
                            <w:r>
                              <w:rPr>
                                <w:b/>
                                <w:color w:val="F5A60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40.05pt;margin-top:236.3pt;width:48.7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" filled="f" stroked="f" strokeweight="2pt">
                <v:path arrowok="t"/>
                <v:textbox>
                  <w:txbxContent>
                    <w:p w14:paraId="7DF31F5C" w14:textId="672F5274" w:rsidR="0068294D" w:rsidRPr="003F6A14" w:rsidRDefault="0068294D" w:rsidP="00E67EFD">
                      <w:pPr>
                        <w:rPr>
                          <w:b/>
                          <w:color w:val="F5A600"/>
                        </w:rPr>
                      </w:pPr>
                      <w:r>
                        <w:rPr>
                          <w:b/>
                          <w:color w:val="F5A600"/>
                        </w:rPr>
                        <w:t>21</w:t>
                      </w:r>
                    </w:p>
                  </w:txbxContent>
                </v:textbox>
              </v:rect>
            </w:pict>
          </mc:Fallback>
        </mc:AlternateContent>
      </w:r>
      <w:r w:rsidR="00E67EFD" w:rsidRPr="00844C07">
        <w:rPr>
          <w:noProof/>
        </w:rPr>
        <mc:AlternateContent>
          <mc:Choice Requires="wps">
            <w:drawing>
              <wp:anchor distT="0" distB="0" distL="114300" distR="114300" simplePos="0" relativeHeight="251670528" behindDoc="0" locked="0" layoutInCell="1" allowOverlap="1" wp14:anchorId="2683BFDB" wp14:editId="2763F72C">
                <wp:simplePos x="0" y="0"/>
                <wp:positionH relativeFrom="column">
                  <wp:posOffset>236855</wp:posOffset>
                </wp:positionH>
                <wp:positionV relativeFrom="paragraph">
                  <wp:posOffset>3022600</wp:posOffset>
                </wp:positionV>
                <wp:extent cx="568960" cy="3333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333375"/>
                        </a:xfrm>
                        <a:prstGeom prst="rect">
                          <a:avLst/>
                        </a:prstGeom>
                        <a:noFill/>
                        <a:ln w="25400" cap="flat" cmpd="sng" algn="ctr">
                          <a:noFill/>
                          <a:prstDash val="solid"/>
                        </a:ln>
                        <a:effectLst/>
                      </wps:spPr>
                      <wps:txbx>
                        <w:txbxContent>
                          <w:p w14:paraId="6CEFD0BD" w14:textId="43A8276E" w:rsidR="0068294D" w:rsidRPr="003F6A14" w:rsidRDefault="0068294D" w:rsidP="00E67EFD">
                            <w:pPr>
                              <w:rPr>
                                <w:b/>
                                <w:color w:val="F5A600"/>
                              </w:rPr>
                            </w:pPr>
                            <w:r>
                              <w:rPr>
                                <w:b/>
                                <w:color w:val="F5A600"/>
                              </w:rPr>
                              <w:t>13</w:t>
                            </w:r>
                          </w:p>
                          <w:p w14:paraId="4727C0FF" w14:textId="77777777" w:rsidR="0068294D" w:rsidRDefault="0068294D" w:rsidP="00E67EFD">
                            <w:pPr>
                              <w:rPr>
                                <w:b/>
                                <w:color w:val="F5A6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18.65pt;margin-top:238pt;width:44.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" filled="f" stroked="f" strokeweight="2pt">
                <v:path arrowok="t"/>
                <v:textbox>
                  <w:txbxContent>
                    <w:p w14:paraId="6CEFD0BD" w14:textId="43A8276E" w:rsidR="0068294D" w:rsidRPr="003F6A14" w:rsidRDefault="0068294D" w:rsidP="00E67EFD">
                      <w:pPr>
                        <w:rPr>
                          <w:b/>
                          <w:color w:val="F5A600"/>
                        </w:rPr>
                      </w:pPr>
                      <w:r>
                        <w:rPr>
                          <w:b/>
                          <w:color w:val="F5A600"/>
                        </w:rPr>
                        <w:t>13</w:t>
                      </w:r>
                    </w:p>
                    <w:p w14:paraId="4727C0FF" w14:textId="77777777" w:rsidR="0068294D" w:rsidRDefault="0068294D" w:rsidP="00E67EFD">
                      <w:pPr>
                        <w:rPr>
                          <w:b/>
                          <w:color w:val="F5A600"/>
                          <w:sz w:val="20"/>
                        </w:rPr>
                      </w:pPr>
                    </w:p>
                  </w:txbxContent>
                </v:textbox>
              </v:rect>
            </w:pict>
          </mc:Fallback>
        </mc:AlternateContent>
      </w:r>
      <w:r w:rsidR="00E67EFD" w:rsidRPr="00844C07">
        <w:rPr>
          <w:noProof/>
        </w:rPr>
        <mc:AlternateContent>
          <mc:Choice Requires="wps">
            <w:drawing>
              <wp:anchor distT="0" distB="0" distL="114300" distR="114300" simplePos="0" relativeHeight="251671552" behindDoc="0" locked="0" layoutInCell="1" allowOverlap="1" wp14:anchorId="410E18D1" wp14:editId="54DAEEDA">
                <wp:simplePos x="0" y="0"/>
                <wp:positionH relativeFrom="column">
                  <wp:posOffset>470535</wp:posOffset>
                </wp:positionH>
                <wp:positionV relativeFrom="paragraph">
                  <wp:posOffset>2538730</wp:posOffset>
                </wp:positionV>
                <wp:extent cx="474980" cy="365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65125"/>
                        </a:xfrm>
                        <a:prstGeom prst="rect">
                          <a:avLst/>
                        </a:prstGeom>
                        <a:noFill/>
                        <a:ln w="25400" cap="flat" cmpd="sng" algn="ctr">
                          <a:noFill/>
                          <a:prstDash val="solid"/>
                        </a:ln>
                        <a:effectLst/>
                      </wps:spPr>
                      <wps:txbx>
                        <w:txbxContent>
                          <w:p w14:paraId="0635BEB0" w14:textId="049C7F5E" w:rsidR="0068294D" w:rsidRPr="00CE4BC7" w:rsidRDefault="0068294D" w:rsidP="00E67EFD">
                            <w:pPr>
                              <w:rPr>
                                <w:b/>
                                <w:color w:val="F5A600"/>
                              </w:rPr>
                            </w:pPr>
                            <w:r>
                              <w:rPr>
                                <w:b/>
                                <w:color w:val="F5A600"/>
                              </w:rPr>
                              <w:t>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7.05pt;margin-top:199.9pt;width:37.4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" filled="f" stroked="f" strokeweight="2pt">
                <v:path arrowok="t"/>
                <v:textbox>
                  <w:txbxContent>
                    <w:p w14:paraId="0635BEB0" w14:textId="049C7F5E" w:rsidR="0068294D" w:rsidRPr="00CE4BC7" w:rsidRDefault="0068294D" w:rsidP="00E67EFD">
                      <w:pPr>
                        <w:rPr>
                          <w:b/>
                          <w:color w:val="F5A600"/>
                        </w:rPr>
                      </w:pPr>
                      <w:r>
                        <w:rPr>
                          <w:b/>
                          <w:color w:val="F5A600"/>
                        </w:rPr>
                        <w:t>90</w:t>
                      </w:r>
                    </w:p>
                  </w:txbxContent>
                </v:textbox>
              </v:rect>
            </w:pict>
          </mc:Fallback>
        </mc:AlternateContent>
      </w:r>
      <w:r w:rsidR="00E67EFD" w:rsidRPr="00844C07">
        <w:rPr>
          <w:noProof/>
        </w:rPr>
        <mc:AlternateContent>
          <mc:Choice Requires="wps">
            <w:drawing>
              <wp:anchor distT="0" distB="0" distL="114300" distR="114300" simplePos="0" relativeHeight="251669504" behindDoc="0" locked="0" layoutInCell="1" allowOverlap="1" wp14:anchorId="6E0A14BB" wp14:editId="13CA4D96">
                <wp:simplePos x="0" y="0"/>
                <wp:positionH relativeFrom="column">
                  <wp:posOffset>951865</wp:posOffset>
                </wp:positionH>
                <wp:positionV relativeFrom="paragraph">
                  <wp:posOffset>2441575</wp:posOffset>
                </wp:positionV>
                <wp:extent cx="607060" cy="563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563880"/>
                        </a:xfrm>
                        <a:prstGeom prst="rect">
                          <a:avLst/>
                        </a:prstGeom>
                        <a:noFill/>
                        <a:ln w="25400" cap="flat" cmpd="sng" algn="ctr">
                          <a:noFill/>
                          <a:prstDash val="solid"/>
                        </a:ln>
                        <a:effectLst/>
                      </wps:spPr>
                      <wps:txbx>
                        <w:txbxContent>
                          <w:p w14:paraId="159B7D8B" w14:textId="0D633740" w:rsidR="0068294D" w:rsidRDefault="0068294D" w:rsidP="00E67EFD">
                            <w:pPr>
                              <w:rPr>
                                <w:b/>
                                <w:color w:val="F5A600"/>
                                <w:sz w:val="20"/>
                              </w:rPr>
                            </w:pPr>
                            <w:r>
                              <w:rPr>
                                <w:b/>
                                <w:color w:val="F5A600"/>
                                <w:sz w:val="20"/>
                              </w:rPr>
                              <w:t xml:space="preserve"> </w:t>
                            </w:r>
                            <w:r>
                              <w:rPr>
                                <w:b/>
                                <w:color w:val="F5A600"/>
                              </w:rPr>
                              <w:t>280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74.95pt;margin-top:192.25pt;width:47.8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" filled="f" stroked="f" strokeweight="2pt">
                <v:path arrowok="t"/>
                <v:textbox>
                  <w:txbxContent>
                    <w:p w14:paraId="159B7D8B" w14:textId="0D633740" w:rsidR="0068294D" w:rsidRDefault="0068294D" w:rsidP="00E67EFD">
                      <w:pPr>
                        <w:rPr>
                          <w:b/>
                          <w:color w:val="F5A600"/>
                          <w:sz w:val="20"/>
                        </w:rPr>
                      </w:pPr>
                      <w:r>
                        <w:rPr>
                          <w:b/>
                          <w:color w:val="F5A600"/>
                          <w:sz w:val="20"/>
                        </w:rPr>
                        <w:t xml:space="preserve"> </w:t>
                      </w:r>
                      <w:r>
                        <w:rPr>
                          <w:b/>
                          <w:color w:val="F5A600"/>
                        </w:rPr>
                        <w:t>280</w:t>
                      </w:r>
                    </w:p>
                  </w:txbxContent>
                </v:textbox>
              </v:rect>
            </w:pict>
          </mc:Fallback>
        </mc:AlternateContent>
      </w:r>
      <w:r w:rsidR="00E67EFD" w:rsidRPr="00844C07">
        <w:rPr>
          <w:noProof/>
        </w:rPr>
        <mc:AlternateContent>
          <mc:Choice Requires="wps">
            <w:drawing>
              <wp:anchor distT="0" distB="0" distL="114300" distR="114300" simplePos="0" relativeHeight="251665408" behindDoc="0" locked="0" layoutInCell="1" allowOverlap="1" wp14:anchorId="530F2C83" wp14:editId="027329D6">
                <wp:simplePos x="0" y="0"/>
                <wp:positionH relativeFrom="column">
                  <wp:posOffset>1223125</wp:posOffset>
                </wp:positionH>
                <wp:positionV relativeFrom="paragraph">
                  <wp:posOffset>1762240</wp:posOffset>
                </wp:positionV>
                <wp:extent cx="516255" cy="5245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524510"/>
                        </a:xfrm>
                        <a:prstGeom prst="rect">
                          <a:avLst/>
                        </a:prstGeom>
                        <a:noFill/>
                        <a:ln w="25400" cap="flat" cmpd="sng" algn="ctr">
                          <a:noFill/>
                          <a:prstDash val="solid"/>
                        </a:ln>
                        <a:effectLst/>
                      </wps:spPr>
                      <wps:txbx>
                        <w:txbxContent>
                          <w:p w14:paraId="779FBCEB" w14:textId="205BE141" w:rsidR="0068294D" w:rsidRPr="00CE4BC7" w:rsidRDefault="0068294D" w:rsidP="00E67EFD">
                            <w:pPr>
                              <w:rPr>
                                <w:b/>
                                <w:color w:val="F5A600"/>
                              </w:rPr>
                            </w:pPr>
                            <w:r>
                              <w:rPr>
                                <w:b/>
                                <w:color w:val="F5A600"/>
                              </w:rPr>
                              <w:t>389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96.3pt;margin-top:138.75pt;width:40.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" filled="f" stroked="f" strokeweight="2pt">
                <v:path arrowok="t"/>
                <v:textbox>
                  <w:txbxContent>
                    <w:p w14:paraId="779FBCEB" w14:textId="205BE141" w:rsidR="0068294D" w:rsidRPr="00CE4BC7" w:rsidRDefault="0068294D" w:rsidP="00E67EFD">
                      <w:pPr>
                        <w:rPr>
                          <w:b/>
                          <w:color w:val="F5A600"/>
                        </w:rPr>
                      </w:pPr>
                      <w:r>
                        <w:rPr>
                          <w:b/>
                          <w:color w:val="F5A600"/>
                        </w:rPr>
                        <w:t>389</w:t>
                      </w:r>
                    </w:p>
                  </w:txbxContent>
                </v:textbox>
              </v:rect>
            </w:pict>
          </mc:Fallback>
        </mc:AlternateContent>
      </w:r>
      <w:r w:rsidR="00E67EFD" w:rsidRPr="00844C07">
        <w:rPr>
          <w:noProof/>
        </w:rPr>
        <mc:AlternateContent>
          <mc:Choice Requires="wps">
            <w:drawing>
              <wp:anchor distT="0" distB="0" distL="114300" distR="114300" simplePos="0" relativeHeight="251672576" behindDoc="0" locked="0" layoutInCell="1" allowOverlap="1" wp14:anchorId="0DDF287A" wp14:editId="45207FC0">
                <wp:simplePos x="0" y="0"/>
                <wp:positionH relativeFrom="column">
                  <wp:posOffset>1128395</wp:posOffset>
                </wp:positionH>
                <wp:positionV relativeFrom="paragraph">
                  <wp:posOffset>2828290</wp:posOffset>
                </wp:positionV>
                <wp:extent cx="516255" cy="4038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403860"/>
                        </a:xfrm>
                        <a:prstGeom prst="rect">
                          <a:avLst/>
                        </a:prstGeom>
                        <a:noFill/>
                        <a:ln w="25400" cap="flat" cmpd="sng" algn="ctr">
                          <a:noFill/>
                          <a:prstDash val="solid"/>
                        </a:ln>
                        <a:effectLst/>
                      </wps:spPr>
                      <wps:txbx>
                        <w:txbxContent>
                          <w:p w14:paraId="72082E12" w14:textId="78DB3A58" w:rsidR="0068294D" w:rsidRPr="003F6A14" w:rsidRDefault="0068294D" w:rsidP="00E67EFD">
                            <w:pPr>
                              <w:rPr>
                                <w:b/>
                                <w:color w:val="F5A600"/>
                              </w:rPr>
                            </w:pPr>
                            <w:r>
                              <w:rPr>
                                <w:b/>
                                <w:color w:val="F5A600"/>
                              </w:rPr>
                              <w:t>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88.85pt;margin-top:222.7pt;width:40.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" filled="f" stroked="f" strokeweight="2pt">
                <v:path arrowok="t"/>
                <v:textbox>
                  <w:txbxContent>
                    <w:p w14:paraId="72082E12" w14:textId="78DB3A58" w:rsidR="0068294D" w:rsidRPr="003F6A14" w:rsidRDefault="0068294D" w:rsidP="00E67EFD">
                      <w:pPr>
                        <w:rPr>
                          <w:b/>
                          <w:color w:val="F5A600"/>
                        </w:rPr>
                      </w:pPr>
                      <w:r>
                        <w:rPr>
                          <w:b/>
                          <w:color w:val="F5A600"/>
                        </w:rPr>
                        <w:t>180</w:t>
                      </w:r>
                    </w:p>
                  </w:txbxContent>
                </v:textbox>
              </v:rect>
            </w:pict>
          </mc:Fallback>
        </mc:AlternateContent>
      </w:r>
      <w:r w:rsidR="00E67EFD" w:rsidRPr="00844C07">
        <w:rPr>
          <w:noProof/>
        </w:rPr>
        <mc:AlternateContent>
          <mc:Choice Requires="wps">
            <w:drawing>
              <wp:anchor distT="0" distB="0" distL="114300" distR="114300" simplePos="0" relativeHeight="251661312" behindDoc="0" locked="0" layoutInCell="1" allowOverlap="1" wp14:anchorId="0AD1C1C5" wp14:editId="2C034DF4">
                <wp:simplePos x="0" y="0"/>
                <wp:positionH relativeFrom="column">
                  <wp:posOffset>2106985</wp:posOffset>
                </wp:positionH>
                <wp:positionV relativeFrom="paragraph">
                  <wp:posOffset>1000070</wp:posOffset>
                </wp:positionV>
                <wp:extent cx="476499" cy="4635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499" cy="463550"/>
                        </a:xfrm>
                        <a:prstGeom prst="rect">
                          <a:avLst/>
                        </a:prstGeom>
                        <a:noFill/>
                        <a:ln w="25400" cap="flat" cmpd="sng" algn="ctr">
                          <a:noFill/>
                          <a:prstDash val="solid"/>
                        </a:ln>
                        <a:effectLst/>
                      </wps:spPr>
                      <wps:txbx>
                        <w:txbxContent>
                          <w:p w14:paraId="2416478A" w14:textId="3AC2C705" w:rsidR="0068294D" w:rsidRPr="00783E38" w:rsidRDefault="0068294D" w:rsidP="00E67EFD">
                            <w:pPr>
                              <w:rPr>
                                <w:b/>
                                <w:color w:val="F5A600"/>
                              </w:rPr>
                            </w:pPr>
                            <w:r>
                              <w:rPr>
                                <w:b/>
                                <w:color w:val="F5A600"/>
                              </w:rPr>
                              <w:t xml:space="preserve">160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165.9pt;margin-top:78.75pt;width:37.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" filled="f" stroked="f" strokeweight="2pt">
                <v:path arrowok="t"/>
                <v:textbox>
                  <w:txbxContent>
                    <w:p w14:paraId="2416478A" w14:textId="3AC2C705" w:rsidR="0068294D" w:rsidRPr="00783E38" w:rsidRDefault="0068294D" w:rsidP="00E67EFD">
                      <w:pPr>
                        <w:rPr>
                          <w:b/>
                          <w:color w:val="F5A600"/>
                        </w:rPr>
                      </w:pPr>
                      <w:r>
                        <w:rPr>
                          <w:b/>
                          <w:color w:val="F5A600"/>
                        </w:rPr>
                        <w:t xml:space="preserve">160 </w:t>
                      </w:r>
                    </w:p>
                  </w:txbxContent>
                </v:textbox>
              </v:rect>
            </w:pict>
          </mc:Fallback>
        </mc:AlternateContent>
      </w:r>
      <w:r w:rsidR="00E67EFD" w:rsidRPr="00844C07">
        <w:rPr>
          <w:noProof/>
        </w:rPr>
        <mc:AlternateContent>
          <mc:Choice Requires="wps">
            <w:drawing>
              <wp:anchor distT="0" distB="0" distL="114300" distR="114300" simplePos="0" relativeHeight="251663360" behindDoc="0" locked="0" layoutInCell="1" allowOverlap="1" wp14:anchorId="15D243A3" wp14:editId="3E798E52">
                <wp:simplePos x="0" y="0"/>
                <wp:positionH relativeFrom="column">
                  <wp:posOffset>1597660</wp:posOffset>
                </wp:positionH>
                <wp:positionV relativeFrom="paragraph">
                  <wp:posOffset>1325880</wp:posOffset>
                </wp:positionV>
                <wp:extent cx="560705" cy="436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436880"/>
                        </a:xfrm>
                        <a:prstGeom prst="rect">
                          <a:avLst/>
                        </a:prstGeom>
                        <a:noFill/>
                        <a:ln w="25400" cap="flat" cmpd="sng" algn="ctr">
                          <a:noFill/>
                          <a:prstDash val="solid"/>
                        </a:ln>
                        <a:effectLst/>
                      </wps:spPr>
                      <wps:txbx>
                        <w:txbxContent>
                          <w:p w14:paraId="2B904E7A" w14:textId="7D40A6C0" w:rsidR="0068294D" w:rsidRPr="00CE4BC7" w:rsidRDefault="0068294D" w:rsidP="00E67EFD">
                            <w:pPr>
                              <w:rPr>
                                <w:b/>
                                <w:color w:val="F5A600"/>
                              </w:rPr>
                            </w:pPr>
                            <w:r>
                              <w:rPr>
                                <w:b/>
                                <w:color w:val="F5A600"/>
                              </w:rPr>
                              <w:t xml:space="preserve">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125.8pt;margin-top:104.4pt;width:44.1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" filled="f" stroked="f" strokeweight="2pt">
                <v:path arrowok="t"/>
                <v:textbox>
                  <w:txbxContent>
                    <w:p w14:paraId="2B904E7A" w14:textId="7D40A6C0" w:rsidR="0068294D" w:rsidRPr="00CE4BC7" w:rsidRDefault="0068294D" w:rsidP="00E67EFD">
                      <w:pPr>
                        <w:rPr>
                          <w:b/>
                          <w:color w:val="F5A600"/>
                        </w:rPr>
                      </w:pPr>
                      <w:r>
                        <w:rPr>
                          <w:b/>
                          <w:color w:val="F5A600"/>
                        </w:rPr>
                        <w:t xml:space="preserve">15 </w:t>
                      </w:r>
                    </w:p>
                  </w:txbxContent>
                </v:textbox>
              </v:rect>
            </w:pict>
          </mc:Fallback>
        </mc:AlternateContent>
      </w:r>
      <w:r w:rsidR="00E67EFD" w:rsidRPr="00844C07">
        <w:rPr>
          <w:noProof/>
        </w:rPr>
        <mc:AlternateContent>
          <mc:Choice Requires="wps">
            <w:drawing>
              <wp:anchor distT="0" distB="0" distL="114300" distR="114300" simplePos="0" relativeHeight="251668480" behindDoc="0" locked="0" layoutInCell="1" allowOverlap="1" wp14:anchorId="5855ABEA" wp14:editId="69B11ED3">
                <wp:simplePos x="0" y="0"/>
                <wp:positionH relativeFrom="column">
                  <wp:posOffset>1062990</wp:posOffset>
                </wp:positionH>
                <wp:positionV relativeFrom="paragraph">
                  <wp:posOffset>1962785</wp:posOffset>
                </wp:positionV>
                <wp:extent cx="400050" cy="438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38150"/>
                        </a:xfrm>
                        <a:prstGeom prst="rect">
                          <a:avLst/>
                        </a:prstGeom>
                        <a:noFill/>
                        <a:ln w="25400" cap="flat" cmpd="sng" algn="ctr">
                          <a:noFill/>
                          <a:prstDash val="solid"/>
                        </a:ln>
                        <a:effectLst/>
                      </wps:spPr>
                      <wps:txbx>
                        <w:txbxContent>
                          <w:p w14:paraId="7F1EAA71" w14:textId="0F2026D4" w:rsidR="0068294D" w:rsidRPr="00CE4BC7" w:rsidRDefault="0068294D" w:rsidP="00E67EFD">
                            <w:pPr>
                              <w:rPr>
                                <w:b/>
                                <w:color w:val="F5A600"/>
                              </w:rPr>
                            </w:pPr>
                            <w:r>
                              <w:rPr>
                                <w:b/>
                                <w:color w:val="F5A6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83.7pt;margin-top:154.55pt;width:31.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" filled="f" stroked="f" strokeweight="2pt">
                <v:path arrowok="t"/>
                <v:textbox>
                  <w:txbxContent>
                    <w:p w14:paraId="7F1EAA71" w14:textId="0F2026D4" w:rsidR="0068294D" w:rsidRPr="00CE4BC7" w:rsidRDefault="0068294D" w:rsidP="00E67EFD">
                      <w:pPr>
                        <w:rPr>
                          <w:b/>
                          <w:color w:val="F5A600"/>
                        </w:rPr>
                      </w:pPr>
                      <w:r>
                        <w:rPr>
                          <w:b/>
                          <w:color w:val="F5A600"/>
                        </w:rPr>
                        <w:t>4</w:t>
                      </w:r>
                    </w:p>
                  </w:txbxContent>
                </v:textbox>
              </v:rect>
            </w:pict>
          </mc:Fallback>
        </mc:AlternateContent>
      </w:r>
      <w:r w:rsidR="00E67EFD" w:rsidRPr="00844C07">
        <w:rPr>
          <w:noProof/>
        </w:rPr>
        <mc:AlternateContent>
          <mc:Choice Requires="wps">
            <w:drawing>
              <wp:anchor distT="0" distB="0" distL="114300" distR="114300" simplePos="0" relativeHeight="251666432" behindDoc="0" locked="0" layoutInCell="1" allowOverlap="1" wp14:anchorId="4AF8774B" wp14:editId="39054EA4">
                <wp:simplePos x="0" y="0"/>
                <wp:positionH relativeFrom="column">
                  <wp:posOffset>2263140</wp:posOffset>
                </wp:positionH>
                <wp:positionV relativeFrom="paragraph">
                  <wp:posOffset>1861185</wp:posOffset>
                </wp:positionV>
                <wp:extent cx="374650" cy="4762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476250"/>
                        </a:xfrm>
                        <a:prstGeom prst="rect">
                          <a:avLst/>
                        </a:prstGeom>
                        <a:noFill/>
                        <a:ln w="25400" cap="flat" cmpd="sng" algn="ctr">
                          <a:noFill/>
                          <a:prstDash val="solid"/>
                        </a:ln>
                        <a:effectLst/>
                      </wps:spPr>
                      <wps:txbx>
                        <w:txbxContent>
                          <w:p w14:paraId="2D708E86" w14:textId="73A83F78" w:rsidR="0068294D" w:rsidRPr="00CE4BC7" w:rsidRDefault="0068294D" w:rsidP="00E67EFD">
                            <w:pPr>
                              <w:rPr>
                                <w:b/>
                                <w:color w:val="F5A600"/>
                              </w:rPr>
                            </w:pPr>
                            <w:r w:rsidRPr="00CE4BC7">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78.2pt;margin-top:146.55pt;width:2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" filled="f" stroked="f" strokeweight="2pt">
                <v:path arrowok="t"/>
                <v:textbox>
                  <w:txbxContent>
                    <w:p w14:paraId="2D708E86" w14:textId="73A83F78" w:rsidR="0068294D" w:rsidRPr="00CE4BC7" w:rsidRDefault="0068294D" w:rsidP="00E67EFD">
                      <w:pPr>
                        <w:rPr>
                          <w:b/>
                          <w:color w:val="F5A600"/>
                        </w:rPr>
                      </w:pPr>
                      <w:r w:rsidRPr="00CE4BC7">
                        <w:rPr>
                          <w:b/>
                          <w:color w:val="F5A600"/>
                        </w:rPr>
                        <w:t>0</w:t>
                      </w:r>
                    </w:p>
                  </w:txbxContent>
                </v:textbox>
              </v:rect>
            </w:pict>
          </mc:Fallback>
        </mc:AlternateContent>
      </w:r>
      <w:r w:rsidR="00E67EFD" w:rsidRPr="00844C07">
        <w:rPr>
          <w:noProof/>
        </w:rPr>
        <mc:AlternateContent>
          <mc:Choice Requires="wps">
            <w:drawing>
              <wp:anchor distT="0" distB="0" distL="114300" distR="114300" simplePos="0" relativeHeight="251664384" behindDoc="0" locked="0" layoutInCell="1" allowOverlap="1" wp14:anchorId="1BA6AD9E" wp14:editId="645F372D">
                <wp:simplePos x="0" y="0"/>
                <wp:positionH relativeFrom="column">
                  <wp:posOffset>2104390</wp:posOffset>
                </wp:positionH>
                <wp:positionV relativeFrom="paragraph">
                  <wp:posOffset>1613535</wp:posOffset>
                </wp:positionV>
                <wp:extent cx="426720" cy="469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69900"/>
                        </a:xfrm>
                        <a:prstGeom prst="rect">
                          <a:avLst/>
                        </a:prstGeom>
                        <a:noFill/>
                        <a:ln w="25400" cap="flat" cmpd="sng" algn="ctr">
                          <a:noFill/>
                          <a:prstDash val="solid"/>
                        </a:ln>
                        <a:effectLst/>
                      </wps:spPr>
                      <wps:txbx>
                        <w:txbxContent>
                          <w:p w14:paraId="0CA74D48" w14:textId="094572C1" w:rsidR="0068294D" w:rsidRPr="00CE4BC7" w:rsidRDefault="0068294D" w:rsidP="00E67EFD">
                            <w:pPr>
                              <w:rPr>
                                <w:b/>
                                <w:color w:val="F5A600"/>
                              </w:rPr>
                            </w:pPr>
                            <w:r>
                              <w:rPr>
                                <w:b/>
                                <w:color w:val="F5A6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left:0;text-align:left;margin-left:165.7pt;margin-top:127.05pt;width:33.6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" filled="f" stroked="f" strokeweight="2pt">
                <v:path arrowok="t"/>
                <v:textbox>
                  <w:txbxContent>
                    <w:p w14:paraId="0CA74D48" w14:textId="094572C1" w:rsidR="0068294D" w:rsidRPr="00CE4BC7" w:rsidRDefault="0068294D" w:rsidP="00E67EFD">
                      <w:pPr>
                        <w:rPr>
                          <w:b/>
                          <w:color w:val="F5A600"/>
                        </w:rPr>
                      </w:pPr>
                      <w:r>
                        <w:rPr>
                          <w:b/>
                          <w:color w:val="F5A600"/>
                        </w:rPr>
                        <w:t>8</w:t>
                      </w:r>
                    </w:p>
                  </w:txbxContent>
                </v:textbox>
              </v:rect>
            </w:pict>
          </mc:Fallback>
        </mc:AlternateContent>
      </w:r>
      <w:r w:rsidR="00E67EFD" w:rsidRPr="00844C07">
        <w:rPr>
          <w:noProof/>
        </w:rPr>
        <mc:AlternateContent>
          <mc:Choice Requires="wps">
            <w:drawing>
              <wp:anchor distT="0" distB="0" distL="114300" distR="114300" simplePos="0" relativeHeight="251674624" behindDoc="0" locked="0" layoutInCell="1" allowOverlap="1" wp14:anchorId="33D49CB4" wp14:editId="7E8C79AE">
                <wp:simplePos x="0" y="0"/>
                <wp:positionH relativeFrom="column">
                  <wp:posOffset>1380490</wp:posOffset>
                </wp:positionH>
                <wp:positionV relativeFrom="paragraph">
                  <wp:posOffset>1327785</wp:posOffset>
                </wp:positionV>
                <wp:extent cx="397510" cy="3346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34645"/>
                        </a:xfrm>
                        <a:prstGeom prst="rect">
                          <a:avLst/>
                        </a:prstGeom>
                        <a:noFill/>
                        <a:ln w="25400" cap="flat" cmpd="sng" algn="ctr">
                          <a:noFill/>
                          <a:prstDash val="solid"/>
                        </a:ln>
                        <a:effectLst/>
                      </wps:spPr>
                      <wps:txbx>
                        <w:txbxContent>
                          <w:p w14:paraId="58BFF05F" w14:textId="2626638B" w:rsidR="0068294D" w:rsidRPr="00CE4BC7" w:rsidRDefault="0068294D" w:rsidP="00E67EFD">
                            <w:pPr>
                              <w:rPr>
                                <w:b/>
                                <w:color w:val="F5A600"/>
                              </w:rPr>
                            </w:pPr>
                            <w:r>
                              <w:rPr>
                                <w:b/>
                                <w:color w:val="F5A600"/>
                              </w:rP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108.7pt;margin-top:104.55pt;width:31.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" filled="f" stroked="f" strokeweight="2pt">
                <v:path arrowok="t"/>
                <v:textbox>
                  <w:txbxContent>
                    <w:p w14:paraId="58BFF05F" w14:textId="2626638B" w:rsidR="0068294D" w:rsidRPr="00CE4BC7" w:rsidRDefault="0068294D" w:rsidP="00E67EFD">
                      <w:pPr>
                        <w:rPr>
                          <w:b/>
                          <w:color w:val="F5A600"/>
                        </w:rPr>
                      </w:pPr>
                      <w:r>
                        <w:rPr>
                          <w:b/>
                          <w:color w:val="F5A600"/>
                        </w:rPr>
                        <w:t xml:space="preserve">0 </w:t>
                      </w:r>
                    </w:p>
                  </w:txbxContent>
                </v:textbox>
              </v:rect>
            </w:pict>
          </mc:Fallback>
        </mc:AlternateContent>
      </w:r>
      <w:r w:rsidR="00E67EFD" w:rsidRPr="00844C07">
        <w:rPr>
          <w:noProof/>
        </w:rPr>
        <mc:AlternateContent>
          <mc:Choice Requires="wps">
            <w:drawing>
              <wp:anchor distT="0" distB="0" distL="114300" distR="114300" simplePos="0" relativeHeight="251662336" behindDoc="0" locked="0" layoutInCell="1" allowOverlap="1" wp14:anchorId="6E2515AC" wp14:editId="1FBD654B">
                <wp:simplePos x="0" y="0"/>
                <wp:positionH relativeFrom="column">
                  <wp:posOffset>1463040</wp:posOffset>
                </wp:positionH>
                <wp:positionV relativeFrom="paragraph">
                  <wp:posOffset>921385</wp:posOffset>
                </wp:positionV>
                <wp:extent cx="38735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405130"/>
                        </a:xfrm>
                        <a:prstGeom prst="rect">
                          <a:avLst/>
                        </a:prstGeom>
                        <a:noFill/>
                        <a:ln w="25400" cap="flat" cmpd="sng" algn="ctr">
                          <a:noFill/>
                          <a:prstDash val="solid"/>
                        </a:ln>
                        <a:effectLst/>
                      </wps:spPr>
                      <wps:txbx>
                        <w:txbxContent>
                          <w:p w14:paraId="6DD08894" w14:textId="303C4F13" w:rsidR="0068294D" w:rsidRPr="00783E38" w:rsidRDefault="0068294D" w:rsidP="00E67EFD">
                            <w:pPr>
                              <w:rPr>
                                <w:b/>
                                <w:color w:val="F5A600"/>
                              </w:rPr>
                            </w:pPr>
                            <w:r>
                              <w:rPr>
                                <w:b/>
                                <w:color w:val="F5A600"/>
                              </w:rPr>
                              <w:t xml:space="preserve">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115.2pt;margin-top:72.55pt;width:30.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" filled="f" stroked="f" strokeweight="2pt">
                <v:path arrowok="t"/>
                <v:textbox>
                  <w:txbxContent>
                    <w:p w14:paraId="6DD08894" w14:textId="303C4F13" w:rsidR="0068294D" w:rsidRPr="00783E38" w:rsidRDefault="0068294D" w:rsidP="00E67EFD">
                      <w:pPr>
                        <w:rPr>
                          <w:b/>
                          <w:color w:val="F5A600"/>
                        </w:rPr>
                      </w:pPr>
                      <w:r>
                        <w:rPr>
                          <w:b/>
                          <w:color w:val="F5A600"/>
                        </w:rPr>
                        <w:t xml:space="preserve">2 </w:t>
                      </w:r>
                    </w:p>
                  </w:txbxContent>
                </v:textbox>
              </v:rect>
            </w:pict>
          </mc:Fallback>
        </mc:AlternateContent>
      </w:r>
      <w:r w:rsidR="00E67EFD" w:rsidRPr="00783E38">
        <w:rPr>
          <w:noProof/>
          <w:sz w:val="12"/>
        </w:rPr>
        <w:drawing>
          <wp:inline distT="0" distB="0" distL="0" distR="0" wp14:anchorId="3FE3A0D3" wp14:editId="4B5E121C">
            <wp:extent cx="2806995" cy="3825619"/>
            <wp:effectExtent l="0" t="0" r="0" b="3810"/>
            <wp:docPr id="38" name="Picture 38" descr="Descriptio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06995" cy="3825619"/>
                    </a:xfrm>
                    <a:prstGeom prst="rect">
                      <a:avLst/>
                    </a:prstGeom>
                    <a:noFill/>
                    <a:ln>
                      <a:noFill/>
                    </a:ln>
                  </pic:spPr>
                </pic:pic>
              </a:graphicData>
            </a:graphic>
          </wp:inline>
        </w:drawing>
      </w:r>
    </w:p>
    <w:p w14:paraId="71D241DF" w14:textId="77777777" w:rsidR="00257111" w:rsidRDefault="00257111" w:rsidP="00257111"/>
    <w:p w14:paraId="0DB7AC13" w14:textId="77777777" w:rsidR="00257111" w:rsidRDefault="00257111" w:rsidP="00257111">
      <w:r w:rsidRPr="00C0056A">
        <w:lastRenderedPageBreak/>
        <w:t>NPS kiirete turuteadete (UMM) alusel toimus tootmisüksuste avariisid Balti riikide elektrisüsteemi</w:t>
      </w:r>
      <w:r w:rsidRPr="00C0056A">
        <w:softHyphen/>
        <w:t xml:space="preserve">des   Eesti Elektrijaamas </w:t>
      </w:r>
      <w:r>
        <w:t>26</w:t>
      </w:r>
      <w:r w:rsidRPr="00C0056A">
        <w:t xml:space="preserve">. </w:t>
      </w:r>
      <w:r>
        <w:t>juunil</w:t>
      </w:r>
      <w:r w:rsidRPr="00C0056A">
        <w:t xml:space="preserve"> ning Balti Elektrijaamas </w:t>
      </w:r>
      <w:r>
        <w:t>juuni 29</w:t>
      </w:r>
      <w:r w:rsidRPr="00C0056A">
        <w:t>. kuupäeval. Ülejäänud tootmisvõimsuste väljalülitamised toimusid plaaniliste hooldustööde tarbeks.</w:t>
      </w:r>
    </w:p>
    <w:p w14:paraId="78090423" w14:textId="77777777" w:rsidR="007C3A99" w:rsidRDefault="007C3A99" w:rsidP="00D74773">
      <w:pPr>
        <w:rPr>
          <w:rFonts w:cs="Arial"/>
          <w:b/>
          <w:bCs/>
          <w:iCs/>
          <w:color w:val="007087"/>
          <w:sz w:val="24"/>
        </w:rPr>
      </w:pPr>
    </w:p>
    <w:p w14:paraId="73C105D1" w14:textId="768B7F11" w:rsidR="00E67EFD" w:rsidRPr="00D74773" w:rsidRDefault="00E67EFD" w:rsidP="00D74773">
      <w:pPr>
        <w:rPr>
          <w:sz w:val="14"/>
        </w:rPr>
      </w:pPr>
      <w:r w:rsidRPr="00D9131B">
        <w:rPr>
          <w:rFonts w:cs="Arial"/>
          <w:b/>
          <w:bCs/>
          <w:iCs/>
          <w:color w:val="007087"/>
          <w:sz w:val="24"/>
        </w:rPr>
        <w:t>Elektri tootmine ja tarbimine Põhjamaades</w:t>
      </w:r>
    </w:p>
    <w:p w14:paraId="350E678D" w14:textId="77777777" w:rsidR="00D9131B" w:rsidRPr="00D9131B" w:rsidRDefault="00D9131B" w:rsidP="00E67EFD">
      <w:pPr>
        <w:jc w:val="left"/>
        <w:rPr>
          <w:rFonts w:cs="Arial"/>
          <w:b/>
          <w:bCs/>
          <w:iCs/>
          <w:color w:val="007087"/>
          <w:sz w:val="20"/>
          <w:szCs w:val="20"/>
        </w:rPr>
      </w:pPr>
    </w:p>
    <w:p w14:paraId="4CE88DD5" w14:textId="263BCF8F" w:rsidR="00265539" w:rsidRDefault="00FA2DC3" w:rsidP="00E67EFD">
      <w:r>
        <w:t xml:space="preserve">Põhjamaade elektritoodang kerkis juunis aastases võrdluses 9% 29,08 TWh-ni. Riikide lõikes kasvas tootmine Rootsis 15%, Soomes 10% ja Norras ning Taanis 4%. </w:t>
      </w:r>
      <w:r w:rsidR="00F15539">
        <w:t xml:space="preserve">Rootsis ja Soomes kasvas toodang peamiselt hüdroenergia toel. </w:t>
      </w:r>
      <w:r w:rsidR="00740A29">
        <w:t>Taanis mõjutas</w:t>
      </w:r>
      <w:r w:rsidR="00516BD7">
        <w:t>id</w:t>
      </w:r>
      <w:r w:rsidR="00740A29">
        <w:t xml:space="preserve"> tootmist </w:t>
      </w:r>
      <w:r w:rsidR="000A6C76">
        <w:t>soodsamad tuuleolud, mille</w:t>
      </w:r>
      <w:r w:rsidR="00740A29">
        <w:t xml:space="preserve"> toel andsid sealsed </w:t>
      </w:r>
      <w:r w:rsidR="000A6C76">
        <w:t>tuule</w:t>
      </w:r>
      <w:r w:rsidR="00740A29">
        <w:t>elektrijaamad võrku ligikaudu 50% rohkem elektrit kui seda 2014. aasta juunis.</w:t>
      </w:r>
      <w:r w:rsidR="00F15539">
        <w:t xml:space="preserve"> </w:t>
      </w:r>
      <w:r w:rsidR="00E67EFD" w:rsidRPr="00257111">
        <w:t>Põhjamaade summaarsest toodangust andsid 4</w:t>
      </w:r>
      <w:r w:rsidR="00740A29">
        <w:t>0</w:t>
      </w:r>
      <w:r w:rsidR="00E67EFD" w:rsidRPr="00257111">
        <w:t>% Rootsi elektritootjad, 3</w:t>
      </w:r>
      <w:r w:rsidR="00740A29">
        <w:t>7</w:t>
      </w:r>
      <w:r w:rsidR="00E67EFD" w:rsidRPr="00257111">
        <w:t xml:space="preserve">% Norra, 17% Soome ja </w:t>
      </w:r>
      <w:r w:rsidR="00740A29">
        <w:t>6</w:t>
      </w:r>
      <w:r w:rsidR="00E67EFD" w:rsidRPr="00257111">
        <w:t>% Taani tootjad.</w:t>
      </w:r>
    </w:p>
    <w:p w14:paraId="25469D6B" w14:textId="77777777" w:rsidR="00F15539" w:rsidRDefault="00F15539" w:rsidP="00E67EFD"/>
    <w:p w14:paraId="2111DBE7" w14:textId="76FDF02D" w:rsidR="00F15539" w:rsidRPr="00D14289" w:rsidRDefault="00D14289" w:rsidP="00E67EFD">
      <w:r>
        <w:t xml:space="preserve">Tänavu juunis </w:t>
      </w:r>
      <w:r w:rsidR="00770EF2">
        <w:t>algas kahepoolne kauplemine Soome ja Venemaa piiril.</w:t>
      </w:r>
      <w:r>
        <w:t xml:space="preserve"> </w:t>
      </w:r>
      <w:r w:rsidR="00770EF2">
        <w:t xml:space="preserve">Kuna juunikuu Soome hinnapiirkonna keskmine hind osutus Venemaa turuhinnast soodsamaks, jäi kahe riigi vaheline kaubanduslik saldo Soome kasuks ehk Soome eksport Venemaa suunal ületas Venemaalt imporditud elektrienergia </w:t>
      </w:r>
      <w:r w:rsidR="00516BD7">
        <w:t>mahte (</w:t>
      </w:r>
      <w:r w:rsidR="00770EF2">
        <w:t>7 GWh ulatuses</w:t>
      </w:r>
      <w:r w:rsidR="00516BD7">
        <w:t>)</w:t>
      </w:r>
      <w:r w:rsidR="00770EF2">
        <w:t xml:space="preserve">. </w:t>
      </w:r>
      <w:r w:rsidR="00770EF2" w:rsidRPr="00770EF2">
        <w:t>Põhjamaade eksport Venemaa suunal saab esialgu toimuda võrdlemisi tagasihoidlikus mahus ning üksnes tundidel, kus Soome elektribörsi hind jääb alla Venemaa elektrihinna tase</w:t>
      </w:r>
      <w:r w:rsidR="009B6D9C">
        <w:t>me</w:t>
      </w:r>
      <w:r w:rsidR="00770EF2" w:rsidRPr="00770EF2">
        <w:t xml:space="preserve"> ning seda seetõttu, et Venemaa elektrisüsteemis tootmisele kohaldatav võimsustasu lisandub ka välisliine pidi Venemaa võrku sisenenud elektrile.</w:t>
      </w:r>
    </w:p>
    <w:p w14:paraId="6118E0D1" w14:textId="57B6C463" w:rsidR="00257111" w:rsidRDefault="00D85A6D" w:rsidP="00257111">
      <w:pPr>
        <w:pStyle w:val="Caption"/>
      </w:pPr>
      <w:r w:rsidRPr="00D85A6D">
        <w:rPr>
          <w:noProof/>
        </w:rPr>
        <w:t xml:space="preserve"> </w:t>
      </w:r>
      <w:r>
        <w:rPr>
          <w:noProof/>
        </w:rPr>
        <w:drawing>
          <wp:inline distT="0" distB="0" distL="0" distR="0" wp14:anchorId="00169407" wp14:editId="2FB039B2">
            <wp:extent cx="2889250" cy="1752197"/>
            <wp:effectExtent l="0" t="0" r="635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9885" cy="1752582"/>
                    </a:xfrm>
                    <a:prstGeom prst="rect">
                      <a:avLst/>
                    </a:prstGeom>
                    <a:noFill/>
                  </pic:spPr>
                </pic:pic>
              </a:graphicData>
            </a:graphic>
          </wp:inline>
        </w:drawing>
      </w:r>
      <w:r w:rsidR="00783E38" w:rsidRPr="00844C07">
        <w:t>Elektri t</w:t>
      </w:r>
      <w:r w:rsidR="00783E38">
        <w:t xml:space="preserve">ootmine Põhjamaades </w:t>
      </w:r>
      <w:r>
        <w:t>juunis</w:t>
      </w:r>
      <w:r w:rsidR="00783E38">
        <w:t xml:space="preserve"> 2015. ja 2014</w:t>
      </w:r>
      <w:r w:rsidR="00783E38" w:rsidRPr="00844C07">
        <w:t xml:space="preserve">. </w:t>
      </w:r>
      <w:r w:rsidR="00783E38">
        <w:t>a</w:t>
      </w:r>
      <w:r w:rsidR="00783E38" w:rsidRPr="00844C07">
        <w:t>astal</w:t>
      </w:r>
    </w:p>
    <w:p w14:paraId="12759522" w14:textId="7DC7032E" w:rsidR="00257111" w:rsidRDefault="00257111" w:rsidP="00783E38">
      <w:r>
        <w:t xml:space="preserve">Elektritarbimine kasvas Põhjamaades möödunud aasta juuniga võrreldes 4% 26,81 TWh-ni. Tarbimise tõus oli suurim Norras (8%) ning seejärel Rootsis ja Soomes (vastavalt 5% ja 2%). Taanis jäid tarbimismahud juunis aastatagusele </w:t>
      </w:r>
      <w:r w:rsidR="00516BD7">
        <w:t>3</w:t>
      </w:r>
      <w:r>
        <w:t>%-ga alla.</w:t>
      </w:r>
    </w:p>
    <w:p w14:paraId="3EA3B33F" w14:textId="77777777" w:rsidR="00783E38" w:rsidRDefault="00783E38" w:rsidP="00783E38"/>
    <w:p w14:paraId="29205553" w14:textId="2F0323D0" w:rsidR="00783E38" w:rsidRDefault="00D85A6D" w:rsidP="00783E38">
      <w:pPr>
        <w:pStyle w:val="Caption"/>
      </w:pPr>
      <w:r>
        <w:rPr>
          <w:noProof/>
        </w:rPr>
        <w:lastRenderedPageBreak/>
        <w:drawing>
          <wp:inline distT="0" distB="0" distL="0" distR="0" wp14:anchorId="1270DD6A" wp14:editId="19390CED">
            <wp:extent cx="2889250" cy="1769971"/>
            <wp:effectExtent l="0" t="0" r="635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9885" cy="1770360"/>
                    </a:xfrm>
                    <a:prstGeom prst="rect">
                      <a:avLst/>
                    </a:prstGeom>
                    <a:noFill/>
                  </pic:spPr>
                </pic:pic>
              </a:graphicData>
            </a:graphic>
          </wp:inline>
        </w:drawing>
      </w:r>
      <w:r w:rsidR="00783E38" w:rsidRPr="00844C07">
        <w:t>Elektritarbimine Põhjamaades</w:t>
      </w:r>
      <w:r w:rsidR="00783E38">
        <w:t xml:space="preserve"> </w:t>
      </w:r>
      <w:r>
        <w:t>juunis</w:t>
      </w:r>
      <w:r w:rsidR="00783E38" w:rsidRPr="00844C07">
        <w:t xml:space="preserve"> 201</w:t>
      </w:r>
      <w:r w:rsidR="00783E38">
        <w:t>5</w:t>
      </w:r>
      <w:r w:rsidR="00783E38" w:rsidRPr="00844C07">
        <w:t>. ja 201</w:t>
      </w:r>
      <w:r w:rsidR="00783E38">
        <w:t>4</w:t>
      </w:r>
      <w:r w:rsidR="00783E38" w:rsidRPr="00844C07">
        <w:t xml:space="preserve">. </w:t>
      </w:r>
      <w:r w:rsidR="00783E38">
        <w:t>a</w:t>
      </w:r>
      <w:r w:rsidR="00783E38" w:rsidRPr="00844C07">
        <w:t>asta</w:t>
      </w:r>
      <w:r w:rsidR="00783E38">
        <w:t>l</w:t>
      </w:r>
    </w:p>
    <w:p w14:paraId="3F10685E" w14:textId="34B95551" w:rsidR="00783E38" w:rsidRDefault="00783E38" w:rsidP="00783E38">
      <w:r w:rsidRPr="00257111">
        <w:t xml:space="preserve">Põhjamaade tootmise ja tarbimise bilanss jäi </w:t>
      </w:r>
      <w:r w:rsidR="00257111">
        <w:t>juunikuu</w:t>
      </w:r>
      <w:r w:rsidR="00067DEE" w:rsidRPr="00257111">
        <w:t xml:space="preserve"> </w:t>
      </w:r>
      <w:r w:rsidRPr="00257111">
        <w:t xml:space="preserve">kokkuvõttes </w:t>
      </w:r>
      <w:r w:rsidR="00257111">
        <w:t>2,</w:t>
      </w:r>
      <w:r w:rsidR="00FD1685">
        <w:t>27</w:t>
      </w:r>
      <w:r w:rsidR="00FD1685" w:rsidRPr="00257111">
        <w:t xml:space="preserve"> </w:t>
      </w:r>
      <w:r w:rsidRPr="00257111">
        <w:t xml:space="preserve">TWh-ga plusspoolele. Rootsi ja Norra olid tavapäraselt netoeksportivad ning Soome ja Taani netoimportivad süsteemid. Möödunud aasta samal ajal </w:t>
      </w:r>
      <w:r w:rsidR="00FA2DC3">
        <w:t>oli Põhjamaade elektribilanss samuti ülejäägis</w:t>
      </w:r>
      <w:r w:rsidR="009B6D9C">
        <w:t>,</w:t>
      </w:r>
      <w:r w:rsidR="00FA2DC3">
        <w:t xml:space="preserve"> ent seda </w:t>
      </w:r>
      <w:r w:rsidR="00740A29">
        <w:t>oluliselt</w:t>
      </w:r>
      <w:r w:rsidR="00FA2DC3">
        <w:t xml:space="preserve"> väiksemas mahus</w:t>
      </w:r>
      <w:r w:rsidRPr="00257111">
        <w:t xml:space="preserve">. </w:t>
      </w:r>
    </w:p>
    <w:p w14:paraId="1EBF8829" w14:textId="77777777" w:rsidR="00783E38" w:rsidRDefault="00783E38" w:rsidP="00783E38"/>
    <w:p w14:paraId="34D7441E" w14:textId="3D9621D0" w:rsidR="00783E38" w:rsidRDefault="00257111" w:rsidP="00783E38">
      <w:pPr>
        <w:pStyle w:val="Caption"/>
      </w:pPr>
      <w:r>
        <w:rPr>
          <w:noProof/>
        </w:rPr>
        <w:drawing>
          <wp:inline distT="0" distB="0" distL="0" distR="0" wp14:anchorId="52DDFD71" wp14:editId="27ECBFAF">
            <wp:extent cx="2888004" cy="173990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885" cy="1741033"/>
                    </a:xfrm>
                    <a:prstGeom prst="rect">
                      <a:avLst/>
                    </a:prstGeom>
                    <a:noFill/>
                  </pic:spPr>
                </pic:pic>
              </a:graphicData>
            </a:graphic>
          </wp:inline>
        </w:drawing>
      </w:r>
      <w:r w:rsidR="00783E38" w:rsidRPr="00844C07">
        <w:t>Elektrisüsteemide bilansid Põhjamaades 201</w:t>
      </w:r>
      <w:r w:rsidR="00783E38">
        <w:t>4.</w:t>
      </w:r>
      <w:r w:rsidR="00783E38" w:rsidRPr="00844C07">
        <w:t xml:space="preserve"> </w:t>
      </w:r>
      <w:r w:rsidR="00783E38">
        <w:t>ja</w:t>
      </w:r>
      <w:r w:rsidR="00783E38" w:rsidRPr="00844C07">
        <w:t xml:space="preserve"> 201</w:t>
      </w:r>
      <w:r w:rsidR="00783E38">
        <w:t>5</w:t>
      </w:r>
      <w:r w:rsidR="00783E38" w:rsidRPr="00844C07">
        <w:t>.</w:t>
      </w:r>
      <w:r w:rsidR="00D17ACF">
        <w:t xml:space="preserve"> </w:t>
      </w:r>
      <w:r w:rsidR="00104581">
        <w:t>a</w:t>
      </w:r>
      <w:r w:rsidR="00783E38">
        <w:t>astal</w:t>
      </w:r>
    </w:p>
    <w:p w14:paraId="60F4A0E5" w14:textId="4C2D2B5B" w:rsidR="00104581" w:rsidRDefault="00104581" w:rsidP="00D9131B">
      <w:pPr>
        <w:jc w:val="left"/>
        <w:rPr>
          <w:rFonts w:cs="Arial"/>
          <w:b/>
          <w:bCs/>
          <w:iCs/>
          <w:color w:val="007087"/>
          <w:sz w:val="24"/>
          <w:szCs w:val="28"/>
        </w:rPr>
      </w:pPr>
      <w:r w:rsidRPr="002C72C5">
        <w:rPr>
          <w:rFonts w:cs="Arial"/>
          <w:b/>
          <w:bCs/>
          <w:iCs/>
          <w:color w:val="007087"/>
          <w:sz w:val="24"/>
          <w:szCs w:val="28"/>
        </w:rPr>
        <w:t>Elektrikaubandusbilanss</w:t>
      </w:r>
    </w:p>
    <w:p w14:paraId="64B3738A" w14:textId="2DA47D6D" w:rsidR="000A6C76" w:rsidRDefault="000A6C76" w:rsidP="008C54DE">
      <w:pPr>
        <w:keepNext/>
        <w:spacing w:after="60"/>
        <w:outlineLvl w:val="1"/>
      </w:pPr>
    </w:p>
    <w:tbl>
      <w:tblPr>
        <w:tblW w:w="4631" w:type="dxa"/>
        <w:tblInd w:w="55" w:type="dxa"/>
        <w:tblCellMar>
          <w:left w:w="70" w:type="dxa"/>
          <w:right w:w="70" w:type="dxa"/>
        </w:tblCellMar>
        <w:tblLook w:val="04A0" w:firstRow="1" w:lastRow="0" w:firstColumn="1" w:lastColumn="0" w:noHBand="0" w:noVBand="1"/>
      </w:tblPr>
      <w:tblGrid>
        <w:gridCol w:w="2231"/>
        <w:gridCol w:w="820"/>
        <w:gridCol w:w="820"/>
        <w:gridCol w:w="760"/>
      </w:tblGrid>
      <w:tr w:rsidR="007D15F6" w:rsidRPr="007D15F6" w14:paraId="7D5B1FD2" w14:textId="77777777" w:rsidTr="000A6C76">
        <w:trPr>
          <w:trHeight w:val="238"/>
        </w:trPr>
        <w:tc>
          <w:tcPr>
            <w:tcW w:w="2231" w:type="dxa"/>
            <w:tcBorders>
              <w:top w:val="single" w:sz="8" w:space="0" w:color="auto"/>
              <w:left w:val="single" w:sz="8" w:space="0" w:color="auto"/>
              <w:bottom w:val="single" w:sz="8" w:space="0" w:color="auto"/>
              <w:right w:val="single" w:sz="4" w:space="0" w:color="auto"/>
            </w:tcBorders>
            <w:shd w:val="clear" w:color="000000" w:fill="006272"/>
            <w:vAlign w:val="bottom"/>
            <w:hideMark/>
          </w:tcPr>
          <w:p w14:paraId="2B0B60FC" w14:textId="77777777" w:rsidR="007D15F6" w:rsidRPr="007D15F6" w:rsidRDefault="007D15F6" w:rsidP="007D15F6">
            <w:pPr>
              <w:jc w:val="left"/>
              <w:rPr>
                <w:rFonts w:ascii="Calibri" w:hAnsi="Calibri"/>
                <w:b/>
                <w:bCs/>
                <w:color w:val="FFFFFF"/>
                <w:sz w:val="16"/>
                <w:szCs w:val="16"/>
              </w:rPr>
            </w:pPr>
            <w:r w:rsidRPr="007D15F6">
              <w:rPr>
                <w:rFonts w:ascii="Calibri" w:hAnsi="Calibri"/>
                <w:b/>
                <w:bCs/>
                <w:color w:val="FFFFFF"/>
                <w:sz w:val="16"/>
                <w:szCs w:val="16"/>
              </w:rPr>
              <w:t>Piiriülene elektrikaubandusbilanss, GWh</w:t>
            </w:r>
          </w:p>
        </w:tc>
        <w:tc>
          <w:tcPr>
            <w:tcW w:w="820"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6E945D64" w14:textId="77777777" w:rsidR="007D15F6" w:rsidRPr="007D15F6" w:rsidRDefault="007D15F6" w:rsidP="007D15F6">
            <w:pPr>
              <w:jc w:val="center"/>
              <w:rPr>
                <w:rFonts w:ascii="Calibri" w:hAnsi="Calibri"/>
                <w:b/>
                <w:bCs/>
                <w:color w:val="FFFFFF"/>
                <w:sz w:val="16"/>
                <w:szCs w:val="16"/>
              </w:rPr>
            </w:pPr>
            <w:r w:rsidRPr="007D15F6">
              <w:rPr>
                <w:rFonts w:ascii="Calibri" w:hAnsi="Calibri"/>
                <w:b/>
                <w:bCs/>
                <w:color w:val="FFFFFF"/>
                <w:sz w:val="16"/>
                <w:szCs w:val="16"/>
              </w:rPr>
              <w:t>Juuni 2015</w:t>
            </w:r>
          </w:p>
        </w:tc>
        <w:tc>
          <w:tcPr>
            <w:tcW w:w="820" w:type="dxa"/>
            <w:tcBorders>
              <w:top w:val="single" w:sz="8" w:space="0" w:color="auto"/>
              <w:left w:val="single" w:sz="4" w:space="0" w:color="auto"/>
              <w:bottom w:val="single" w:sz="8" w:space="0" w:color="auto"/>
              <w:right w:val="single" w:sz="4" w:space="0" w:color="auto"/>
            </w:tcBorders>
            <w:shd w:val="clear" w:color="000000" w:fill="006272"/>
            <w:noWrap/>
            <w:vAlign w:val="center"/>
            <w:hideMark/>
          </w:tcPr>
          <w:p w14:paraId="4CCFA7DC" w14:textId="77777777" w:rsidR="007D15F6" w:rsidRPr="007D15F6" w:rsidRDefault="007D15F6" w:rsidP="007D15F6">
            <w:pPr>
              <w:jc w:val="center"/>
              <w:rPr>
                <w:rFonts w:ascii="Calibri" w:hAnsi="Calibri"/>
                <w:b/>
                <w:bCs/>
                <w:color w:val="FFFFFF"/>
                <w:sz w:val="16"/>
                <w:szCs w:val="16"/>
              </w:rPr>
            </w:pPr>
            <w:r w:rsidRPr="007D15F6">
              <w:rPr>
                <w:rFonts w:ascii="Calibri" w:hAnsi="Calibri"/>
                <w:b/>
                <w:bCs/>
                <w:color w:val="FFFFFF"/>
                <w:sz w:val="16"/>
                <w:szCs w:val="16"/>
              </w:rPr>
              <w:t>Juuni 2014</w:t>
            </w:r>
          </w:p>
        </w:tc>
        <w:tc>
          <w:tcPr>
            <w:tcW w:w="760" w:type="dxa"/>
            <w:tcBorders>
              <w:top w:val="single" w:sz="8" w:space="0" w:color="auto"/>
              <w:left w:val="nil"/>
              <w:bottom w:val="single" w:sz="8" w:space="0" w:color="auto"/>
              <w:right w:val="single" w:sz="8" w:space="0" w:color="auto"/>
            </w:tcBorders>
            <w:shd w:val="clear" w:color="000000" w:fill="006272"/>
            <w:noWrap/>
            <w:vAlign w:val="center"/>
            <w:hideMark/>
          </w:tcPr>
          <w:p w14:paraId="5567775D" w14:textId="77777777" w:rsidR="007D15F6" w:rsidRPr="007D15F6" w:rsidRDefault="007D15F6" w:rsidP="007D15F6">
            <w:pPr>
              <w:jc w:val="center"/>
              <w:rPr>
                <w:rFonts w:ascii="Calibri" w:hAnsi="Calibri"/>
                <w:b/>
                <w:bCs/>
                <w:color w:val="FFFFFF"/>
                <w:sz w:val="16"/>
                <w:szCs w:val="16"/>
              </w:rPr>
            </w:pPr>
            <w:r w:rsidRPr="007D15F6">
              <w:rPr>
                <w:rFonts w:ascii="Calibri" w:hAnsi="Calibri"/>
                <w:b/>
                <w:bCs/>
                <w:color w:val="FFFFFF"/>
                <w:sz w:val="16"/>
                <w:szCs w:val="16"/>
              </w:rPr>
              <w:t>Muutus %</w:t>
            </w:r>
          </w:p>
        </w:tc>
      </w:tr>
      <w:tr w:rsidR="007D15F6" w:rsidRPr="007D15F6" w14:paraId="3311EC5F" w14:textId="77777777" w:rsidTr="000A6C76">
        <w:trPr>
          <w:trHeight w:val="238"/>
        </w:trPr>
        <w:tc>
          <w:tcPr>
            <w:tcW w:w="2231" w:type="dxa"/>
            <w:tcBorders>
              <w:top w:val="nil"/>
              <w:left w:val="single" w:sz="8" w:space="0" w:color="auto"/>
              <w:bottom w:val="nil"/>
              <w:right w:val="single" w:sz="4" w:space="0" w:color="auto"/>
            </w:tcBorders>
            <w:shd w:val="clear" w:color="auto" w:fill="auto"/>
            <w:noWrap/>
            <w:vAlign w:val="bottom"/>
            <w:hideMark/>
          </w:tcPr>
          <w:p w14:paraId="2BE0B0DA" w14:textId="77777777" w:rsidR="007D15F6" w:rsidRPr="007D15F6" w:rsidRDefault="007D15F6" w:rsidP="007D15F6">
            <w:pPr>
              <w:jc w:val="left"/>
              <w:rPr>
                <w:rFonts w:ascii="Calibri" w:hAnsi="Calibri"/>
                <w:b/>
                <w:bCs/>
                <w:color w:val="000000"/>
                <w:sz w:val="16"/>
                <w:szCs w:val="16"/>
              </w:rPr>
            </w:pPr>
            <w:r w:rsidRPr="007D15F6">
              <w:rPr>
                <w:rFonts w:ascii="Calibri" w:hAnsi="Calibri"/>
                <w:b/>
                <w:bCs/>
                <w:color w:val="000000"/>
                <w:sz w:val="16"/>
                <w:szCs w:val="16"/>
              </w:rPr>
              <w:t>Import kokku</w:t>
            </w:r>
          </w:p>
        </w:tc>
        <w:tc>
          <w:tcPr>
            <w:tcW w:w="820" w:type="dxa"/>
            <w:tcBorders>
              <w:top w:val="nil"/>
              <w:left w:val="single" w:sz="8" w:space="0" w:color="auto"/>
              <w:bottom w:val="nil"/>
              <w:right w:val="single" w:sz="8" w:space="0" w:color="auto"/>
            </w:tcBorders>
            <w:shd w:val="clear" w:color="auto" w:fill="auto"/>
            <w:noWrap/>
            <w:vAlign w:val="center"/>
            <w:hideMark/>
          </w:tcPr>
          <w:p w14:paraId="65ED74E2"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598</w:t>
            </w:r>
          </w:p>
        </w:tc>
        <w:tc>
          <w:tcPr>
            <w:tcW w:w="820" w:type="dxa"/>
            <w:tcBorders>
              <w:top w:val="nil"/>
              <w:left w:val="single" w:sz="4" w:space="0" w:color="auto"/>
              <w:bottom w:val="nil"/>
              <w:right w:val="nil"/>
            </w:tcBorders>
            <w:shd w:val="clear" w:color="auto" w:fill="auto"/>
            <w:noWrap/>
            <w:vAlign w:val="center"/>
            <w:hideMark/>
          </w:tcPr>
          <w:p w14:paraId="61A9EC33"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181</w:t>
            </w:r>
          </w:p>
        </w:tc>
        <w:tc>
          <w:tcPr>
            <w:tcW w:w="760" w:type="dxa"/>
            <w:tcBorders>
              <w:top w:val="nil"/>
              <w:left w:val="single" w:sz="8" w:space="0" w:color="auto"/>
              <w:bottom w:val="nil"/>
              <w:right w:val="single" w:sz="8" w:space="0" w:color="auto"/>
            </w:tcBorders>
            <w:shd w:val="clear" w:color="auto" w:fill="auto"/>
            <w:noWrap/>
            <w:vAlign w:val="center"/>
            <w:hideMark/>
          </w:tcPr>
          <w:p w14:paraId="4ED74229"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231%</w:t>
            </w:r>
          </w:p>
        </w:tc>
      </w:tr>
      <w:tr w:rsidR="007D15F6" w:rsidRPr="007D15F6" w14:paraId="79882B7C" w14:textId="77777777" w:rsidTr="000A6C76">
        <w:trPr>
          <w:trHeight w:val="238"/>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1A5CB4F"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 xml:space="preserve">    sh Eesti-Läti piiril</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56486"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1</w:t>
            </w:r>
          </w:p>
        </w:tc>
        <w:tc>
          <w:tcPr>
            <w:tcW w:w="820" w:type="dxa"/>
            <w:tcBorders>
              <w:top w:val="single" w:sz="8" w:space="0" w:color="auto"/>
              <w:left w:val="single" w:sz="4" w:space="0" w:color="auto"/>
              <w:bottom w:val="single" w:sz="8" w:space="0" w:color="auto"/>
              <w:right w:val="nil"/>
            </w:tcBorders>
            <w:shd w:val="clear" w:color="auto" w:fill="auto"/>
            <w:noWrap/>
            <w:vAlign w:val="center"/>
            <w:hideMark/>
          </w:tcPr>
          <w:p w14:paraId="129E45D2"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9344C"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-11%</w:t>
            </w:r>
          </w:p>
        </w:tc>
      </w:tr>
      <w:tr w:rsidR="007D15F6" w:rsidRPr="007D15F6" w14:paraId="1BEACFD3" w14:textId="77777777" w:rsidTr="000A6C76">
        <w:trPr>
          <w:trHeight w:val="238"/>
        </w:trPr>
        <w:tc>
          <w:tcPr>
            <w:tcW w:w="2231" w:type="dxa"/>
            <w:tcBorders>
              <w:top w:val="nil"/>
              <w:left w:val="single" w:sz="8" w:space="0" w:color="auto"/>
              <w:bottom w:val="nil"/>
              <w:right w:val="single" w:sz="4" w:space="0" w:color="auto"/>
            </w:tcBorders>
            <w:shd w:val="clear" w:color="auto" w:fill="auto"/>
            <w:noWrap/>
            <w:vAlign w:val="bottom"/>
            <w:hideMark/>
          </w:tcPr>
          <w:p w14:paraId="77F9391E"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 xml:space="preserve">    sh Eesti-Soome</w:t>
            </w:r>
          </w:p>
        </w:tc>
        <w:tc>
          <w:tcPr>
            <w:tcW w:w="820" w:type="dxa"/>
            <w:tcBorders>
              <w:top w:val="nil"/>
              <w:left w:val="single" w:sz="8" w:space="0" w:color="auto"/>
              <w:bottom w:val="nil"/>
              <w:right w:val="single" w:sz="8" w:space="0" w:color="auto"/>
            </w:tcBorders>
            <w:shd w:val="clear" w:color="auto" w:fill="auto"/>
            <w:noWrap/>
            <w:vAlign w:val="center"/>
            <w:hideMark/>
          </w:tcPr>
          <w:p w14:paraId="2F112484"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596</w:t>
            </w:r>
          </w:p>
        </w:tc>
        <w:tc>
          <w:tcPr>
            <w:tcW w:w="820" w:type="dxa"/>
            <w:tcBorders>
              <w:top w:val="nil"/>
              <w:left w:val="single" w:sz="4" w:space="0" w:color="auto"/>
              <w:bottom w:val="single" w:sz="8" w:space="0" w:color="auto"/>
              <w:right w:val="nil"/>
            </w:tcBorders>
            <w:shd w:val="clear" w:color="auto" w:fill="auto"/>
            <w:noWrap/>
            <w:vAlign w:val="center"/>
            <w:hideMark/>
          </w:tcPr>
          <w:p w14:paraId="3FB2B618"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179</w:t>
            </w:r>
          </w:p>
        </w:tc>
        <w:tc>
          <w:tcPr>
            <w:tcW w:w="760" w:type="dxa"/>
            <w:tcBorders>
              <w:top w:val="nil"/>
              <w:left w:val="single" w:sz="8" w:space="0" w:color="auto"/>
              <w:bottom w:val="nil"/>
              <w:right w:val="single" w:sz="8" w:space="0" w:color="auto"/>
            </w:tcBorders>
            <w:shd w:val="clear" w:color="auto" w:fill="auto"/>
            <w:noWrap/>
            <w:vAlign w:val="center"/>
            <w:hideMark/>
          </w:tcPr>
          <w:p w14:paraId="46007DE7"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233%</w:t>
            </w:r>
          </w:p>
        </w:tc>
      </w:tr>
      <w:tr w:rsidR="007D15F6" w:rsidRPr="007D15F6" w14:paraId="4E716FC0" w14:textId="77777777" w:rsidTr="000A6C76">
        <w:trPr>
          <w:trHeight w:val="238"/>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A33A161"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Import läbi päev-ette elektribörsi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2C3E7" w14:textId="520CE5DD" w:rsidR="007D15F6" w:rsidRPr="007D15F6" w:rsidRDefault="00E4484A" w:rsidP="007D15F6">
            <w:pPr>
              <w:jc w:val="center"/>
              <w:rPr>
                <w:rFonts w:ascii="Calibri" w:hAnsi="Calibri"/>
                <w:color w:val="000000"/>
                <w:sz w:val="16"/>
                <w:szCs w:val="16"/>
              </w:rPr>
            </w:pPr>
            <w:r>
              <w:rPr>
                <w:rFonts w:ascii="Calibri" w:hAnsi="Calibri"/>
                <w:color w:val="000000"/>
                <w:sz w:val="16"/>
                <w:szCs w:val="16"/>
              </w:rPr>
              <w:t>592</w:t>
            </w:r>
          </w:p>
        </w:tc>
        <w:tc>
          <w:tcPr>
            <w:tcW w:w="820" w:type="dxa"/>
            <w:tcBorders>
              <w:top w:val="nil"/>
              <w:left w:val="single" w:sz="4" w:space="0" w:color="auto"/>
              <w:bottom w:val="single" w:sz="8" w:space="0" w:color="auto"/>
              <w:right w:val="nil"/>
            </w:tcBorders>
            <w:shd w:val="clear" w:color="auto" w:fill="auto"/>
            <w:noWrap/>
            <w:vAlign w:val="center"/>
            <w:hideMark/>
          </w:tcPr>
          <w:p w14:paraId="4FE26190"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175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C5B9B0" w14:textId="46FDE49F" w:rsidR="007D15F6" w:rsidRPr="007D15F6" w:rsidRDefault="00E4484A" w:rsidP="007D15F6">
            <w:pPr>
              <w:jc w:val="center"/>
              <w:rPr>
                <w:rFonts w:ascii="Calibri" w:hAnsi="Calibri"/>
                <w:color w:val="000000"/>
                <w:sz w:val="16"/>
                <w:szCs w:val="16"/>
              </w:rPr>
            </w:pPr>
            <w:r>
              <w:rPr>
                <w:rFonts w:ascii="Calibri" w:hAnsi="Calibri"/>
                <w:color w:val="000000"/>
                <w:sz w:val="16"/>
                <w:szCs w:val="16"/>
              </w:rPr>
              <w:t>239</w:t>
            </w:r>
            <w:r w:rsidR="007D15F6" w:rsidRPr="007D15F6">
              <w:rPr>
                <w:rFonts w:ascii="Calibri" w:hAnsi="Calibri"/>
                <w:color w:val="000000"/>
                <w:sz w:val="16"/>
                <w:szCs w:val="16"/>
              </w:rPr>
              <w:t>%</w:t>
            </w:r>
          </w:p>
        </w:tc>
      </w:tr>
      <w:tr w:rsidR="007D15F6" w:rsidRPr="007D15F6" w14:paraId="492D0D05" w14:textId="77777777" w:rsidTr="000A6C76">
        <w:trPr>
          <w:trHeight w:val="238"/>
        </w:trPr>
        <w:tc>
          <w:tcPr>
            <w:tcW w:w="2231" w:type="dxa"/>
            <w:tcBorders>
              <w:top w:val="nil"/>
              <w:left w:val="single" w:sz="8" w:space="0" w:color="auto"/>
              <w:bottom w:val="nil"/>
              <w:right w:val="single" w:sz="4" w:space="0" w:color="auto"/>
            </w:tcBorders>
            <w:shd w:val="clear" w:color="auto" w:fill="auto"/>
            <w:vAlign w:val="bottom"/>
            <w:hideMark/>
          </w:tcPr>
          <w:p w14:paraId="70D8F848"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Import läbi päevasisese elektribörsi</w:t>
            </w:r>
          </w:p>
        </w:tc>
        <w:tc>
          <w:tcPr>
            <w:tcW w:w="820" w:type="dxa"/>
            <w:tcBorders>
              <w:top w:val="nil"/>
              <w:left w:val="single" w:sz="8" w:space="0" w:color="auto"/>
              <w:bottom w:val="nil"/>
              <w:right w:val="single" w:sz="8" w:space="0" w:color="auto"/>
            </w:tcBorders>
            <w:shd w:val="clear" w:color="auto" w:fill="auto"/>
            <w:noWrap/>
            <w:vAlign w:val="center"/>
            <w:hideMark/>
          </w:tcPr>
          <w:p w14:paraId="4EB9D2B3" w14:textId="1B88CDFF" w:rsidR="007D15F6" w:rsidRPr="007D15F6" w:rsidRDefault="00E4484A" w:rsidP="007D15F6">
            <w:pPr>
              <w:jc w:val="center"/>
              <w:rPr>
                <w:rFonts w:ascii="Calibri" w:hAnsi="Calibri"/>
                <w:color w:val="000000"/>
                <w:sz w:val="16"/>
                <w:szCs w:val="16"/>
              </w:rPr>
            </w:pPr>
            <w:r>
              <w:rPr>
                <w:rFonts w:ascii="Calibri" w:hAnsi="Calibri"/>
                <w:color w:val="000000"/>
                <w:sz w:val="16"/>
                <w:szCs w:val="16"/>
              </w:rPr>
              <w:t>6</w:t>
            </w:r>
          </w:p>
        </w:tc>
        <w:tc>
          <w:tcPr>
            <w:tcW w:w="820" w:type="dxa"/>
            <w:tcBorders>
              <w:top w:val="nil"/>
              <w:left w:val="single" w:sz="4" w:space="0" w:color="auto"/>
              <w:bottom w:val="single" w:sz="8" w:space="0" w:color="auto"/>
              <w:right w:val="nil"/>
            </w:tcBorders>
            <w:shd w:val="clear" w:color="auto" w:fill="auto"/>
            <w:noWrap/>
            <w:vAlign w:val="center"/>
            <w:hideMark/>
          </w:tcPr>
          <w:p w14:paraId="49D4F01F"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6</w:t>
            </w:r>
          </w:p>
        </w:tc>
        <w:tc>
          <w:tcPr>
            <w:tcW w:w="760" w:type="dxa"/>
            <w:tcBorders>
              <w:top w:val="nil"/>
              <w:left w:val="single" w:sz="8" w:space="0" w:color="auto"/>
              <w:bottom w:val="nil"/>
              <w:right w:val="single" w:sz="8" w:space="0" w:color="auto"/>
            </w:tcBorders>
            <w:shd w:val="clear" w:color="auto" w:fill="auto"/>
            <w:noWrap/>
            <w:vAlign w:val="center"/>
            <w:hideMark/>
          </w:tcPr>
          <w:p w14:paraId="090CBFF7" w14:textId="1CC33910" w:rsidR="007D15F6" w:rsidRPr="007D15F6" w:rsidRDefault="007D15F6" w:rsidP="00E4484A">
            <w:pPr>
              <w:jc w:val="center"/>
              <w:rPr>
                <w:rFonts w:ascii="Calibri" w:hAnsi="Calibri"/>
                <w:color w:val="000000"/>
                <w:sz w:val="16"/>
                <w:szCs w:val="16"/>
              </w:rPr>
            </w:pPr>
            <w:r w:rsidRPr="007D15F6">
              <w:rPr>
                <w:rFonts w:ascii="Calibri" w:hAnsi="Calibri"/>
                <w:color w:val="000000"/>
                <w:sz w:val="16"/>
                <w:szCs w:val="16"/>
              </w:rPr>
              <w:t>-</w:t>
            </w:r>
            <w:r w:rsidR="00E4484A">
              <w:rPr>
                <w:rFonts w:ascii="Calibri" w:hAnsi="Calibri"/>
                <w:color w:val="000000"/>
                <w:sz w:val="16"/>
                <w:szCs w:val="16"/>
              </w:rPr>
              <w:t>9</w:t>
            </w:r>
            <w:r w:rsidRPr="007D15F6">
              <w:rPr>
                <w:rFonts w:ascii="Calibri" w:hAnsi="Calibri"/>
                <w:color w:val="000000"/>
                <w:sz w:val="16"/>
                <w:szCs w:val="16"/>
              </w:rPr>
              <w:t>%</w:t>
            </w:r>
          </w:p>
        </w:tc>
      </w:tr>
      <w:tr w:rsidR="007D15F6" w:rsidRPr="007D15F6" w14:paraId="3A14248A" w14:textId="77777777" w:rsidTr="000A6C76">
        <w:trPr>
          <w:trHeight w:val="238"/>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594BAF" w14:textId="77777777" w:rsidR="007D15F6" w:rsidRPr="007D15F6" w:rsidRDefault="007D15F6" w:rsidP="007D15F6">
            <w:pPr>
              <w:jc w:val="left"/>
              <w:rPr>
                <w:rFonts w:ascii="Calibri" w:hAnsi="Calibri"/>
                <w:b/>
                <w:bCs/>
                <w:color w:val="000000"/>
                <w:sz w:val="16"/>
                <w:szCs w:val="16"/>
              </w:rPr>
            </w:pPr>
            <w:r w:rsidRPr="007D15F6">
              <w:rPr>
                <w:rFonts w:ascii="Calibri" w:hAnsi="Calibri"/>
                <w:b/>
                <w:bCs/>
                <w:color w:val="000000"/>
                <w:sz w:val="16"/>
                <w:szCs w:val="16"/>
              </w:rPr>
              <w:t>Eksport kokku</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974BB"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547</w:t>
            </w:r>
          </w:p>
        </w:tc>
        <w:tc>
          <w:tcPr>
            <w:tcW w:w="820" w:type="dxa"/>
            <w:tcBorders>
              <w:top w:val="nil"/>
              <w:left w:val="single" w:sz="4" w:space="0" w:color="auto"/>
              <w:bottom w:val="nil"/>
              <w:right w:val="nil"/>
            </w:tcBorders>
            <w:shd w:val="clear" w:color="auto" w:fill="auto"/>
            <w:noWrap/>
            <w:vAlign w:val="center"/>
            <w:hideMark/>
          </w:tcPr>
          <w:p w14:paraId="51C002F3"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548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DF606"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0%</w:t>
            </w:r>
          </w:p>
        </w:tc>
      </w:tr>
      <w:tr w:rsidR="007D15F6" w:rsidRPr="007D15F6" w14:paraId="2F2E287F" w14:textId="77777777" w:rsidTr="000A6C76">
        <w:trPr>
          <w:trHeight w:val="238"/>
        </w:trPr>
        <w:tc>
          <w:tcPr>
            <w:tcW w:w="2231" w:type="dxa"/>
            <w:tcBorders>
              <w:top w:val="nil"/>
              <w:left w:val="single" w:sz="8" w:space="0" w:color="auto"/>
              <w:bottom w:val="nil"/>
              <w:right w:val="single" w:sz="4" w:space="0" w:color="auto"/>
            </w:tcBorders>
            <w:shd w:val="clear" w:color="auto" w:fill="auto"/>
            <w:noWrap/>
            <w:vAlign w:val="bottom"/>
            <w:hideMark/>
          </w:tcPr>
          <w:p w14:paraId="31CA8C3D"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 xml:space="preserve">    sh Eesti-Läti piiril</w:t>
            </w:r>
          </w:p>
        </w:tc>
        <w:tc>
          <w:tcPr>
            <w:tcW w:w="820" w:type="dxa"/>
            <w:tcBorders>
              <w:top w:val="nil"/>
              <w:left w:val="single" w:sz="8" w:space="0" w:color="auto"/>
              <w:bottom w:val="nil"/>
              <w:right w:val="single" w:sz="8" w:space="0" w:color="auto"/>
            </w:tcBorders>
            <w:shd w:val="clear" w:color="auto" w:fill="auto"/>
            <w:noWrap/>
            <w:vAlign w:val="center"/>
            <w:hideMark/>
          </w:tcPr>
          <w:p w14:paraId="4272CC4A"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545</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4913FB57"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532</w:t>
            </w:r>
          </w:p>
        </w:tc>
        <w:tc>
          <w:tcPr>
            <w:tcW w:w="760" w:type="dxa"/>
            <w:tcBorders>
              <w:top w:val="nil"/>
              <w:left w:val="nil"/>
              <w:bottom w:val="nil"/>
              <w:right w:val="single" w:sz="8" w:space="0" w:color="auto"/>
            </w:tcBorders>
            <w:shd w:val="clear" w:color="auto" w:fill="auto"/>
            <w:noWrap/>
            <w:vAlign w:val="center"/>
            <w:hideMark/>
          </w:tcPr>
          <w:p w14:paraId="1E9E04E3"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2%</w:t>
            </w:r>
          </w:p>
        </w:tc>
      </w:tr>
      <w:tr w:rsidR="007D15F6" w:rsidRPr="007D15F6" w14:paraId="7FCD996B" w14:textId="77777777" w:rsidTr="000A6C76">
        <w:trPr>
          <w:trHeight w:val="238"/>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D4542D"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 xml:space="preserve">    sh Eesti-Soome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DF321"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3</w:t>
            </w:r>
          </w:p>
        </w:tc>
        <w:tc>
          <w:tcPr>
            <w:tcW w:w="820" w:type="dxa"/>
            <w:tcBorders>
              <w:top w:val="nil"/>
              <w:left w:val="nil"/>
              <w:bottom w:val="single" w:sz="8" w:space="0" w:color="auto"/>
              <w:right w:val="single" w:sz="8" w:space="0" w:color="auto"/>
            </w:tcBorders>
            <w:shd w:val="clear" w:color="auto" w:fill="auto"/>
            <w:noWrap/>
            <w:vAlign w:val="center"/>
            <w:hideMark/>
          </w:tcPr>
          <w:p w14:paraId="4054F5FB"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16</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166D727B"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-84%</w:t>
            </w:r>
          </w:p>
        </w:tc>
      </w:tr>
      <w:tr w:rsidR="007D15F6" w:rsidRPr="007D15F6" w14:paraId="6073659A" w14:textId="77777777" w:rsidTr="000A6C76">
        <w:trPr>
          <w:trHeight w:val="238"/>
        </w:trPr>
        <w:tc>
          <w:tcPr>
            <w:tcW w:w="2231" w:type="dxa"/>
            <w:tcBorders>
              <w:top w:val="nil"/>
              <w:left w:val="single" w:sz="8" w:space="0" w:color="auto"/>
              <w:bottom w:val="nil"/>
              <w:right w:val="single" w:sz="4" w:space="0" w:color="auto"/>
            </w:tcBorders>
            <w:shd w:val="clear" w:color="auto" w:fill="auto"/>
            <w:noWrap/>
            <w:vAlign w:val="bottom"/>
            <w:hideMark/>
          </w:tcPr>
          <w:p w14:paraId="0D839BAE"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Eksport läbi päev-ette elektribörsi</w:t>
            </w:r>
          </w:p>
        </w:tc>
        <w:tc>
          <w:tcPr>
            <w:tcW w:w="820" w:type="dxa"/>
            <w:tcBorders>
              <w:top w:val="nil"/>
              <w:left w:val="single" w:sz="8" w:space="0" w:color="auto"/>
              <w:bottom w:val="nil"/>
              <w:right w:val="single" w:sz="8" w:space="0" w:color="auto"/>
            </w:tcBorders>
            <w:shd w:val="clear" w:color="auto" w:fill="auto"/>
            <w:noWrap/>
            <w:vAlign w:val="center"/>
            <w:hideMark/>
          </w:tcPr>
          <w:p w14:paraId="0CF814CA" w14:textId="7AB8CFF0" w:rsidR="007D15F6" w:rsidRPr="007D15F6" w:rsidRDefault="00E4484A" w:rsidP="007D15F6">
            <w:pPr>
              <w:jc w:val="center"/>
              <w:rPr>
                <w:rFonts w:ascii="Calibri" w:hAnsi="Calibri"/>
                <w:color w:val="000000"/>
                <w:sz w:val="16"/>
                <w:szCs w:val="16"/>
              </w:rPr>
            </w:pPr>
            <w:r>
              <w:rPr>
                <w:rFonts w:ascii="Calibri" w:hAnsi="Calibri"/>
                <w:color w:val="000000"/>
                <w:sz w:val="16"/>
                <w:szCs w:val="16"/>
              </w:rPr>
              <w:t>544</w:t>
            </w:r>
          </w:p>
        </w:tc>
        <w:tc>
          <w:tcPr>
            <w:tcW w:w="820" w:type="dxa"/>
            <w:tcBorders>
              <w:top w:val="nil"/>
              <w:left w:val="nil"/>
              <w:bottom w:val="single" w:sz="8" w:space="0" w:color="auto"/>
              <w:right w:val="single" w:sz="8" w:space="0" w:color="auto"/>
            </w:tcBorders>
            <w:shd w:val="clear" w:color="auto" w:fill="auto"/>
            <w:noWrap/>
            <w:vAlign w:val="center"/>
            <w:hideMark/>
          </w:tcPr>
          <w:p w14:paraId="2442542A"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541</w:t>
            </w:r>
          </w:p>
        </w:tc>
        <w:tc>
          <w:tcPr>
            <w:tcW w:w="760" w:type="dxa"/>
            <w:tcBorders>
              <w:top w:val="nil"/>
              <w:left w:val="nil"/>
              <w:bottom w:val="nil"/>
              <w:right w:val="single" w:sz="8" w:space="0" w:color="auto"/>
            </w:tcBorders>
            <w:shd w:val="clear" w:color="auto" w:fill="auto"/>
            <w:noWrap/>
            <w:vAlign w:val="center"/>
            <w:hideMark/>
          </w:tcPr>
          <w:p w14:paraId="1FA38D60" w14:textId="7BC543C9" w:rsidR="007D15F6" w:rsidRPr="007D15F6" w:rsidRDefault="00E4484A" w:rsidP="007D15F6">
            <w:pPr>
              <w:jc w:val="center"/>
              <w:rPr>
                <w:rFonts w:ascii="Calibri" w:hAnsi="Calibri"/>
                <w:color w:val="000000"/>
                <w:sz w:val="16"/>
                <w:szCs w:val="16"/>
              </w:rPr>
            </w:pPr>
            <w:r>
              <w:rPr>
                <w:rFonts w:ascii="Calibri" w:hAnsi="Calibri"/>
                <w:color w:val="000000"/>
                <w:sz w:val="16"/>
                <w:szCs w:val="16"/>
              </w:rPr>
              <w:t>0</w:t>
            </w:r>
            <w:r w:rsidR="007D15F6" w:rsidRPr="007D15F6">
              <w:rPr>
                <w:rFonts w:ascii="Calibri" w:hAnsi="Calibri"/>
                <w:color w:val="000000"/>
                <w:sz w:val="16"/>
                <w:szCs w:val="16"/>
              </w:rPr>
              <w:t>%</w:t>
            </w:r>
          </w:p>
        </w:tc>
      </w:tr>
      <w:tr w:rsidR="007D15F6" w:rsidRPr="007D15F6" w14:paraId="1E32228A" w14:textId="77777777" w:rsidTr="000A6C76">
        <w:trPr>
          <w:trHeight w:val="238"/>
        </w:trPr>
        <w:tc>
          <w:tcPr>
            <w:tcW w:w="223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60DBAF5"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Eksport läbi päevasisese elektribörsi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A2611" w14:textId="2A624088" w:rsidR="007D15F6" w:rsidRPr="007D15F6" w:rsidRDefault="00E4484A" w:rsidP="007D15F6">
            <w:pPr>
              <w:jc w:val="center"/>
              <w:rPr>
                <w:rFonts w:ascii="Calibri" w:hAnsi="Calibri"/>
                <w:color w:val="000000"/>
                <w:sz w:val="16"/>
                <w:szCs w:val="16"/>
              </w:rPr>
            </w:pPr>
            <w:r>
              <w:rPr>
                <w:rFonts w:ascii="Calibri" w:hAnsi="Calibri"/>
                <w:color w:val="000000"/>
                <w:sz w:val="16"/>
                <w:szCs w:val="16"/>
              </w:rPr>
              <w:t>4</w:t>
            </w:r>
          </w:p>
        </w:tc>
        <w:tc>
          <w:tcPr>
            <w:tcW w:w="820" w:type="dxa"/>
            <w:tcBorders>
              <w:top w:val="nil"/>
              <w:left w:val="nil"/>
              <w:bottom w:val="single" w:sz="8" w:space="0" w:color="auto"/>
              <w:right w:val="single" w:sz="8" w:space="0" w:color="auto"/>
            </w:tcBorders>
            <w:shd w:val="clear" w:color="auto" w:fill="auto"/>
            <w:noWrap/>
            <w:vAlign w:val="center"/>
            <w:hideMark/>
          </w:tcPr>
          <w:p w14:paraId="41232494"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6</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7C3F29C3" w14:textId="5D339461" w:rsidR="007D15F6" w:rsidRPr="007D15F6" w:rsidRDefault="007D15F6" w:rsidP="00E4484A">
            <w:pPr>
              <w:jc w:val="center"/>
              <w:rPr>
                <w:rFonts w:ascii="Calibri" w:hAnsi="Calibri"/>
                <w:color w:val="000000"/>
                <w:sz w:val="16"/>
                <w:szCs w:val="16"/>
              </w:rPr>
            </w:pPr>
            <w:r w:rsidRPr="007D15F6">
              <w:rPr>
                <w:rFonts w:ascii="Calibri" w:hAnsi="Calibri"/>
                <w:color w:val="000000"/>
                <w:sz w:val="16"/>
                <w:szCs w:val="16"/>
              </w:rPr>
              <w:t>-</w:t>
            </w:r>
            <w:r w:rsidR="00E4484A">
              <w:rPr>
                <w:rFonts w:ascii="Calibri" w:hAnsi="Calibri"/>
                <w:color w:val="000000"/>
                <w:sz w:val="16"/>
                <w:szCs w:val="16"/>
              </w:rPr>
              <w:t>41</w:t>
            </w:r>
            <w:r w:rsidRPr="007D15F6">
              <w:rPr>
                <w:rFonts w:ascii="Calibri" w:hAnsi="Calibri"/>
                <w:color w:val="000000"/>
                <w:sz w:val="16"/>
                <w:szCs w:val="16"/>
              </w:rPr>
              <w:t>%</w:t>
            </w:r>
          </w:p>
        </w:tc>
      </w:tr>
      <w:tr w:rsidR="007D15F6" w:rsidRPr="007D15F6" w14:paraId="54E45EF1" w14:textId="77777777" w:rsidTr="000A6C76">
        <w:trPr>
          <w:trHeight w:val="238"/>
        </w:trPr>
        <w:tc>
          <w:tcPr>
            <w:tcW w:w="2231" w:type="dxa"/>
            <w:tcBorders>
              <w:top w:val="nil"/>
              <w:left w:val="single" w:sz="8" w:space="0" w:color="auto"/>
              <w:bottom w:val="single" w:sz="8" w:space="0" w:color="auto"/>
              <w:right w:val="nil"/>
            </w:tcBorders>
            <w:shd w:val="clear" w:color="auto" w:fill="auto"/>
            <w:noWrap/>
            <w:vAlign w:val="bottom"/>
            <w:hideMark/>
          </w:tcPr>
          <w:p w14:paraId="0463D5FD" w14:textId="77777777" w:rsidR="007D15F6" w:rsidRPr="007D15F6" w:rsidRDefault="007D15F6" w:rsidP="007D15F6">
            <w:pPr>
              <w:jc w:val="left"/>
              <w:rPr>
                <w:rFonts w:ascii="Calibri" w:hAnsi="Calibri"/>
                <w:b/>
                <w:bCs/>
                <w:color w:val="000000"/>
                <w:sz w:val="16"/>
                <w:szCs w:val="16"/>
              </w:rPr>
            </w:pPr>
            <w:r w:rsidRPr="007D15F6">
              <w:rPr>
                <w:rFonts w:ascii="Calibri" w:hAnsi="Calibri"/>
                <w:b/>
                <w:bCs/>
                <w:color w:val="000000"/>
                <w:sz w:val="16"/>
                <w:szCs w:val="16"/>
              </w:rPr>
              <w:t>Elektrikaubandusbilanss</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0514F3D3"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-50</w:t>
            </w:r>
          </w:p>
        </w:tc>
        <w:tc>
          <w:tcPr>
            <w:tcW w:w="820" w:type="dxa"/>
            <w:tcBorders>
              <w:top w:val="nil"/>
              <w:left w:val="nil"/>
              <w:bottom w:val="single" w:sz="8" w:space="0" w:color="auto"/>
              <w:right w:val="nil"/>
            </w:tcBorders>
            <w:shd w:val="clear" w:color="auto" w:fill="auto"/>
            <w:noWrap/>
            <w:vAlign w:val="center"/>
            <w:hideMark/>
          </w:tcPr>
          <w:p w14:paraId="0FDA9FE0"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367</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51340D05"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-114%</w:t>
            </w:r>
          </w:p>
        </w:tc>
      </w:tr>
      <w:tr w:rsidR="007D15F6" w:rsidRPr="007D15F6" w14:paraId="5922B744" w14:textId="77777777" w:rsidTr="007D15F6">
        <w:trPr>
          <w:trHeight w:val="60"/>
        </w:trPr>
        <w:tc>
          <w:tcPr>
            <w:tcW w:w="2231" w:type="dxa"/>
            <w:tcBorders>
              <w:top w:val="nil"/>
              <w:left w:val="nil"/>
              <w:bottom w:val="nil"/>
              <w:right w:val="nil"/>
            </w:tcBorders>
            <w:shd w:val="clear" w:color="auto" w:fill="auto"/>
            <w:noWrap/>
            <w:vAlign w:val="bottom"/>
            <w:hideMark/>
          </w:tcPr>
          <w:p w14:paraId="581B337E" w14:textId="77777777" w:rsidR="007D15F6" w:rsidRPr="007D15F6" w:rsidRDefault="007D15F6" w:rsidP="007D15F6">
            <w:pPr>
              <w:jc w:val="left"/>
              <w:rPr>
                <w:rFonts w:ascii="Calibri" w:hAnsi="Calibri"/>
                <w:b/>
                <w:bCs/>
                <w:color w:val="000000"/>
                <w:sz w:val="16"/>
                <w:szCs w:val="16"/>
              </w:rPr>
            </w:pPr>
          </w:p>
        </w:tc>
        <w:tc>
          <w:tcPr>
            <w:tcW w:w="820" w:type="dxa"/>
            <w:tcBorders>
              <w:top w:val="nil"/>
              <w:left w:val="nil"/>
              <w:bottom w:val="nil"/>
              <w:right w:val="nil"/>
            </w:tcBorders>
            <w:shd w:val="clear" w:color="auto" w:fill="auto"/>
            <w:noWrap/>
            <w:vAlign w:val="center"/>
            <w:hideMark/>
          </w:tcPr>
          <w:p w14:paraId="269350DA" w14:textId="77777777" w:rsidR="007D15F6" w:rsidRPr="007D15F6" w:rsidRDefault="007D15F6" w:rsidP="007D15F6">
            <w:pPr>
              <w:jc w:val="center"/>
              <w:rPr>
                <w:rFonts w:ascii="Calibri" w:hAnsi="Calibri"/>
                <w:b/>
                <w:bCs/>
                <w:color w:val="000000"/>
                <w:sz w:val="16"/>
                <w:szCs w:val="16"/>
              </w:rPr>
            </w:pPr>
          </w:p>
        </w:tc>
        <w:tc>
          <w:tcPr>
            <w:tcW w:w="820" w:type="dxa"/>
            <w:tcBorders>
              <w:top w:val="nil"/>
              <w:left w:val="nil"/>
              <w:bottom w:val="nil"/>
              <w:right w:val="nil"/>
            </w:tcBorders>
            <w:shd w:val="clear" w:color="auto" w:fill="auto"/>
            <w:noWrap/>
            <w:vAlign w:val="center"/>
            <w:hideMark/>
          </w:tcPr>
          <w:p w14:paraId="7C917A22" w14:textId="77777777" w:rsidR="007D15F6" w:rsidRPr="007D15F6" w:rsidRDefault="007D15F6" w:rsidP="007D15F6">
            <w:pPr>
              <w:jc w:val="center"/>
              <w:rPr>
                <w:rFonts w:ascii="Calibri" w:hAnsi="Calibri"/>
                <w:b/>
                <w:bCs/>
                <w:color w:val="000000"/>
                <w:sz w:val="16"/>
                <w:szCs w:val="16"/>
              </w:rPr>
            </w:pPr>
          </w:p>
        </w:tc>
        <w:tc>
          <w:tcPr>
            <w:tcW w:w="760" w:type="dxa"/>
            <w:tcBorders>
              <w:top w:val="nil"/>
              <w:left w:val="nil"/>
              <w:bottom w:val="nil"/>
              <w:right w:val="nil"/>
            </w:tcBorders>
            <w:shd w:val="clear" w:color="auto" w:fill="auto"/>
            <w:noWrap/>
            <w:vAlign w:val="center"/>
            <w:hideMark/>
          </w:tcPr>
          <w:p w14:paraId="74075A5E" w14:textId="77777777" w:rsidR="007D15F6" w:rsidRPr="007D15F6" w:rsidRDefault="007D15F6" w:rsidP="007D15F6">
            <w:pPr>
              <w:jc w:val="center"/>
              <w:rPr>
                <w:rFonts w:ascii="Calibri" w:hAnsi="Calibri"/>
                <w:b/>
                <w:bCs/>
                <w:color w:val="000000"/>
                <w:sz w:val="16"/>
                <w:szCs w:val="16"/>
              </w:rPr>
            </w:pPr>
          </w:p>
        </w:tc>
      </w:tr>
      <w:tr w:rsidR="007D15F6" w:rsidRPr="007D15F6" w14:paraId="006AC908" w14:textId="77777777" w:rsidTr="000A6C76">
        <w:trPr>
          <w:trHeight w:val="238"/>
        </w:trPr>
        <w:tc>
          <w:tcPr>
            <w:tcW w:w="2231" w:type="dxa"/>
            <w:tcBorders>
              <w:top w:val="single" w:sz="8" w:space="0" w:color="auto"/>
              <w:left w:val="single" w:sz="8" w:space="0" w:color="auto"/>
              <w:bottom w:val="nil"/>
              <w:right w:val="nil"/>
            </w:tcBorders>
            <w:shd w:val="clear" w:color="auto" w:fill="auto"/>
            <w:vAlign w:val="bottom"/>
            <w:hideMark/>
          </w:tcPr>
          <w:p w14:paraId="23DD93EE"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Juhtimistarned ja piirülene ebabilanss Eesti-Läti piiril</w:t>
            </w:r>
          </w:p>
        </w:tc>
        <w:tc>
          <w:tcPr>
            <w:tcW w:w="820" w:type="dxa"/>
            <w:tcBorders>
              <w:top w:val="single" w:sz="8" w:space="0" w:color="auto"/>
              <w:left w:val="single" w:sz="8" w:space="0" w:color="auto"/>
              <w:bottom w:val="nil"/>
              <w:right w:val="single" w:sz="8" w:space="0" w:color="auto"/>
            </w:tcBorders>
            <w:shd w:val="clear" w:color="auto" w:fill="auto"/>
            <w:noWrap/>
            <w:vAlign w:val="center"/>
            <w:hideMark/>
          </w:tcPr>
          <w:p w14:paraId="0680DE57"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-2,9</w:t>
            </w:r>
          </w:p>
        </w:tc>
        <w:tc>
          <w:tcPr>
            <w:tcW w:w="820" w:type="dxa"/>
            <w:tcBorders>
              <w:top w:val="single" w:sz="8" w:space="0" w:color="auto"/>
              <w:left w:val="nil"/>
              <w:bottom w:val="nil"/>
              <w:right w:val="nil"/>
            </w:tcBorders>
            <w:shd w:val="clear" w:color="auto" w:fill="auto"/>
            <w:noWrap/>
            <w:vAlign w:val="center"/>
            <w:hideMark/>
          </w:tcPr>
          <w:p w14:paraId="18DE7105"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4,7</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14:paraId="28A2963F"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-161%</w:t>
            </w:r>
          </w:p>
        </w:tc>
      </w:tr>
      <w:tr w:rsidR="007D15F6" w:rsidRPr="007D15F6" w14:paraId="14DDEB02" w14:textId="77777777" w:rsidTr="000A6C76">
        <w:trPr>
          <w:trHeight w:val="238"/>
        </w:trPr>
        <w:tc>
          <w:tcPr>
            <w:tcW w:w="2231" w:type="dxa"/>
            <w:tcBorders>
              <w:top w:val="single" w:sz="8" w:space="0" w:color="auto"/>
              <w:left w:val="single" w:sz="8" w:space="0" w:color="auto"/>
              <w:bottom w:val="single" w:sz="8" w:space="0" w:color="auto"/>
              <w:right w:val="nil"/>
            </w:tcBorders>
            <w:shd w:val="clear" w:color="auto" w:fill="auto"/>
            <w:vAlign w:val="bottom"/>
            <w:hideMark/>
          </w:tcPr>
          <w:p w14:paraId="1BAED8BA" w14:textId="77777777" w:rsidR="007D15F6" w:rsidRPr="007D15F6" w:rsidRDefault="007D15F6" w:rsidP="007D15F6">
            <w:pPr>
              <w:jc w:val="left"/>
              <w:rPr>
                <w:rFonts w:ascii="Calibri" w:hAnsi="Calibri"/>
                <w:color w:val="000000"/>
                <w:sz w:val="16"/>
                <w:szCs w:val="16"/>
              </w:rPr>
            </w:pPr>
            <w:r w:rsidRPr="007D15F6">
              <w:rPr>
                <w:rFonts w:ascii="Calibri" w:hAnsi="Calibri"/>
                <w:color w:val="000000"/>
                <w:sz w:val="16"/>
                <w:szCs w:val="16"/>
              </w:rPr>
              <w:t>Juhtimistarned ja piirülene ebabilanss Eesti-Soome piiril</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D207B"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18,5</w:t>
            </w:r>
          </w:p>
        </w:tc>
        <w:tc>
          <w:tcPr>
            <w:tcW w:w="820" w:type="dxa"/>
            <w:tcBorders>
              <w:top w:val="single" w:sz="8" w:space="0" w:color="auto"/>
              <w:left w:val="nil"/>
              <w:bottom w:val="single" w:sz="8" w:space="0" w:color="auto"/>
              <w:right w:val="nil"/>
            </w:tcBorders>
            <w:shd w:val="clear" w:color="auto" w:fill="auto"/>
            <w:noWrap/>
            <w:vAlign w:val="center"/>
            <w:hideMark/>
          </w:tcPr>
          <w:p w14:paraId="7B93C38B"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19E2C" w14:textId="77777777" w:rsidR="007D15F6" w:rsidRPr="007D15F6" w:rsidRDefault="007D15F6" w:rsidP="007D15F6">
            <w:pPr>
              <w:jc w:val="center"/>
              <w:rPr>
                <w:rFonts w:ascii="Calibri" w:hAnsi="Calibri"/>
                <w:color w:val="000000"/>
                <w:sz w:val="16"/>
                <w:szCs w:val="16"/>
              </w:rPr>
            </w:pPr>
            <w:r w:rsidRPr="007D15F6">
              <w:rPr>
                <w:rFonts w:ascii="Calibri" w:hAnsi="Calibri"/>
                <w:color w:val="000000"/>
                <w:sz w:val="16"/>
                <w:szCs w:val="16"/>
              </w:rPr>
              <w:t>460%</w:t>
            </w:r>
          </w:p>
        </w:tc>
      </w:tr>
      <w:tr w:rsidR="007D15F6" w:rsidRPr="007D15F6" w14:paraId="4A8C56A2" w14:textId="77777777" w:rsidTr="000A6C76">
        <w:trPr>
          <w:trHeight w:val="238"/>
        </w:trPr>
        <w:tc>
          <w:tcPr>
            <w:tcW w:w="2231" w:type="dxa"/>
            <w:tcBorders>
              <w:top w:val="nil"/>
              <w:left w:val="single" w:sz="8" w:space="0" w:color="auto"/>
              <w:bottom w:val="single" w:sz="8" w:space="0" w:color="auto"/>
              <w:right w:val="nil"/>
            </w:tcBorders>
            <w:shd w:val="clear" w:color="auto" w:fill="auto"/>
            <w:noWrap/>
            <w:vAlign w:val="bottom"/>
            <w:hideMark/>
          </w:tcPr>
          <w:p w14:paraId="208D6A4B" w14:textId="77777777" w:rsidR="007D15F6" w:rsidRPr="007D15F6" w:rsidRDefault="007D15F6" w:rsidP="007D15F6">
            <w:pPr>
              <w:jc w:val="left"/>
              <w:rPr>
                <w:rFonts w:ascii="Calibri" w:hAnsi="Calibri"/>
                <w:b/>
                <w:bCs/>
                <w:color w:val="000000"/>
                <w:sz w:val="16"/>
                <w:szCs w:val="16"/>
              </w:rPr>
            </w:pPr>
            <w:r w:rsidRPr="007D15F6">
              <w:rPr>
                <w:rFonts w:ascii="Calibri" w:hAnsi="Calibri"/>
                <w:b/>
                <w:bCs/>
                <w:color w:val="000000"/>
                <w:sz w:val="16"/>
                <w:szCs w:val="16"/>
              </w:rPr>
              <w:t>EES elektribilanss</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C338C6B"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-35</w:t>
            </w:r>
          </w:p>
        </w:tc>
        <w:tc>
          <w:tcPr>
            <w:tcW w:w="820" w:type="dxa"/>
            <w:tcBorders>
              <w:top w:val="nil"/>
              <w:left w:val="nil"/>
              <w:bottom w:val="single" w:sz="8" w:space="0" w:color="auto"/>
              <w:right w:val="nil"/>
            </w:tcBorders>
            <w:shd w:val="clear" w:color="auto" w:fill="auto"/>
            <w:noWrap/>
            <w:vAlign w:val="center"/>
            <w:hideMark/>
          </w:tcPr>
          <w:p w14:paraId="109EE886"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375</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3B4B15B3" w14:textId="77777777" w:rsidR="007D15F6" w:rsidRPr="007D15F6" w:rsidRDefault="007D15F6" w:rsidP="007D15F6">
            <w:pPr>
              <w:jc w:val="center"/>
              <w:rPr>
                <w:rFonts w:ascii="Calibri" w:hAnsi="Calibri"/>
                <w:b/>
                <w:bCs/>
                <w:color w:val="000000"/>
                <w:sz w:val="16"/>
                <w:szCs w:val="16"/>
              </w:rPr>
            </w:pPr>
            <w:r w:rsidRPr="007D15F6">
              <w:rPr>
                <w:rFonts w:ascii="Calibri" w:hAnsi="Calibri"/>
                <w:b/>
                <w:bCs/>
                <w:color w:val="000000"/>
                <w:sz w:val="16"/>
                <w:szCs w:val="16"/>
              </w:rPr>
              <w:t>-109%</w:t>
            </w:r>
          </w:p>
        </w:tc>
      </w:tr>
    </w:tbl>
    <w:p w14:paraId="5B6717A8" w14:textId="0DF9A637" w:rsidR="003B2D02" w:rsidRDefault="000A6C76" w:rsidP="008C54DE">
      <w:pPr>
        <w:keepNext/>
        <w:spacing w:after="60"/>
        <w:outlineLvl w:val="1"/>
      </w:pPr>
      <w:r w:rsidRPr="000A6C76">
        <w:lastRenderedPageBreak/>
        <w:t>Turuosaliste vahel kokkulepitud tarnete alusel kasvas</w:t>
      </w:r>
      <w:r w:rsidR="00516BD7">
        <w:t xml:space="preserve"> piiriülene</w:t>
      </w:r>
      <w:r w:rsidRPr="000A6C76">
        <w:t xml:space="preserve"> elektri import mulluse perioodiga</w:t>
      </w:r>
      <w:r w:rsidR="00516BD7">
        <w:t xml:space="preserve"> võrreldes</w:t>
      </w:r>
      <w:r w:rsidRPr="000A6C76">
        <w:t xml:space="preserve"> mitmekordselt 181 GWh-lt 598 GWh-ni. Elektri import Läti hinnapiirkonnast jäi 1 GWh-ga eelmise aasta tasemele</w:t>
      </w:r>
      <w:r w:rsidR="009B6D9C">
        <w:t>,</w:t>
      </w:r>
      <w:r w:rsidRPr="000A6C76">
        <w:t xml:space="preserve"> samas kui import Soome hinnapiirkonnast tipnes 596 GWh-ga. Elektri eksport aastatagusega ei muutunud, küll aga kasvas see 2% Läti suunal ning langes 13 GWh ulatuses Soome suunal.</w:t>
      </w:r>
    </w:p>
    <w:p w14:paraId="1A6C997D" w14:textId="77777777" w:rsidR="000A6C76" w:rsidRDefault="000A6C76" w:rsidP="008C54DE"/>
    <w:p w14:paraId="5DBFD3F4" w14:textId="56D20654" w:rsidR="008C54DE" w:rsidRPr="008C54DE" w:rsidRDefault="00573027" w:rsidP="008C54DE">
      <w:r w:rsidRPr="00234F86">
        <w:t xml:space="preserve">Kaubanduslikult oli Eesti </w:t>
      </w:r>
      <w:r w:rsidR="00E4484A">
        <w:t>juuni</w:t>
      </w:r>
      <w:r w:rsidR="00234F86" w:rsidRPr="00234F86">
        <w:t>kuus</w:t>
      </w:r>
      <w:r w:rsidR="00900BBB">
        <w:t xml:space="preserve"> 50 GWh-ga</w:t>
      </w:r>
      <w:r w:rsidRPr="00234F86">
        <w:t xml:space="preserve"> </w:t>
      </w:r>
      <w:r w:rsidR="00E4484A">
        <w:t>importiv</w:t>
      </w:r>
      <w:r w:rsidRPr="00234F86">
        <w:t xml:space="preserve"> süsteem - elektrikaubanduslik saldo Lätiga oli </w:t>
      </w:r>
      <w:r w:rsidR="00234F86" w:rsidRPr="00234F86">
        <w:t>5</w:t>
      </w:r>
      <w:r w:rsidR="00900BBB">
        <w:t>44</w:t>
      </w:r>
      <w:r w:rsidRPr="00234F86">
        <w:t xml:space="preserve"> GWh-ga plussis ning Soomega </w:t>
      </w:r>
      <w:r w:rsidR="00900BBB">
        <w:t>594</w:t>
      </w:r>
      <w:r w:rsidRPr="00234F86">
        <w:t xml:space="preserve"> GWh-ga miinuses.</w:t>
      </w:r>
      <w:r w:rsidR="00234F86">
        <w:t xml:space="preserve"> </w:t>
      </w:r>
    </w:p>
    <w:p w14:paraId="62A0D622" w14:textId="77777777" w:rsidR="00B21577" w:rsidRDefault="00B21577" w:rsidP="00783E38">
      <w:pPr>
        <w:jc w:val="left"/>
        <w:rPr>
          <w:rFonts w:cs="Arial"/>
          <w:b/>
          <w:bCs/>
          <w:iCs/>
          <w:color w:val="007087"/>
          <w:sz w:val="24"/>
          <w:szCs w:val="28"/>
        </w:rPr>
      </w:pPr>
    </w:p>
    <w:p w14:paraId="028FB837" w14:textId="2333329A" w:rsidR="00034CFB" w:rsidRDefault="00783E38" w:rsidP="00783E38">
      <w:pPr>
        <w:jc w:val="left"/>
        <w:rPr>
          <w:rFonts w:cs="Arial"/>
          <w:b/>
          <w:bCs/>
          <w:iCs/>
          <w:color w:val="007087"/>
          <w:sz w:val="24"/>
          <w:szCs w:val="28"/>
        </w:rPr>
      </w:pPr>
      <w:r w:rsidRPr="004A3E78">
        <w:rPr>
          <w:rFonts w:cs="Arial"/>
          <w:b/>
          <w:bCs/>
          <w:iCs/>
          <w:color w:val="007087"/>
          <w:sz w:val="24"/>
          <w:szCs w:val="28"/>
        </w:rPr>
        <w:t>Bilansiselgitus</w:t>
      </w:r>
    </w:p>
    <w:p w14:paraId="098EB2A4" w14:textId="77777777" w:rsidR="00E15AE7" w:rsidRDefault="00E15AE7" w:rsidP="00E15AE7"/>
    <w:p w14:paraId="239419F7" w14:textId="52499FB4" w:rsidR="008C54DE" w:rsidRPr="008B756B" w:rsidRDefault="008B756B" w:rsidP="001E4764">
      <w:pPr>
        <w:rPr>
          <w:highlight w:val="yellow"/>
        </w:rPr>
      </w:pPr>
      <w:r>
        <w:t>Juunis</w:t>
      </w:r>
      <w:r w:rsidR="00E15AE7" w:rsidRPr="008B756B">
        <w:t xml:space="preserve"> püsis süsteem bilansienergiaga jätkuvalt ekspordi poole kaldu. Süsteemis esines bilansienergia ülejääki </w:t>
      </w:r>
      <w:r>
        <w:t>60</w:t>
      </w:r>
      <w:r w:rsidR="00E15AE7" w:rsidRPr="008B756B">
        <w:t xml:space="preserve">% ning bilansienergia puudujääki </w:t>
      </w:r>
      <w:r>
        <w:t>40</w:t>
      </w:r>
      <w:r w:rsidR="00E15AE7" w:rsidRPr="008B756B">
        <w:t xml:space="preserve">% tundidest. </w:t>
      </w:r>
      <w:r w:rsidRPr="008B756B">
        <w:t>Bilansienergia import suurenes aastatagusega võrreldes 46%</w:t>
      </w:r>
      <w:r w:rsidR="009B6D9C">
        <w:t>,</w:t>
      </w:r>
      <w:r w:rsidRPr="008B756B">
        <w:t xml:space="preserve"> samas kui bilansienergia eksport langes 19%.</w:t>
      </w:r>
      <w:r>
        <w:t xml:space="preserve"> </w:t>
      </w:r>
      <w:r w:rsidR="00783E38" w:rsidRPr="008B756B">
        <w:t>Bilansihaldurite summaarne sisemaine bilansienergia kogus</w:t>
      </w:r>
      <w:r w:rsidR="00B1513A" w:rsidRPr="008B756B">
        <w:t xml:space="preserve"> </w:t>
      </w:r>
      <w:r w:rsidR="00E15AE7" w:rsidRPr="008B756B">
        <w:t xml:space="preserve">kasvas 2014. aasta </w:t>
      </w:r>
      <w:r w:rsidRPr="008B756B">
        <w:t>juuni</w:t>
      </w:r>
      <w:r w:rsidR="00E15AE7" w:rsidRPr="008B756B">
        <w:t xml:space="preserve">kuuga võrreldes </w:t>
      </w:r>
      <w:r w:rsidRPr="008B756B">
        <w:t>25</w:t>
      </w:r>
      <w:r w:rsidR="00E15AE7" w:rsidRPr="008B756B">
        <w:t>%,</w:t>
      </w:r>
      <w:r w:rsidR="00783E38" w:rsidRPr="008B756B">
        <w:t xml:space="preserve"> sh süsteemihalduri poolt </w:t>
      </w:r>
      <w:r w:rsidR="00321916" w:rsidRPr="008B756B">
        <w:t>bilansihalduritelt</w:t>
      </w:r>
      <w:r w:rsidR="00E15AE7" w:rsidRPr="008B756B">
        <w:t xml:space="preserve"> bilansienergia ost kerkis</w:t>
      </w:r>
      <w:r w:rsidR="00783E38" w:rsidRPr="008B756B">
        <w:t xml:space="preserve"> </w:t>
      </w:r>
      <w:r w:rsidRPr="008B756B">
        <w:t>7</w:t>
      </w:r>
      <w:r w:rsidR="00783E38" w:rsidRPr="008B756B">
        <w:t xml:space="preserve">% ning </w:t>
      </w:r>
      <w:r w:rsidR="00321916" w:rsidRPr="008B756B">
        <w:t>bilansihalduritele</w:t>
      </w:r>
      <w:r w:rsidR="00783E38" w:rsidRPr="008B756B">
        <w:t xml:space="preserve"> bilansienergia müük </w:t>
      </w:r>
      <w:r w:rsidRPr="008B756B">
        <w:t>64</w:t>
      </w:r>
      <w:r w:rsidR="00783E38" w:rsidRPr="008B756B">
        <w:t>%.</w:t>
      </w:r>
      <w:r w:rsidR="00B1513A">
        <w:t xml:space="preserve"> </w:t>
      </w:r>
    </w:p>
    <w:p w14:paraId="6EAEB569" w14:textId="77777777" w:rsidR="00783E38" w:rsidRDefault="00783E38" w:rsidP="00783E38"/>
    <w:tbl>
      <w:tblPr>
        <w:tblW w:w="4420" w:type="dxa"/>
        <w:tblInd w:w="55" w:type="dxa"/>
        <w:tblCellMar>
          <w:left w:w="70" w:type="dxa"/>
          <w:right w:w="70" w:type="dxa"/>
        </w:tblCellMar>
        <w:tblLook w:val="04A0" w:firstRow="1" w:lastRow="0" w:firstColumn="1" w:lastColumn="0" w:noHBand="0" w:noVBand="1"/>
      </w:tblPr>
      <w:tblGrid>
        <w:gridCol w:w="2020"/>
        <w:gridCol w:w="820"/>
        <w:gridCol w:w="820"/>
        <w:gridCol w:w="760"/>
      </w:tblGrid>
      <w:tr w:rsidR="00265539" w:rsidRPr="00265539" w14:paraId="36EFE93D" w14:textId="77777777" w:rsidTr="000A6C76">
        <w:trPr>
          <w:trHeight w:val="238"/>
        </w:trPr>
        <w:tc>
          <w:tcPr>
            <w:tcW w:w="2020"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07CEC6B6" w14:textId="77777777" w:rsidR="00265539" w:rsidRPr="00265539" w:rsidRDefault="00265539" w:rsidP="00265539">
            <w:pPr>
              <w:jc w:val="left"/>
              <w:rPr>
                <w:rFonts w:ascii="Calibri" w:hAnsi="Calibri"/>
                <w:b/>
                <w:bCs/>
                <w:color w:val="FFFFFF"/>
                <w:sz w:val="16"/>
                <w:szCs w:val="16"/>
              </w:rPr>
            </w:pPr>
            <w:r w:rsidRPr="00265539">
              <w:rPr>
                <w:rFonts w:ascii="Calibri" w:hAnsi="Calibri"/>
                <w:b/>
                <w:bCs/>
                <w:color w:val="FFFFFF"/>
                <w:sz w:val="16"/>
                <w:szCs w:val="16"/>
              </w:rPr>
              <w:t>Bilansiselgituse kokkuvõtte, GWh</w:t>
            </w:r>
          </w:p>
        </w:tc>
        <w:tc>
          <w:tcPr>
            <w:tcW w:w="820" w:type="dxa"/>
            <w:tcBorders>
              <w:top w:val="single" w:sz="8" w:space="0" w:color="auto"/>
              <w:left w:val="nil"/>
              <w:bottom w:val="single" w:sz="8" w:space="0" w:color="auto"/>
              <w:right w:val="nil"/>
            </w:tcBorders>
            <w:shd w:val="clear" w:color="000000" w:fill="006272"/>
            <w:noWrap/>
            <w:vAlign w:val="center"/>
            <w:hideMark/>
          </w:tcPr>
          <w:p w14:paraId="22A9DE9B" w14:textId="77777777" w:rsidR="00265539" w:rsidRPr="00265539" w:rsidRDefault="00265539" w:rsidP="00265539">
            <w:pPr>
              <w:jc w:val="center"/>
              <w:rPr>
                <w:rFonts w:ascii="Calibri" w:hAnsi="Calibri"/>
                <w:b/>
                <w:bCs/>
                <w:color w:val="FFFFFF"/>
                <w:sz w:val="16"/>
                <w:szCs w:val="16"/>
              </w:rPr>
            </w:pPr>
            <w:r w:rsidRPr="00265539">
              <w:rPr>
                <w:rFonts w:ascii="Calibri" w:hAnsi="Calibri"/>
                <w:b/>
                <w:bCs/>
                <w:color w:val="FFFFFF"/>
                <w:sz w:val="16"/>
                <w:szCs w:val="16"/>
              </w:rPr>
              <w:t>Juuni 2015</w:t>
            </w:r>
          </w:p>
        </w:tc>
        <w:tc>
          <w:tcPr>
            <w:tcW w:w="820"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69CD9368" w14:textId="77777777" w:rsidR="00265539" w:rsidRPr="00265539" w:rsidRDefault="00265539" w:rsidP="00265539">
            <w:pPr>
              <w:jc w:val="center"/>
              <w:rPr>
                <w:rFonts w:ascii="Calibri" w:hAnsi="Calibri"/>
                <w:b/>
                <w:bCs/>
                <w:color w:val="FFFFFF"/>
                <w:sz w:val="16"/>
                <w:szCs w:val="16"/>
              </w:rPr>
            </w:pPr>
            <w:r w:rsidRPr="00265539">
              <w:rPr>
                <w:rFonts w:ascii="Calibri" w:hAnsi="Calibri"/>
                <w:b/>
                <w:bCs/>
                <w:color w:val="FFFFFF"/>
                <w:sz w:val="16"/>
                <w:szCs w:val="16"/>
              </w:rPr>
              <w:t>Juuni 2014</w:t>
            </w:r>
          </w:p>
        </w:tc>
        <w:tc>
          <w:tcPr>
            <w:tcW w:w="760" w:type="dxa"/>
            <w:tcBorders>
              <w:top w:val="single" w:sz="8" w:space="0" w:color="auto"/>
              <w:left w:val="nil"/>
              <w:bottom w:val="single" w:sz="8" w:space="0" w:color="auto"/>
              <w:right w:val="single" w:sz="8" w:space="0" w:color="auto"/>
            </w:tcBorders>
            <w:shd w:val="clear" w:color="000000" w:fill="006272"/>
            <w:vAlign w:val="center"/>
            <w:hideMark/>
          </w:tcPr>
          <w:p w14:paraId="0E9CF857" w14:textId="77777777" w:rsidR="00265539" w:rsidRPr="00265539" w:rsidRDefault="00265539" w:rsidP="00265539">
            <w:pPr>
              <w:jc w:val="center"/>
              <w:rPr>
                <w:rFonts w:ascii="Calibri" w:hAnsi="Calibri"/>
                <w:b/>
                <w:bCs/>
                <w:color w:val="FFFFFF"/>
                <w:sz w:val="16"/>
                <w:szCs w:val="16"/>
              </w:rPr>
            </w:pPr>
            <w:r w:rsidRPr="00265539">
              <w:rPr>
                <w:rFonts w:ascii="Calibri" w:hAnsi="Calibri"/>
                <w:b/>
                <w:bCs/>
                <w:color w:val="FFFFFF"/>
                <w:sz w:val="16"/>
                <w:szCs w:val="16"/>
              </w:rPr>
              <w:t>Muutus %</w:t>
            </w:r>
          </w:p>
        </w:tc>
      </w:tr>
      <w:tr w:rsidR="00265539" w:rsidRPr="00265539" w14:paraId="1699F348" w14:textId="77777777" w:rsidTr="000A6C76">
        <w:trPr>
          <w:trHeight w:val="238"/>
        </w:trPr>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CD39583"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Bilansienergia import</w:t>
            </w:r>
          </w:p>
        </w:tc>
        <w:tc>
          <w:tcPr>
            <w:tcW w:w="820" w:type="dxa"/>
            <w:tcBorders>
              <w:top w:val="nil"/>
              <w:left w:val="nil"/>
              <w:bottom w:val="nil"/>
              <w:right w:val="nil"/>
            </w:tcBorders>
            <w:shd w:val="clear" w:color="auto" w:fill="auto"/>
            <w:noWrap/>
            <w:vAlign w:val="center"/>
            <w:hideMark/>
          </w:tcPr>
          <w:p w14:paraId="4C1B9FF3"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5,6</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5AD4138E"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3,9</w:t>
            </w:r>
          </w:p>
        </w:tc>
        <w:tc>
          <w:tcPr>
            <w:tcW w:w="760" w:type="dxa"/>
            <w:tcBorders>
              <w:top w:val="nil"/>
              <w:left w:val="nil"/>
              <w:bottom w:val="nil"/>
              <w:right w:val="single" w:sz="8" w:space="0" w:color="auto"/>
            </w:tcBorders>
            <w:shd w:val="clear" w:color="auto" w:fill="auto"/>
            <w:noWrap/>
            <w:vAlign w:val="center"/>
            <w:hideMark/>
          </w:tcPr>
          <w:p w14:paraId="14FF061B" w14:textId="77777777" w:rsidR="00265539" w:rsidRPr="00265539" w:rsidRDefault="00265539" w:rsidP="00265539">
            <w:pPr>
              <w:jc w:val="center"/>
              <w:rPr>
                <w:rFonts w:ascii="Calibri" w:hAnsi="Calibri"/>
                <w:sz w:val="16"/>
                <w:szCs w:val="16"/>
              </w:rPr>
            </w:pPr>
            <w:r w:rsidRPr="00265539">
              <w:rPr>
                <w:rFonts w:ascii="Calibri" w:hAnsi="Calibri"/>
                <w:sz w:val="16"/>
                <w:szCs w:val="16"/>
              </w:rPr>
              <w:t>46%</w:t>
            </w:r>
          </w:p>
        </w:tc>
      </w:tr>
      <w:tr w:rsidR="00265539" w:rsidRPr="00265539" w14:paraId="44B1261A" w14:textId="77777777" w:rsidTr="000A6C76">
        <w:trPr>
          <w:trHeight w:val="238"/>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16D0D9"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Süsteemihalduri poolt sisemaine bilansienergia ost</w:t>
            </w:r>
          </w:p>
        </w:tc>
        <w:tc>
          <w:tcPr>
            <w:tcW w:w="820" w:type="dxa"/>
            <w:tcBorders>
              <w:top w:val="single" w:sz="8" w:space="0" w:color="auto"/>
              <w:left w:val="nil"/>
              <w:bottom w:val="single" w:sz="8" w:space="0" w:color="auto"/>
              <w:right w:val="nil"/>
            </w:tcBorders>
            <w:shd w:val="clear" w:color="auto" w:fill="auto"/>
            <w:noWrap/>
            <w:vAlign w:val="center"/>
            <w:hideMark/>
          </w:tcPr>
          <w:p w14:paraId="2556D772"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23,1</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93F640"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21,6</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3A5AB3D1" w14:textId="77777777" w:rsidR="00265539" w:rsidRPr="00265539" w:rsidRDefault="00265539" w:rsidP="00265539">
            <w:pPr>
              <w:jc w:val="center"/>
              <w:rPr>
                <w:rFonts w:ascii="Calibri" w:hAnsi="Calibri"/>
                <w:sz w:val="16"/>
                <w:szCs w:val="16"/>
              </w:rPr>
            </w:pPr>
            <w:r w:rsidRPr="00265539">
              <w:rPr>
                <w:rFonts w:ascii="Calibri" w:hAnsi="Calibri"/>
                <w:sz w:val="16"/>
                <w:szCs w:val="16"/>
              </w:rPr>
              <w:t>7%</w:t>
            </w:r>
          </w:p>
        </w:tc>
      </w:tr>
      <w:tr w:rsidR="00265539" w:rsidRPr="00265539" w14:paraId="10689938" w14:textId="77777777" w:rsidTr="000A6C76">
        <w:trPr>
          <w:trHeight w:val="238"/>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5B0F90BB"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Juhtimistarnete ost</w:t>
            </w:r>
          </w:p>
        </w:tc>
        <w:tc>
          <w:tcPr>
            <w:tcW w:w="820" w:type="dxa"/>
            <w:tcBorders>
              <w:top w:val="nil"/>
              <w:left w:val="nil"/>
              <w:bottom w:val="single" w:sz="8" w:space="0" w:color="auto"/>
              <w:right w:val="nil"/>
            </w:tcBorders>
            <w:shd w:val="clear" w:color="auto" w:fill="auto"/>
            <w:noWrap/>
            <w:vAlign w:val="center"/>
            <w:hideMark/>
          </w:tcPr>
          <w:p w14:paraId="7F30353D"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3,7</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7776728"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0,8</w:t>
            </w:r>
          </w:p>
        </w:tc>
        <w:tc>
          <w:tcPr>
            <w:tcW w:w="760" w:type="dxa"/>
            <w:tcBorders>
              <w:top w:val="nil"/>
              <w:left w:val="nil"/>
              <w:bottom w:val="single" w:sz="8" w:space="0" w:color="auto"/>
              <w:right w:val="single" w:sz="8" w:space="0" w:color="auto"/>
            </w:tcBorders>
            <w:shd w:val="clear" w:color="auto" w:fill="auto"/>
            <w:noWrap/>
            <w:vAlign w:val="center"/>
            <w:hideMark/>
          </w:tcPr>
          <w:p w14:paraId="3ABD6F6E" w14:textId="77777777" w:rsidR="00265539" w:rsidRPr="00265539" w:rsidRDefault="00265539" w:rsidP="00265539">
            <w:pPr>
              <w:jc w:val="center"/>
              <w:rPr>
                <w:rFonts w:ascii="Calibri" w:hAnsi="Calibri"/>
                <w:sz w:val="16"/>
                <w:szCs w:val="16"/>
              </w:rPr>
            </w:pPr>
            <w:r w:rsidRPr="00265539">
              <w:rPr>
                <w:rFonts w:ascii="Calibri" w:hAnsi="Calibri"/>
                <w:sz w:val="16"/>
                <w:szCs w:val="16"/>
              </w:rPr>
              <w:t>389%</w:t>
            </w:r>
          </w:p>
        </w:tc>
      </w:tr>
      <w:tr w:rsidR="00265539" w:rsidRPr="00265539" w14:paraId="5F766A53" w14:textId="77777777" w:rsidTr="000A6C76">
        <w:trPr>
          <w:trHeight w:val="238"/>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17CAAD0C"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Süsteemiteenuse ost</w:t>
            </w:r>
          </w:p>
        </w:tc>
        <w:tc>
          <w:tcPr>
            <w:tcW w:w="820" w:type="dxa"/>
            <w:tcBorders>
              <w:top w:val="nil"/>
              <w:left w:val="nil"/>
              <w:bottom w:val="nil"/>
              <w:right w:val="nil"/>
            </w:tcBorders>
            <w:shd w:val="clear" w:color="auto" w:fill="auto"/>
            <w:noWrap/>
            <w:vAlign w:val="center"/>
            <w:hideMark/>
          </w:tcPr>
          <w:p w14:paraId="555D6592"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13,2</w:t>
            </w:r>
          </w:p>
        </w:tc>
        <w:tc>
          <w:tcPr>
            <w:tcW w:w="820" w:type="dxa"/>
            <w:tcBorders>
              <w:top w:val="single" w:sz="4" w:space="0" w:color="auto"/>
              <w:left w:val="single" w:sz="8" w:space="0" w:color="auto"/>
              <w:bottom w:val="nil"/>
              <w:right w:val="single" w:sz="8" w:space="0" w:color="auto"/>
            </w:tcBorders>
            <w:shd w:val="clear" w:color="auto" w:fill="auto"/>
            <w:noWrap/>
            <w:vAlign w:val="center"/>
            <w:hideMark/>
          </w:tcPr>
          <w:p w14:paraId="7B0E856D"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5,9</w:t>
            </w:r>
          </w:p>
        </w:tc>
        <w:tc>
          <w:tcPr>
            <w:tcW w:w="760" w:type="dxa"/>
            <w:tcBorders>
              <w:top w:val="nil"/>
              <w:left w:val="nil"/>
              <w:bottom w:val="single" w:sz="8" w:space="0" w:color="auto"/>
              <w:right w:val="single" w:sz="8" w:space="0" w:color="auto"/>
            </w:tcBorders>
            <w:shd w:val="clear" w:color="auto" w:fill="auto"/>
            <w:noWrap/>
            <w:vAlign w:val="center"/>
            <w:hideMark/>
          </w:tcPr>
          <w:p w14:paraId="77219C4F" w14:textId="77777777" w:rsidR="00265539" w:rsidRPr="00265539" w:rsidRDefault="00265539" w:rsidP="00265539">
            <w:pPr>
              <w:jc w:val="center"/>
              <w:rPr>
                <w:rFonts w:ascii="Calibri" w:hAnsi="Calibri"/>
                <w:sz w:val="16"/>
                <w:szCs w:val="16"/>
              </w:rPr>
            </w:pPr>
            <w:r w:rsidRPr="00265539">
              <w:rPr>
                <w:rFonts w:ascii="Calibri" w:hAnsi="Calibri"/>
                <w:sz w:val="16"/>
                <w:szCs w:val="16"/>
              </w:rPr>
              <w:t>125%</w:t>
            </w:r>
          </w:p>
        </w:tc>
      </w:tr>
      <w:tr w:rsidR="00265539" w:rsidRPr="00265539" w14:paraId="29D1E6EB" w14:textId="77777777" w:rsidTr="000A6C76">
        <w:trPr>
          <w:trHeight w:val="238"/>
        </w:trPr>
        <w:tc>
          <w:tcPr>
            <w:tcW w:w="2020" w:type="dxa"/>
            <w:tcBorders>
              <w:top w:val="nil"/>
              <w:left w:val="single" w:sz="8" w:space="0" w:color="auto"/>
              <w:bottom w:val="nil"/>
              <w:right w:val="single" w:sz="8" w:space="0" w:color="auto"/>
            </w:tcBorders>
            <w:shd w:val="clear" w:color="auto" w:fill="auto"/>
            <w:vAlign w:val="center"/>
            <w:hideMark/>
          </w:tcPr>
          <w:p w14:paraId="5CD9D415"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EstLink juhtimise bilansienergia ost</w:t>
            </w:r>
          </w:p>
        </w:tc>
        <w:tc>
          <w:tcPr>
            <w:tcW w:w="820" w:type="dxa"/>
            <w:tcBorders>
              <w:top w:val="single" w:sz="8" w:space="0" w:color="auto"/>
              <w:left w:val="nil"/>
              <w:bottom w:val="single" w:sz="8" w:space="0" w:color="auto"/>
              <w:right w:val="nil"/>
            </w:tcBorders>
            <w:shd w:val="clear" w:color="auto" w:fill="auto"/>
            <w:noWrap/>
            <w:vAlign w:val="center"/>
            <w:hideMark/>
          </w:tcPr>
          <w:p w14:paraId="2BAA12FB"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3,7</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6E97F"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4,8</w:t>
            </w:r>
          </w:p>
        </w:tc>
        <w:tc>
          <w:tcPr>
            <w:tcW w:w="760" w:type="dxa"/>
            <w:tcBorders>
              <w:top w:val="nil"/>
              <w:left w:val="nil"/>
              <w:bottom w:val="nil"/>
              <w:right w:val="single" w:sz="8" w:space="0" w:color="auto"/>
            </w:tcBorders>
            <w:shd w:val="clear" w:color="auto" w:fill="auto"/>
            <w:noWrap/>
            <w:vAlign w:val="center"/>
            <w:hideMark/>
          </w:tcPr>
          <w:p w14:paraId="3C587D76" w14:textId="77777777" w:rsidR="00265539" w:rsidRPr="00265539" w:rsidRDefault="00265539" w:rsidP="00265539">
            <w:pPr>
              <w:jc w:val="center"/>
              <w:rPr>
                <w:rFonts w:ascii="Calibri" w:hAnsi="Calibri"/>
                <w:sz w:val="16"/>
                <w:szCs w:val="16"/>
              </w:rPr>
            </w:pPr>
            <w:r w:rsidRPr="00265539">
              <w:rPr>
                <w:rFonts w:ascii="Calibri" w:hAnsi="Calibri"/>
                <w:sz w:val="16"/>
                <w:szCs w:val="16"/>
              </w:rPr>
              <w:t>-23%</w:t>
            </w:r>
          </w:p>
        </w:tc>
      </w:tr>
      <w:tr w:rsidR="00265539" w:rsidRPr="00265539" w14:paraId="350083EF" w14:textId="77777777" w:rsidTr="000A6C76">
        <w:trPr>
          <w:trHeight w:val="238"/>
        </w:trPr>
        <w:tc>
          <w:tcPr>
            <w:tcW w:w="20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494910C" w14:textId="77777777" w:rsidR="00265539" w:rsidRPr="00265539" w:rsidRDefault="00265539" w:rsidP="00265539">
            <w:pPr>
              <w:jc w:val="left"/>
              <w:rPr>
                <w:rFonts w:ascii="Calibri" w:hAnsi="Calibri"/>
                <w:b/>
                <w:bCs/>
                <w:color w:val="000000"/>
                <w:sz w:val="16"/>
                <w:szCs w:val="16"/>
              </w:rPr>
            </w:pPr>
            <w:r w:rsidRPr="00265539">
              <w:rPr>
                <w:rFonts w:ascii="Calibri" w:hAnsi="Calibri"/>
                <w:b/>
                <w:bCs/>
                <w:color w:val="000000"/>
                <w:sz w:val="16"/>
                <w:szCs w:val="16"/>
              </w:rPr>
              <w:t>Kokku:</w:t>
            </w:r>
          </w:p>
        </w:tc>
        <w:tc>
          <w:tcPr>
            <w:tcW w:w="820" w:type="dxa"/>
            <w:tcBorders>
              <w:top w:val="nil"/>
              <w:left w:val="nil"/>
              <w:bottom w:val="single" w:sz="8" w:space="0" w:color="auto"/>
              <w:right w:val="nil"/>
            </w:tcBorders>
            <w:shd w:val="clear" w:color="000000" w:fill="D9D9D9"/>
            <w:noWrap/>
            <w:vAlign w:val="center"/>
            <w:hideMark/>
          </w:tcPr>
          <w:p w14:paraId="028D64BC"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49,4</w:t>
            </w:r>
          </w:p>
        </w:tc>
        <w:tc>
          <w:tcPr>
            <w:tcW w:w="820" w:type="dxa"/>
            <w:tcBorders>
              <w:top w:val="nil"/>
              <w:left w:val="single" w:sz="8" w:space="0" w:color="auto"/>
              <w:bottom w:val="single" w:sz="8" w:space="0" w:color="auto"/>
              <w:right w:val="single" w:sz="8" w:space="0" w:color="auto"/>
            </w:tcBorders>
            <w:shd w:val="clear" w:color="000000" w:fill="D9D9D9"/>
            <w:noWrap/>
            <w:vAlign w:val="center"/>
            <w:hideMark/>
          </w:tcPr>
          <w:p w14:paraId="055E3F04"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36,9</w:t>
            </w:r>
          </w:p>
        </w:tc>
        <w:tc>
          <w:tcPr>
            <w:tcW w:w="760" w:type="dxa"/>
            <w:tcBorders>
              <w:top w:val="single" w:sz="8" w:space="0" w:color="auto"/>
              <w:left w:val="nil"/>
              <w:bottom w:val="single" w:sz="8" w:space="0" w:color="auto"/>
              <w:right w:val="single" w:sz="8" w:space="0" w:color="auto"/>
            </w:tcBorders>
            <w:shd w:val="clear" w:color="000000" w:fill="D9D9D9"/>
            <w:noWrap/>
            <w:vAlign w:val="center"/>
            <w:hideMark/>
          </w:tcPr>
          <w:p w14:paraId="0BA43135"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34%</w:t>
            </w:r>
          </w:p>
        </w:tc>
      </w:tr>
      <w:tr w:rsidR="00265539" w:rsidRPr="00265539" w14:paraId="7752E79C" w14:textId="77777777" w:rsidTr="000A6C76">
        <w:trPr>
          <w:trHeight w:val="238"/>
        </w:trPr>
        <w:tc>
          <w:tcPr>
            <w:tcW w:w="20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D23730"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Bilansienergia eksport</w:t>
            </w:r>
          </w:p>
        </w:tc>
        <w:tc>
          <w:tcPr>
            <w:tcW w:w="820" w:type="dxa"/>
            <w:tcBorders>
              <w:top w:val="nil"/>
              <w:left w:val="nil"/>
              <w:bottom w:val="nil"/>
              <w:right w:val="nil"/>
            </w:tcBorders>
            <w:shd w:val="clear" w:color="auto" w:fill="auto"/>
            <w:noWrap/>
            <w:vAlign w:val="center"/>
            <w:hideMark/>
          </w:tcPr>
          <w:p w14:paraId="6E9C3285"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9,9</w:t>
            </w:r>
          </w:p>
        </w:tc>
        <w:tc>
          <w:tcPr>
            <w:tcW w:w="8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4B0722"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12,2</w:t>
            </w:r>
          </w:p>
        </w:tc>
        <w:tc>
          <w:tcPr>
            <w:tcW w:w="760" w:type="dxa"/>
            <w:tcBorders>
              <w:top w:val="nil"/>
              <w:left w:val="nil"/>
              <w:bottom w:val="nil"/>
              <w:right w:val="single" w:sz="8" w:space="0" w:color="auto"/>
            </w:tcBorders>
            <w:shd w:val="clear" w:color="auto" w:fill="auto"/>
            <w:noWrap/>
            <w:vAlign w:val="center"/>
            <w:hideMark/>
          </w:tcPr>
          <w:p w14:paraId="4E5D9611"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-19%</w:t>
            </w:r>
          </w:p>
        </w:tc>
      </w:tr>
      <w:tr w:rsidR="00265539" w:rsidRPr="00265539" w14:paraId="46708838" w14:textId="77777777" w:rsidTr="000A6C76">
        <w:trPr>
          <w:trHeight w:val="238"/>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8C38EB"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Süsteemihalduri poolt sisemaine bilansienergia müük</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187062C5"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15,8</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2A89D96A"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9,6</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056673AE"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64%</w:t>
            </w:r>
          </w:p>
        </w:tc>
      </w:tr>
      <w:tr w:rsidR="00265539" w:rsidRPr="00265539" w14:paraId="14162CA5" w14:textId="77777777" w:rsidTr="000A6C76">
        <w:trPr>
          <w:trHeight w:val="238"/>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6626940C"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Juhtimistarnete müük</w:t>
            </w:r>
          </w:p>
        </w:tc>
        <w:tc>
          <w:tcPr>
            <w:tcW w:w="820" w:type="dxa"/>
            <w:tcBorders>
              <w:top w:val="nil"/>
              <w:left w:val="nil"/>
              <w:bottom w:val="nil"/>
              <w:right w:val="nil"/>
            </w:tcBorders>
            <w:shd w:val="clear" w:color="auto" w:fill="auto"/>
            <w:noWrap/>
            <w:vAlign w:val="center"/>
            <w:hideMark/>
          </w:tcPr>
          <w:p w14:paraId="710A8A0A"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6,4</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C5EA13C"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3,8</w:t>
            </w:r>
          </w:p>
        </w:tc>
        <w:tc>
          <w:tcPr>
            <w:tcW w:w="760" w:type="dxa"/>
            <w:tcBorders>
              <w:top w:val="nil"/>
              <w:left w:val="nil"/>
              <w:bottom w:val="single" w:sz="8" w:space="0" w:color="auto"/>
              <w:right w:val="single" w:sz="8" w:space="0" w:color="auto"/>
            </w:tcBorders>
            <w:shd w:val="clear" w:color="auto" w:fill="auto"/>
            <w:noWrap/>
            <w:vAlign w:val="center"/>
            <w:hideMark/>
          </w:tcPr>
          <w:p w14:paraId="155C6187"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67%</w:t>
            </w:r>
          </w:p>
        </w:tc>
      </w:tr>
      <w:tr w:rsidR="00265539" w:rsidRPr="00265539" w14:paraId="553BE231" w14:textId="77777777" w:rsidTr="000A6C76">
        <w:trPr>
          <w:trHeight w:val="238"/>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31BB7D0D"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Süsteemiteenuse müük</w:t>
            </w:r>
          </w:p>
        </w:tc>
        <w:tc>
          <w:tcPr>
            <w:tcW w:w="820" w:type="dxa"/>
            <w:tcBorders>
              <w:top w:val="single" w:sz="8" w:space="0" w:color="auto"/>
              <w:left w:val="nil"/>
              <w:bottom w:val="nil"/>
              <w:right w:val="single" w:sz="8" w:space="0" w:color="auto"/>
            </w:tcBorders>
            <w:shd w:val="clear" w:color="auto" w:fill="auto"/>
            <w:noWrap/>
            <w:vAlign w:val="center"/>
            <w:hideMark/>
          </w:tcPr>
          <w:p w14:paraId="00B91DAA"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13,3</w:t>
            </w:r>
          </w:p>
        </w:tc>
        <w:tc>
          <w:tcPr>
            <w:tcW w:w="820" w:type="dxa"/>
            <w:tcBorders>
              <w:top w:val="single" w:sz="4" w:space="0" w:color="auto"/>
              <w:left w:val="nil"/>
              <w:bottom w:val="nil"/>
              <w:right w:val="single" w:sz="8" w:space="0" w:color="auto"/>
            </w:tcBorders>
            <w:shd w:val="clear" w:color="auto" w:fill="auto"/>
            <w:noWrap/>
            <w:vAlign w:val="center"/>
            <w:hideMark/>
          </w:tcPr>
          <w:p w14:paraId="58B3B03D"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5,9</w:t>
            </w:r>
          </w:p>
        </w:tc>
        <w:tc>
          <w:tcPr>
            <w:tcW w:w="760" w:type="dxa"/>
            <w:tcBorders>
              <w:top w:val="nil"/>
              <w:left w:val="nil"/>
              <w:bottom w:val="single" w:sz="8" w:space="0" w:color="auto"/>
              <w:right w:val="single" w:sz="8" w:space="0" w:color="auto"/>
            </w:tcBorders>
            <w:shd w:val="clear" w:color="auto" w:fill="auto"/>
            <w:noWrap/>
            <w:vAlign w:val="center"/>
            <w:hideMark/>
          </w:tcPr>
          <w:p w14:paraId="007CF7D2"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127%</w:t>
            </w:r>
          </w:p>
        </w:tc>
      </w:tr>
      <w:tr w:rsidR="00265539" w:rsidRPr="00265539" w14:paraId="0704F015" w14:textId="77777777" w:rsidTr="000A6C76">
        <w:trPr>
          <w:trHeight w:val="238"/>
        </w:trPr>
        <w:tc>
          <w:tcPr>
            <w:tcW w:w="2020" w:type="dxa"/>
            <w:tcBorders>
              <w:top w:val="nil"/>
              <w:left w:val="single" w:sz="8" w:space="0" w:color="auto"/>
              <w:bottom w:val="nil"/>
              <w:right w:val="single" w:sz="8" w:space="0" w:color="auto"/>
            </w:tcBorders>
            <w:shd w:val="clear" w:color="auto" w:fill="auto"/>
            <w:vAlign w:val="center"/>
            <w:hideMark/>
          </w:tcPr>
          <w:p w14:paraId="756166C3" w14:textId="77777777" w:rsidR="00265539" w:rsidRPr="00265539" w:rsidRDefault="00265539" w:rsidP="00265539">
            <w:pPr>
              <w:jc w:val="left"/>
              <w:rPr>
                <w:rFonts w:ascii="Calibri" w:hAnsi="Calibri"/>
                <w:color w:val="000000"/>
                <w:sz w:val="16"/>
                <w:szCs w:val="16"/>
              </w:rPr>
            </w:pPr>
            <w:r w:rsidRPr="00265539">
              <w:rPr>
                <w:rFonts w:ascii="Calibri" w:hAnsi="Calibri"/>
                <w:color w:val="000000"/>
                <w:sz w:val="16"/>
                <w:szCs w:val="16"/>
              </w:rPr>
              <w:t>EstLink juhtimise bilansienergia müük</w:t>
            </w:r>
          </w:p>
        </w:tc>
        <w:tc>
          <w:tcPr>
            <w:tcW w:w="820" w:type="dxa"/>
            <w:tcBorders>
              <w:top w:val="single" w:sz="8" w:space="0" w:color="auto"/>
              <w:left w:val="nil"/>
              <w:bottom w:val="single" w:sz="8" w:space="0" w:color="auto"/>
              <w:right w:val="nil"/>
            </w:tcBorders>
            <w:shd w:val="clear" w:color="auto" w:fill="auto"/>
            <w:noWrap/>
            <w:vAlign w:val="center"/>
            <w:hideMark/>
          </w:tcPr>
          <w:p w14:paraId="34B040E6"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3,9</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68D58"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5,3</w:t>
            </w:r>
          </w:p>
        </w:tc>
        <w:tc>
          <w:tcPr>
            <w:tcW w:w="760" w:type="dxa"/>
            <w:tcBorders>
              <w:top w:val="nil"/>
              <w:left w:val="nil"/>
              <w:bottom w:val="nil"/>
              <w:right w:val="single" w:sz="8" w:space="0" w:color="auto"/>
            </w:tcBorders>
            <w:shd w:val="clear" w:color="auto" w:fill="auto"/>
            <w:noWrap/>
            <w:vAlign w:val="center"/>
            <w:hideMark/>
          </w:tcPr>
          <w:p w14:paraId="3E596859"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-27%</w:t>
            </w:r>
          </w:p>
        </w:tc>
      </w:tr>
      <w:tr w:rsidR="00265539" w:rsidRPr="00265539" w14:paraId="51F9E2D8" w14:textId="77777777" w:rsidTr="000A6C76">
        <w:trPr>
          <w:trHeight w:val="238"/>
        </w:trPr>
        <w:tc>
          <w:tcPr>
            <w:tcW w:w="20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37B0F9F" w14:textId="77777777" w:rsidR="00265539" w:rsidRPr="00265539" w:rsidRDefault="00265539" w:rsidP="00265539">
            <w:pPr>
              <w:jc w:val="left"/>
              <w:rPr>
                <w:rFonts w:ascii="Calibri" w:hAnsi="Calibri"/>
                <w:b/>
                <w:bCs/>
                <w:color w:val="000000"/>
                <w:sz w:val="16"/>
                <w:szCs w:val="16"/>
              </w:rPr>
            </w:pPr>
            <w:r w:rsidRPr="00265539">
              <w:rPr>
                <w:rFonts w:ascii="Calibri" w:hAnsi="Calibri"/>
                <w:b/>
                <w:bCs/>
                <w:color w:val="000000"/>
                <w:sz w:val="16"/>
                <w:szCs w:val="16"/>
              </w:rPr>
              <w:t>Kokku:</w:t>
            </w:r>
          </w:p>
        </w:tc>
        <w:tc>
          <w:tcPr>
            <w:tcW w:w="820" w:type="dxa"/>
            <w:tcBorders>
              <w:top w:val="nil"/>
              <w:left w:val="nil"/>
              <w:bottom w:val="single" w:sz="8" w:space="0" w:color="auto"/>
              <w:right w:val="nil"/>
            </w:tcBorders>
            <w:shd w:val="clear" w:color="000000" w:fill="D9D9D9"/>
            <w:noWrap/>
            <w:vAlign w:val="center"/>
            <w:hideMark/>
          </w:tcPr>
          <w:p w14:paraId="0313373C"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49,4</w:t>
            </w:r>
          </w:p>
        </w:tc>
        <w:tc>
          <w:tcPr>
            <w:tcW w:w="820" w:type="dxa"/>
            <w:tcBorders>
              <w:top w:val="nil"/>
              <w:left w:val="single" w:sz="8" w:space="0" w:color="auto"/>
              <w:bottom w:val="single" w:sz="8" w:space="0" w:color="auto"/>
              <w:right w:val="single" w:sz="8" w:space="0" w:color="auto"/>
            </w:tcBorders>
            <w:shd w:val="clear" w:color="000000" w:fill="D9D9D9"/>
            <w:noWrap/>
            <w:vAlign w:val="center"/>
            <w:hideMark/>
          </w:tcPr>
          <w:p w14:paraId="133A9E90"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36,9</w:t>
            </w:r>
          </w:p>
        </w:tc>
        <w:tc>
          <w:tcPr>
            <w:tcW w:w="760" w:type="dxa"/>
            <w:tcBorders>
              <w:top w:val="single" w:sz="8" w:space="0" w:color="auto"/>
              <w:left w:val="nil"/>
              <w:bottom w:val="single" w:sz="8" w:space="0" w:color="auto"/>
              <w:right w:val="single" w:sz="8" w:space="0" w:color="auto"/>
            </w:tcBorders>
            <w:shd w:val="clear" w:color="000000" w:fill="D9D9D9"/>
            <w:noWrap/>
            <w:vAlign w:val="center"/>
            <w:hideMark/>
          </w:tcPr>
          <w:p w14:paraId="4AE1C2C5" w14:textId="77777777" w:rsidR="00265539" w:rsidRPr="00265539" w:rsidRDefault="00265539" w:rsidP="00265539">
            <w:pPr>
              <w:jc w:val="center"/>
              <w:rPr>
                <w:rFonts w:ascii="Calibri" w:hAnsi="Calibri"/>
                <w:color w:val="000000"/>
                <w:sz w:val="16"/>
                <w:szCs w:val="16"/>
              </w:rPr>
            </w:pPr>
            <w:r w:rsidRPr="00265539">
              <w:rPr>
                <w:rFonts w:ascii="Calibri" w:hAnsi="Calibri"/>
                <w:color w:val="000000"/>
                <w:sz w:val="16"/>
                <w:szCs w:val="16"/>
              </w:rPr>
              <w:t>34%</w:t>
            </w:r>
          </w:p>
        </w:tc>
      </w:tr>
    </w:tbl>
    <w:p w14:paraId="6871178B" w14:textId="77777777" w:rsidR="00265539" w:rsidRDefault="00265539" w:rsidP="00783E38"/>
    <w:p w14:paraId="7A7A272B" w14:textId="3DD9E0C8" w:rsidR="00C750E5" w:rsidRDefault="00321916" w:rsidP="00783E38">
      <w:r w:rsidRPr="00265539">
        <w:t xml:space="preserve">Sisemaise bilansi tasakaalustamiseks telliti tänavu </w:t>
      </w:r>
      <w:r w:rsidR="00F61103">
        <w:t>juunis</w:t>
      </w:r>
      <w:r w:rsidRPr="00265539">
        <w:t xml:space="preserve"> juhtimistarnetest ülesreguleerimistarneid</w:t>
      </w:r>
      <w:r w:rsidR="008B756B">
        <w:t xml:space="preserve"> ja avariireserve kokku</w:t>
      </w:r>
      <w:r w:rsidR="00B1513A" w:rsidRPr="00265539">
        <w:t xml:space="preserve"> </w:t>
      </w:r>
      <w:r w:rsidR="00F61103">
        <w:t>3,7</w:t>
      </w:r>
      <w:r w:rsidR="00B1513A" w:rsidRPr="00265539">
        <w:t xml:space="preserve"> </w:t>
      </w:r>
      <w:r w:rsidR="00F61103">
        <w:t>ning</w:t>
      </w:r>
      <w:r w:rsidRPr="00265539">
        <w:t xml:space="preserve"> </w:t>
      </w:r>
      <w:r w:rsidR="00B1513A" w:rsidRPr="00265539">
        <w:t>allareguleerimistarn</w:t>
      </w:r>
      <w:r w:rsidR="00F61103">
        <w:t>eid 6,4</w:t>
      </w:r>
      <w:r w:rsidR="00B1513A" w:rsidRPr="00265539">
        <w:t xml:space="preserve"> </w:t>
      </w:r>
      <w:r w:rsidR="00F61103">
        <w:t xml:space="preserve">GWh ulatuses. </w:t>
      </w:r>
      <w:r w:rsidR="00F61103" w:rsidRPr="00C750E5">
        <w:t xml:space="preserve">Mõlema puhul oli tegemist märkimisväärse kasvuga. </w:t>
      </w:r>
      <w:r w:rsidR="00B1513A" w:rsidRPr="00C750E5">
        <w:t xml:space="preserve">Süsteemiteenuste ostu- ja müügimahud kasvasid aastataguse ajaga võrreldes enam kui </w:t>
      </w:r>
      <w:r w:rsidR="00F61103" w:rsidRPr="00C750E5">
        <w:t>kahe</w:t>
      </w:r>
      <w:r w:rsidR="00B1513A" w:rsidRPr="00C750E5">
        <w:t xml:space="preserve">kordselt. </w:t>
      </w:r>
      <w:r w:rsidR="00C750E5">
        <w:t xml:space="preserve">Säärase kasvu tingis peaasjalikult mullusest </w:t>
      </w:r>
      <w:r w:rsidR="00C750E5" w:rsidRPr="00C750E5">
        <w:t>suuremamahulisem</w:t>
      </w:r>
      <w:r w:rsidR="00C750E5">
        <w:t xml:space="preserve"> reguleerimisteenuse vahendamine Soome süsteemi-haldurile.  Tänavu juunis tehti eelmise aasta juuniga võrreldes ka mõnevõrra rohkem vastukaubandust (tänavu 6,9 GWh, mullu juunis 4,4 GWh).</w:t>
      </w:r>
    </w:p>
    <w:p w14:paraId="76180E7F" w14:textId="77777777" w:rsidR="00CE4BC7" w:rsidRDefault="00CE4BC7" w:rsidP="00783E38"/>
    <w:p w14:paraId="631896E1" w14:textId="77777777" w:rsidR="000A6C76" w:rsidRDefault="000A6C76" w:rsidP="00CE4BC7">
      <w:pPr>
        <w:jc w:val="left"/>
        <w:rPr>
          <w:rFonts w:cs="Arial"/>
          <w:b/>
          <w:bCs/>
          <w:iCs/>
          <w:color w:val="007087"/>
          <w:szCs w:val="20"/>
        </w:rPr>
      </w:pPr>
    </w:p>
    <w:p w14:paraId="4161205D" w14:textId="77777777" w:rsidR="000A6C76" w:rsidRDefault="000A6C76" w:rsidP="00CE4BC7">
      <w:pPr>
        <w:jc w:val="left"/>
        <w:rPr>
          <w:rFonts w:cs="Arial"/>
          <w:b/>
          <w:bCs/>
          <w:iCs/>
          <w:color w:val="007087"/>
          <w:szCs w:val="20"/>
        </w:rPr>
      </w:pPr>
    </w:p>
    <w:p w14:paraId="46235578" w14:textId="77777777" w:rsidR="000A6C76" w:rsidRDefault="000A6C76" w:rsidP="00CE4BC7">
      <w:pPr>
        <w:jc w:val="left"/>
        <w:rPr>
          <w:rFonts w:cs="Arial"/>
          <w:b/>
          <w:bCs/>
          <w:iCs/>
          <w:color w:val="007087"/>
          <w:szCs w:val="20"/>
        </w:rPr>
      </w:pPr>
    </w:p>
    <w:p w14:paraId="5237CDC1" w14:textId="4C1055A5" w:rsidR="00CE4BC7" w:rsidRPr="00D9131B" w:rsidRDefault="00CE4BC7" w:rsidP="00CE4BC7">
      <w:pPr>
        <w:jc w:val="left"/>
        <w:rPr>
          <w:rFonts w:cs="Arial"/>
          <w:b/>
          <w:bCs/>
          <w:iCs/>
          <w:color w:val="007087"/>
          <w:szCs w:val="20"/>
        </w:rPr>
      </w:pPr>
      <w:r w:rsidRPr="00D9131B">
        <w:rPr>
          <w:rFonts w:cs="Arial"/>
          <w:b/>
          <w:bCs/>
          <w:iCs/>
          <w:color w:val="007087"/>
          <w:szCs w:val="20"/>
        </w:rPr>
        <w:lastRenderedPageBreak/>
        <w:t>Bilansihaldurite portfellid</w:t>
      </w:r>
    </w:p>
    <w:p w14:paraId="41DD3E5A" w14:textId="77777777" w:rsidR="00CE4BC7" w:rsidRDefault="00CE4BC7" w:rsidP="00CE4BC7">
      <w:pPr>
        <w:rPr>
          <w:szCs w:val="22"/>
        </w:rPr>
      </w:pPr>
    </w:p>
    <w:p w14:paraId="2200B9FB" w14:textId="77777777" w:rsidR="00CE4BC7" w:rsidRDefault="00CE4BC7" w:rsidP="00CE4BC7">
      <w:pPr>
        <w:rPr>
          <w:szCs w:val="22"/>
        </w:rPr>
      </w:pPr>
      <w:r>
        <w:rPr>
          <w:szCs w:val="22"/>
        </w:rPr>
        <w:t>Esialgsete bilansiaruannete alusel jagunesid Eesti elektrisüsteemis (EES) bilansihaldurite portfellide osa</w:t>
      </w:r>
      <w:r>
        <w:rPr>
          <w:szCs w:val="22"/>
        </w:rPr>
        <w:softHyphen/>
        <w:t>kaalud tarbimismahtude alusel järgmiselt:</w:t>
      </w:r>
    </w:p>
    <w:p w14:paraId="10EB9912" w14:textId="0998E6C8" w:rsidR="00CE4BC7" w:rsidRPr="00203A17" w:rsidRDefault="00CE4BC7" w:rsidP="005A0C28">
      <w:pPr>
        <w:pStyle w:val="Caption"/>
        <w:jc w:val="left"/>
      </w:pPr>
      <w:r w:rsidRPr="00731DCF">
        <w:rPr>
          <w:noProof/>
        </w:rPr>
        <w:t xml:space="preserve"> </w:t>
      </w:r>
      <w:r w:rsidRPr="00AB4914">
        <w:rPr>
          <w:noProof/>
        </w:rPr>
        <w:t xml:space="preserve"> </w:t>
      </w:r>
      <w:r w:rsidR="007D765C" w:rsidRPr="007D765C">
        <w:rPr>
          <w:noProof/>
        </w:rPr>
        <w:t xml:space="preserve"> </w:t>
      </w:r>
      <w:r w:rsidR="007D765C">
        <w:rPr>
          <w:noProof/>
        </w:rPr>
        <w:drawing>
          <wp:inline distT="0" distB="0" distL="0" distR="0" wp14:anchorId="445A5438" wp14:editId="1BCFAFD3">
            <wp:extent cx="2895600" cy="1731645"/>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0" cy="1731645"/>
                    </a:xfrm>
                    <a:prstGeom prst="rect">
                      <a:avLst/>
                    </a:prstGeom>
                    <a:noFill/>
                  </pic:spPr>
                </pic:pic>
              </a:graphicData>
            </a:graphic>
          </wp:inline>
        </w:drawing>
      </w:r>
      <w:r w:rsidRPr="00AB4914">
        <w:t xml:space="preserve">Bilansihaldurite portfellid tarbimismahtude alusel </w:t>
      </w:r>
      <w:r w:rsidR="007D765C">
        <w:t>juunis</w:t>
      </w:r>
      <w:r w:rsidRPr="00AB4914">
        <w:t xml:space="preserve"> 2015</w:t>
      </w:r>
      <w:r>
        <w:t xml:space="preserve"> </w:t>
      </w:r>
    </w:p>
    <w:p w14:paraId="13F11008" w14:textId="395BF492" w:rsidR="00CE4BC7" w:rsidRDefault="00CE4BC7" w:rsidP="00CE4BC7">
      <w:pPr>
        <w:rPr>
          <w:sz w:val="16"/>
        </w:rPr>
      </w:pPr>
      <w:r>
        <w:rPr>
          <w:szCs w:val="22"/>
        </w:rPr>
        <w:t>Kõik Eesti b</w:t>
      </w:r>
      <w:r w:rsidRPr="00844C07">
        <w:rPr>
          <w:szCs w:val="22"/>
        </w:rPr>
        <w:t>ilansihaldurite portfelli</w:t>
      </w:r>
      <w:r>
        <w:rPr>
          <w:szCs w:val="22"/>
        </w:rPr>
        <w:t>de</w:t>
      </w:r>
      <w:r w:rsidRPr="00844C07">
        <w:rPr>
          <w:szCs w:val="22"/>
        </w:rPr>
        <w:t xml:space="preserve">s olevad avatud tarnijad ja võrguettevõtjad on </w:t>
      </w:r>
      <w:r>
        <w:rPr>
          <w:szCs w:val="22"/>
        </w:rPr>
        <w:t xml:space="preserve">välja </w:t>
      </w:r>
      <w:r w:rsidRPr="00844C07">
        <w:rPr>
          <w:szCs w:val="22"/>
        </w:rPr>
        <w:t>toodud Eleringi veebilehel:</w:t>
      </w:r>
      <w:r>
        <w:t xml:space="preserve"> </w:t>
      </w:r>
      <w:hyperlink r:id="rId34" w:history="1">
        <w:r w:rsidRPr="00CD0406">
          <w:rPr>
            <w:rStyle w:val="Hyperlink"/>
          </w:rPr>
          <w:t>http://elering.ee/bilansiteenus/</w:t>
        </w:r>
      </w:hyperlink>
      <w:r w:rsidRPr="00C872CF">
        <w:rPr>
          <w:sz w:val="16"/>
        </w:rPr>
        <w:t>.</w:t>
      </w:r>
    </w:p>
    <w:p w14:paraId="5AB2058F" w14:textId="77777777" w:rsidR="00C23783" w:rsidRDefault="00C23783" w:rsidP="00CE4BC7">
      <w:pPr>
        <w:rPr>
          <w:sz w:val="16"/>
        </w:rPr>
      </w:pPr>
    </w:p>
    <w:tbl>
      <w:tblPr>
        <w:tblW w:w="4551" w:type="dxa"/>
        <w:tblInd w:w="55" w:type="dxa"/>
        <w:tblCellMar>
          <w:left w:w="70" w:type="dxa"/>
          <w:right w:w="70" w:type="dxa"/>
        </w:tblCellMar>
        <w:tblLook w:val="04A0" w:firstRow="1" w:lastRow="0" w:firstColumn="1" w:lastColumn="0" w:noHBand="0" w:noVBand="1"/>
      </w:tblPr>
      <w:tblGrid>
        <w:gridCol w:w="3340"/>
        <w:gridCol w:w="1211"/>
      </w:tblGrid>
      <w:tr w:rsidR="00C23783" w:rsidRPr="00C23783" w14:paraId="307B7C13" w14:textId="77777777" w:rsidTr="00C23783">
        <w:trPr>
          <w:trHeight w:val="284"/>
        </w:trPr>
        <w:tc>
          <w:tcPr>
            <w:tcW w:w="3340"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6FB4DE9A" w14:textId="77777777" w:rsidR="00C23783" w:rsidRPr="00C23783" w:rsidRDefault="00C23783" w:rsidP="00C23783">
            <w:pPr>
              <w:jc w:val="left"/>
              <w:rPr>
                <w:rFonts w:ascii="Calibri" w:hAnsi="Calibri"/>
                <w:b/>
                <w:bCs/>
                <w:color w:val="FFFFFF"/>
                <w:sz w:val="16"/>
                <w:szCs w:val="16"/>
              </w:rPr>
            </w:pPr>
            <w:r w:rsidRPr="00C23783">
              <w:rPr>
                <w:rFonts w:ascii="Calibri" w:hAnsi="Calibri"/>
                <w:b/>
                <w:bCs/>
                <w:color w:val="FFFFFF"/>
                <w:sz w:val="16"/>
                <w:szCs w:val="16"/>
              </w:rPr>
              <w:t>Osakaal EES tarbimisest, %</w:t>
            </w:r>
          </w:p>
        </w:tc>
        <w:tc>
          <w:tcPr>
            <w:tcW w:w="1211" w:type="dxa"/>
            <w:tcBorders>
              <w:top w:val="single" w:sz="8" w:space="0" w:color="auto"/>
              <w:left w:val="nil"/>
              <w:bottom w:val="single" w:sz="8" w:space="0" w:color="auto"/>
              <w:right w:val="single" w:sz="8" w:space="0" w:color="auto"/>
            </w:tcBorders>
            <w:shd w:val="clear" w:color="000000" w:fill="006272"/>
            <w:vAlign w:val="center"/>
            <w:hideMark/>
          </w:tcPr>
          <w:p w14:paraId="08CCB654" w14:textId="77777777" w:rsidR="00C23783" w:rsidRPr="00C23783" w:rsidRDefault="00C23783" w:rsidP="00C23783">
            <w:pPr>
              <w:jc w:val="center"/>
              <w:rPr>
                <w:rFonts w:ascii="Calibri" w:hAnsi="Calibri"/>
                <w:b/>
                <w:bCs/>
                <w:color w:val="FFFFFF"/>
                <w:sz w:val="16"/>
                <w:szCs w:val="16"/>
              </w:rPr>
            </w:pPr>
            <w:r w:rsidRPr="00C23783">
              <w:rPr>
                <w:rFonts w:ascii="Calibri" w:hAnsi="Calibri"/>
                <w:b/>
                <w:bCs/>
                <w:color w:val="FFFFFF"/>
                <w:sz w:val="16"/>
                <w:szCs w:val="16"/>
              </w:rPr>
              <w:t>Juuni 2015</w:t>
            </w:r>
          </w:p>
        </w:tc>
      </w:tr>
      <w:tr w:rsidR="00C23783" w:rsidRPr="00C23783" w14:paraId="4412A9E7" w14:textId="77777777" w:rsidTr="00C23783">
        <w:trPr>
          <w:trHeight w:val="284"/>
        </w:trPr>
        <w:tc>
          <w:tcPr>
            <w:tcW w:w="3340" w:type="dxa"/>
            <w:tcBorders>
              <w:top w:val="nil"/>
              <w:left w:val="single" w:sz="8" w:space="0" w:color="auto"/>
              <w:bottom w:val="single" w:sz="8" w:space="0" w:color="auto"/>
              <w:right w:val="single" w:sz="8" w:space="0" w:color="auto"/>
            </w:tcBorders>
            <w:shd w:val="clear" w:color="000000" w:fill="D9D9D9"/>
            <w:noWrap/>
            <w:vAlign w:val="center"/>
            <w:hideMark/>
          </w:tcPr>
          <w:p w14:paraId="0C53AA4A" w14:textId="77777777" w:rsidR="00C23783" w:rsidRPr="00C23783" w:rsidRDefault="00C23783" w:rsidP="00C23783">
            <w:pPr>
              <w:jc w:val="left"/>
              <w:rPr>
                <w:rFonts w:ascii="Calibri" w:hAnsi="Calibri"/>
                <w:b/>
                <w:bCs/>
                <w:color w:val="000000"/>
                <w:sz w:val="16"/>
                <w:szCs w:val="16"/>
              </w:rPr>
            </w:pPr>
            <w:r w:rsidRPr="00C23783">
              <w:rPr>
                <w:rFonts w:ascii="Calibri" w:hAnsi="Calibri"/>
                <w:b/>
                <w:bCs/>
                <w:color w:val="000000"/>
                <w:sz w:val="16"/>
                <w:szCs w:val="16"/>
              </w:rPr>
              <w:t>Eesti Energia AS bilansiportfell</w:t>
            </w:r>
          </w:p>
        </w:tc>
        <w:tc>
          <w:tcPr>
            <w:tcW w:w="1211" w:type="dxa"/>
            <w:tcBorders>
              <w:top w:val="nil"/>
              <w:left w:val="nil"/>
              <w:bottom w:val="single" w:sz="8" w:space="0" w:color="auto"/>
              <w:right w:val="single" w:sz="8" w:space="0" w:color="auto"/>
            </w:tcBorders>
            <w:shd w:val="clear" w:color="000000" w:fill="D9D9D9"/>
            <w:noWrap/>
            <w:vAlign w:val="center"/>
            <w:hideMark/>
          </w:tcPr>
          <w:p w14:paraId="00B89401" w14:textId="77777777" w:rsidR="00C23783" w:rsidRPr="00C23783" w:rsidRDefault="00C23783" w:rsidP="00C23783">
            <w:pPr>
              <w:jc w:val="center"/>
              <w:rPr>
                <w:rFonts w:ascii="Calibri" w:hAnsi="Calibri"/>
                <w:b/>
                <w:bCs/>
                <w:color w:val="000000"/>
                <w:sz w:val="16"/>
                <w:szCs w:val="16"/>
              </w:rPr>
            </w:pPr>
            <w:r w:rsidRPr="00C23783">
              <w:rPr>
                <w:rFonts w:ascii="Calibri" w:hAnsi="Calibri"/>
                <w:b/>
                <w:bCs/>
                <w:color w:val="000000"/>
                <w:sz w:val="16"/>
                <w:szCs w:val="16"/>
              </w:rPr>
              <w:t>60,1%</w:t>
            </w:r>
          </w:p>
        </w:tc>
      </w:tr>
      <w:tr w:rsidR="00C23783" w:rsidRPr="00C23783" w14:paraId="76C585A8" w14:textId="77777777" w:rsidTr="00C23783">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1B0CDDF6" w14:textId="77777777" w:rsidR="00C23783" w:rsidRPr="00C23783" w:rsidRDefault="00C23783" w:rsidP="00C23783">
            <w:pPr>
              <w:rPr>
                <w:rFonts w:ascii="Calibri" w:hAnsi="Calibri"/>
                <w:color w:val="000000"/>
                <w:sz w:val="16"/>
                <w:szCs w:val="16"/>
              </w:rPr>
            </w:pPr>
            <w:r w:rsidRPr="00C23783">
              <w:rPr>
                <w:rFonts w:ascii="Calibri" w:hAnsi="Calibri"/>
                <w:color w:val="000000"/>
                <w:sz w:val="16"/>
                <w:szCs w:val="16"/>
              </w:rPr>
              <w:t>sh TS Energia OÜ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57ABD98B"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0,9%</w:t>
            </w:r>
          </w:p>
        </w:tc>
      </w:tr>
      <w:tr w:rsidR="00C23783" w:rsidRPr="00C23783" w14:paraId="24C69270" w14:textId="77777777" w:rsidTr="00C23783">
        <w:trPr>
          <w:trHeight w:val="284"/>
        </w:trPr>
        <w:tc>
          <w:tcPr>
            <w:tcW w:w="3340" w:type="dxa"/>
            <w:tcBorders>
              <w:top w:val="nil"/>
              <w:left w:val="single" w:sz="8" w:space="0" w:color="auto"/>
              <w:bottom w:val="single" w:sz="8" w:space="0" w:color="auto"/>
              <w:right w:val="nil"/>
            </w:tcBorders>
            <w:shd w:val="clear" w:color="000000" w:fill="D9D9D9"/>
            <w:noWrap/>
            <w:vAlign w:val="center"/>
            <w:hideMark/>
          </w:tcPr>
          <w:p w14:paraId="12A567E8" w14:textId="77777777" w:rsidR="00C23783" w:rsidRPr="00C23783" w:rsidRDefault="00C23783" w:rsidP="00C23783">
            <w:pPr>
              <w:jc w:val="left"/>
              <w:rPr>
                <w:rFonts w:ascii="Calibri" w:hAnsi="Calibri"/>
                <w:b/>
                <w:bCs/>
                <w:color w:val="000000"/>
                <w:sz w:val="16"/>
                <w:szCs w:val="16"/>
              </w:rPr>
            </w:pPr>
            <w:r w:rsidRPr="00C23783">
              <w:rPr>
                <w:rFonts w:ascii="Calibri" w:hAnsi="Calibri"/>
                <w:b/>
                <w:bCs/>
                <w:color w:val="000000"/>
                <w:sz w:val="16"/>
                <w:szCs w:val="16"/>
              </w:rPr>
              <w:t>Baltic Energy Services OÜ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6E8FFC15" w14:textId="77777777" w:rsidR="00C23783" w:rsidRPr="00C23783" w:rsidRDefault="00C23783" w:rsidP="00C23783">
            <w:pPr>
              <w:jc w:val="center"/>
              <w:rPr>
                <w:rFonts w:ascii="Calibri" w:hAnsi="Calibri"/>
                <w:b/>
                <w:bCs/>
                <w:color w:val="000000"/>
                <w:sz w:val="16"/>
                <w:szCs w:val="16"/>
              </w:rPr>
            </w:pPr>
            <w:r w:rsidRPr="00C23783">
              <w:rPr>
                <w:rFonts w:ascii="Calibri" w:hAnsi="Calibri"/>
                <w:b/>
                <w:bCs/>
                <w:color w:val="000000"/>
                <w:sz w:val="16"/>
                <w:szCs w:val="16"/>
              </w:rPr>
              <w:t>11,8%</w:t>
            </w:r>
          </w:p>
        </w:tc>
      </w:tr>
      <w:tr w:rsidR="00C23783" w:rsidRPr="00C23783" w14:paraId="71A4D7CC" w14:textId="77777777" w:rsidTr="00C23783">
        <w:trPr>
          <w:trHeight w:val="284"/>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14:paraId="70ECA03C" w14:textId="77777777" w:rsidR="00C23783" w:rsidRPr="00C23783" w:rsidRDefault="00C23783" w:rsidP="00C23783">
            <w:pPr>
              <w:jc w:val="left"/>
              <w:rPr>
                <w:rFonts w:ascii="Calibri" w:hAnsi="Calibri"/>
                <w:color w:val="000000"/>
                <w:sz w:val="16"/>
                <w:szCs w:val="16"/>
              </w:rPr>
            </w:pPr>
            <w:r w:rsidRPr="00C23783">
              <w:rPr>
                <w:rFonts w:ascii="Calibri" w:hAnsi="Calibri"/>
                <w:color w:val="000000"/>
                <w:sz w:val="16"/>
                <w:szCs w:val="16"/>
              </w:rPr>
              <w:t>sh VKG Energia osakaal</w:t>
            </w:r>
          </w:p>
        </w:tc>
        <w:tc>
          <w:tcPr>
            <w:tcW w:w="1211" w:type="dxa"/>
            <w:tcBorders>
              <w:top w:val="nil"/>
              <w:left w:val="nil"/>
              <w:bottom w:val="single" w:sz="8" w:space="0" w:color="auto"/>
              <w:right w:val="single" w:sz="8" w:space="0" w:color="auto"/>
            </w:tcBorders>
            <w:shd w:val="clear" w:color="auto" w:fill="auto"/>
            <w:noWrap/>
            <w:vAlign w:val="center"/>
            <w:hideMark/>
          </w:tcPr>
          <w:p w14:paraId="40CC1DED"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3,1%</w:t>
            </w:r>
          </w:p>
        </w:tc>
      </w:tr>
      <w:tr w:rsidR="00C23783" w:rsidRPr="00C23783" w14:paraId="6069F554" w14:textId="77777777" w:rsidTr="00C23783">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5BF7B0FB" w14:textId="77777777" w:rsidR="00C23783" w:rsidRPr="00C23783" w:rsidRDefault="00C23783" w:rsidP="00C23783">
            <w:pPr>
              <w:rPr>
                <w:rFonts w:ascii="Calibri" w:hAnsi="Calibri"/>
                <w:color w:val="000000"/>
                <w:sz w:val="16"/>
                <w:szCs w:val="16"/>
              </w:rPr>
            </w:pPr>
            <w:r w:rsidRPr="00C23783">
              <w:rPr>
                <w:rFonts w:ascii="Calibri" w:hAnsi="Calibri"/>
                <w:color w:val="000000"/>
                <w:sz w:val="16"/>
                <w:szCs w:val="16"/>
              </w:rPr>
              <w:t>sh 220 Energia OÜ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484D8166"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2,9%</w:t>
            </w:r>
          </w:p>
        </w:tc>
      </w:tr>
      <w:tr w:rsidR="00C23783" w:rsidRPr="00C23783" w14:paraId="5CE0F67B" w14:textId="77777777" w:rsidTr="00C23783">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5BF57819" w14:textId="77777777" w:rsidR="00C23783" w:rsidRPr="00C23783" w:rsidRDefault="00C23783" w:rsidP="00C23783">
            <w:pPr>
              <w:rPr>
                <w:rFonts w:ascii="Calibri" w:hAnsi="Calibri"/>
                <w:color w:val="000000"/>
                <w:sz w:val="16"/>
                <w:szCs w:val="16"/>
              </w:rPr>
            </w:pPr>
            <w:r w:rsidRPr="00C23783">
              <w:rPr>
                <w:rFonts w:ascii="Calibri" w:hAnsi="Calibri"/>
                <w:color w:val="000000"/>
                <w:sz w:val="16"/>
                <w:szCs w:val="16"/>
              </w:rPr>
              <w:t>sh VKG Elektrivõrgud OÜ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730D3617"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1,2%</w:t>
            </w:r>
          </w:p>
        </w:tc>
      </w:tr>
      <w:tr w:rsidR="00C23783" w:rsidRPr="00C23783" w14:paraId="47E8A9B9" w14:textId="77777777" w:rsidTr="00C23783">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3D5CBCB4" w14:textId="77777777" w:rsidR="00C23783" w:rsidRPr="00C23783" w:rsidRDefault="00C23783" w:rsidP="00C23783">
            <w:pPr>
              <w:rPr>
                <w:rFonts w:ascii="Calibri" w:hAnsi="Calibri"/>
                <w:color w:val="000000"/>
                <w:sz w:val="16"/>
                <w:szCs w:val="16"/>
              </w:rPr>
            </w:pPr>
            <w:r w:rsidRPr="00C23783">
              <w:rPr>
                <w:rFonts w:ascii="Calibri" w:hAnsi="Calibri"/>
                <w:color w:val="000000"/>
                <w:sz w:val="16"/>
                <w:szCs w:val="16"/>
              </w:rPr>
              <w:t>sh Sillamäe SEJ AS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29C00E13"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0,7%</w:t>
            </w:r>
          </w:p>
        </w:tc>
      </w:tr>
      <w:tr w:rsidR="00C23783" w:rsidRPr="00C23783" w14:paraId="21BDE35E" w14:textId="77777777" w:rsidTr="00C23783">
        <w:trPr>
          <w:trHeight w:val="284"/>
        </w:trPr>
        <w:tc>
          <w:tcPr>
            <w:tcW w:w="3340" w:type="dxa"/>
            <w:tcBorders>
              <w:top w:val="nil"/>
              <w:left w:val="single" w:sz="8" w:space="0" w:color="auto"/>
              <w:bottom w:val="nil"/>
              <w:right w:val="nil"/>
            </w:tcBorders>
            <w:shd w:val="clear" w:color="auto" w:fill="auto"/>
            <w:noWrap/>
            <w:vAlign w:val="center"/>
            <w:hideMark/>
          </w:tcPr>
          <w:p w14:paraId="43C3E83C" w14:textId="77777777" w:rsidR="00C23783" w:rsidRPr="00C23783" w:rsidRDefault="00C23783" w:rsidP="00C23783">
            <w:pPr>
              <w:rPr>
                <w:rFonts w:ascii="Calibri" w:hAnsi="Calibri"/>
                <w:color w:val="000000"/>
                <w:sz w:val="16"/>
                <w:szCs w:val="16"/>
              </w:rPr>
            </w:pPr>
            <w:r w:rsidRPr="00C23783">
              <w:rPr>
                <w:rFonts w:ascii="Calibri" w:hAnsi="Calibri"/>
                <w:color w:val="000000"/>
                <w:sz w:val="16"/>
                <w:szCs w:val="16"/>
              </w:rPr>
              <w:t>sh AS Loo Elekter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4DB13152"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0,3%</w:t>
            </w:r>
          </w:p>
        </w:tc>
      </w:tr>
      <w:tr w:rsidR="00C23783" w:rsidRPr="00C23783" w14:paraId="7BD042DA" w14:textId="77777777" w:rsidTr="00C23783">
        <w:trPr>
          <w:trHeight w:val="284"/>
        </w:trPr>
        <w:tc>
          <w:tcPr>
            <w:tcW w:w="3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8590E" w14:textId="77777777" w:rsidR="00C23783" w:rsidRPr="00C23783" w:rsidRDefault="00C23783" w:rsidP="00C23783">
            <w:pPr>
              <w:rPr>
                <w:rFonts w:ascii="Calibri" w:hAnsi="Calibri"/>
                <w:color w:val="000000"/>
                <w:sz w:val="16"/>
                <w:szCs w:val="16"/>
              </w:rPr>
            </w:pPr>
            <w:r w:rsidRPr="00C23783">
              <w:rPr>
                <w:rFonts w:ascii="Calibri" w:hAnsi="Calibri"/>
                <w:color w:val="000000"/>
                <w:sz w:val="16"/>
                <w:szCs w:val="16"/>
              </w:rPr>
              <w:t>sh ELVESO AS osakaal</w:t>
            </w:r>
          </w:p>
        </w:tc>
        <w:tc>
          <w:tcPr>
            <w:tcW w:w="1211" w:type="dxa"/>
            <w:tcBorders>
              <w:top w:val="nil"/>
              <w:left w:val="nil"/>
              <w:bottom w:val="single" w:sz="8" w:space="0" w:color="auto"/>
              <w:right w:val="single" w:sz="8" w:space="0" w:color="auto"/>
            </w:tcBorders>
            <w:shd w:val="clear" w:color="auto" w:fill="auto"/>
            <w:noWrap/>
            <w:vAlign w:val="center"/>
            <w:hideMark/>
          </w:tcPr>
          <w:p w14:paraId="7D0D21A2"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0,2%</w:t>
            </w:r>
          </w:p>
        </w:tc>
      </w:tr>
      <w:tr w:rsidR="00C23783" w:rsidRPr="00C23783" w14:paraId="6F77C677" w14:textId="77777777" w:rsidTr="00C23783">
        <w:trPr>
          <w:trHeight w:val="284"/>
        </w:trPr>
        <w:tc>
          <w:tcPr>
            <w:tcW w:w="3340" w:type="dxa"/>
            <w:tcBorders>
              <w:top w:val="nil"/>
              <w:left w:val="single" w:sz="8" w:space="0" w:color="auto"/>
              <w:bottom w:val="nil"/>
              <w:right w:val="single" w:sz="8" w:space="0" w:color="auto"/>
            </w:tcBorders>
            <w:shd w:val="clear" w:color="auto" w:fill="auto"/>
            <w:noWrap/>
            <w:vAlign w:val="center"/>
            <w:hideMark/>
          </w:tcPr>
          <w:p w14:paraId="7FA1A0E6" w14:textId="77777777" w:rsidR="00C23783" w:rsidRPr="00C23783" w:rsidRDefault="00C23783" w:rsidP="00C23783">
            <w:pPr>
              <w:rPr>
                <w:rFonts w:ascii="Calibri" w:hAnsi="Calibri"/>
                <w:color w:val="000000"/>
                <w:sz w:val="16"/>
                <w:szCs w:val="16"/>
              </w:rPr>
            </w:pPr>
            <w:r w:rsidRPr="00C23783">
              <w:rPr>
                <w:rFonts w:ascii="Calibri" w:hAnsi="Calibri"/>
                <w:color w:val="000000"/>
                <w:sz w:val="16"/>
                <w:szCs w:val="16"/>
              </w:rPr>
              <w:t>sh Starman AS osakaal</w:t>
            </w:r>
          </w:p>
        </w:tc>
        <w:tc>
          <w:tcPr>
            <w:tcW w:w="1211" w:type="dxa"/>
            <w:tcBorders>
              <w:top w:val="nil"/>
              <w:left w:val="nil"/>
              <w:bottom w:val="single" w:sz="8" w:space="0" w:color="auto"/>
              <w:right w:val="single" w:sz="8" w:space="0" w:color="auto"/>
            </w:tcBorders>
            <w:shd w:val="clear" w:color="auto" w:fill="auto"/>
            <w:noWrap/>
            <w:vAlign w:val="center"/>
            <w:hideMark/>
          </w:tcPr>
          <w:p w14:paraId="76A6938F"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0,2%</w:t>
            </w:r>
          </w:p>
        </w:tc>
      </w:tr>
      <w:tr w:rsidR="00C23783" w:rsidRPr="00C23783" w14:paraId="0D0BBF62" w14:textId="77777777" w:rsidTr="00C23783">
        <w:trPr>
          <w:trHeight w:val="284"/>
        </w:trPr>
        <w:tc>
          <w:tcPr>
            <w:tcW w:w="3340" w:type="dxa"/>
            <w:tcBorders>
              <w:top w:val="single" w:sz="8" w:space="0" w:color="auto"/>
              <w:left w:val="single" w:sz="8" w:space="0" w:color="auto"/>
              <w:bottom w:val="single" w:sz="8" w:space="0" w:color="auto"/>
              <w:right w:val="nil"/>
            </w:tcBorders>
            <w:shd w:val="clear" w:color="000000" w:fill="D9D9D9"/>
            <w:noWrap/>
            <w:vAlign w:val="center"/>
            <w:hideMark/>
          </w:tcPr>
          <w:p w14:paraId="6105A443" w14:textId="77777777" w:rsidR="00C23783" w:rsidRPr="00C23783" w:rsidRDefault="00C23783" w:rsidP="00C23783">
            <w:pPr>
              <w:jc w:val="left"/>
              <w:rPr>
                <w:rFonts w:ascii="Calibri" w:hAnsi="Calibri"/>
                <w:b/>
                <w:bCs/>
                <w:color w:val="000000"/>
                <w:sz w:val="16"/>
                <w:szCs w:val="16"/>
              </w:rPr>
            </w:pPr>
            <w:r w:rsidRPr="00C23783">
              <w:rPr>
                <w:rFonts w:ascii="Calibri" w:hAnsi="Calibri"/>
                <w:b/>
                <w:bCs/>
                <w:color w:val="000000"/>
                <w:sz w:val="16"/>
                <w:szCs w:val="16"/>
              </w:rPr>
              <w:t>Elektrum Eesti OÜ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307B80DF" w14:textId="77777777" w:rsidR="00C23783" w:rsidRPr="00C23783" w:rsidRDefault="00C23783" w:rsidP="00C23783">
            <w:pPr>
              <w:jc w:val="center"/>
              <w:rPr>
                <w:rFonts w:ascii="Calibri" w:hAnsi="Calibri"/>
                <w:b/>
                <w:bCs/>
                <w:color w:val="000000"/>
                <w:sz w:val="16"/>
                <w:szCs w:val="16"/>
              </w:rPr>
            </w:pPr>
            <w:r w:rsidRPr="00C23783">
              <w:rPr>
                <w:rFonts w:ascii="Calibri" w:hAnsi="Calibri"/>
                <w:b/>
                <w:bCs/>
                <w:color w:val="000000"/>
                <w:sz w:val="16"/>
                <w:szCs w:val="16"/>
              </w:rPr>
              <w:t>10,7%</w:t>
            </w:r>
          </w:p>
        </w:tc>
      </w:tr>
      <w:tr w:rsidR="00C23783" w:rsidRPr="00C23783" w14:paraId="501D850E" w14:textId="77777777" w:rsidTr="00C23783">
        <w:trPr>
          <w:trHeight w:val="284"/>
        </w:trPr>
        <w:tc>
          <w:tcPr>
            <w:tcW w:w="3340" w:type="dxa"/>
            <w:tcBorders>
              <w:top w:val="nil"/>
              <w:left w:val="single" w:sz="8" w:space="0" w:color="auto"/>
              <w:bottom w:val="single" w:sz="8" w:space="0" w:color="auto"/>
              <w:right w:val="single" w:sz="8" w:space="0" w:color="auto"/>
            </w:tcBorders>
            <w:shd w:val="clear" w:color="000000" w:fill="D9D9D9"/>
            <w:noWrap/>
            <w:vAlign w:val="center"/>
            <w:hideMark/>
          </w:tcPr>
          <w:p w14:paraId="16B9DA50" w14:textId="77777777" w:rsidR="00C23783" w:rsidRPr="00C23783" w:rsidRDefault="00C23783" w:rsidP="00C23783">
            <w:pPr>
              <w:jc w:val="left"/>
              <w:rPr>
                <w:rFonts w:ascii="Calibri" w:hAnsi="Calibri"/>
                <w:b/>
                <w:bCs/>
                <w:color w:val="000000"/>
                <w:sz w:val="16"/>
                <w:szCs w:val="16"/>
              </w:rPr>
            </w:pPr>
            <w:r w:rsidRPr="00C23783">
              <w:rPr>
                <w:rFonts w:ascii="Calibri" w:hAnsi="Calibri"/>
                <w:b/>
                <w:bCs/>
                <w:color w:val="000000"/>
                <w:sz w:val="16"/>
                <w:szCs w:val="16"/>
              </w:rPr>
              <w:t>Nordic Power Management OÜ bilansiportfell</w:t>
            </w:r>
          </w:p>
        </w:tc>
        <w:tc>
          <w:tcPr>
            <w:tcW w:w="1211" w:type="dxa"/>
            <w:tcBorders>
              <w:top w:val="nil"/>
              <w:left w:val="nil"/>
              <w:bottom w:val="single" w:sz="8" w:space="0" w:color="auto"/>
              <w:right w:val="single" w:sz="8" w:space="0" w:color="auto"/>
            </w:tcBorders>
            <w:shd w:val="clear" w:color="000000" w:fill="D9D9D9"/>
            <w:noWrap/>
            <w:vAlign w:val="center"/>
            <w:hideMark/>
          </w:tcPr>
          <w:p w14:paraId="72F8DC04" w14:textId="77777777" w:rsidR="00C23783" w:rsidRPr="00C23783" w:rsidRDefault="00C23783" w:rsidP="00C23783">
            <w:pPr>
              <w:jc w:val="center"/>
              <w:rPr>
                <w:rFonts w:ascii="Calibri" w:hAnsi="Calibri"/>
                <w:b/>
                <w:bCs/>
                <w:color w:val="000000"/>
                <w:sz w:val="16"/>
                <w:szCs w:val="16"/>
              </w:rPr>
            </w:pPr>
            <w:r w:rsidRPr="00C23783">
              <w:rPr>
                <w:rFonts w:ascii="Calibri" w:hAnsi="Calibri"/>
                <w:b/>
                <w:bCs/>
                <w:color w:val="000000"/>
                <w:sz w:val="16"/>
                <w:szCs w:val="16"/>
              </w:rPr>
              <w:t>5,8%</w:t>
            </w:r>
          </w:p>
        </w:tc>
      </w:tr>
      <w:tr w:rsidR="00C23783" w:rsidRPr="00C23783" w14:paraId="54880026" w14:textId="77777777" w:rsidTr="00C23783">
        <w:trPr>
          <w:trHeight w:val="284"/>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14:paraId="178650D1" w14:textId="77777777" w:rsidR="00C23783" w:rsidRPr="00C23783" w:rsidRDefault="00C23783" w:rsidP="00C23783">
            <w:pPr>
              <w:jc w:val="left"/>
              <w:rPr>
                <w:rFonts w:ascii="Calibri" w:hAnsi="Calibri"/>
                <w:color w:val="000000"/>
                <w:sz w:val="16"/>
                <w:szCs w:val="16"/>
              </w:rPr>
            </w:pPr>
            <w:r w:rsidRPr="00C23783">
              <w:rPr>
                <w:rFonts w:ascii="Calibri" w:hAnsi="Calibri"/>
                <w:color w:val="000000"/>
                <w:sz w:val="16"/>
                <w:szCs w:val="16"/>
              </w:rPr>
              <w:t>sh Imatra Elekter AS osakaal</w:t>
            </w:r>
          </w:p>
        </w:tc>
        <w:tc>
          <w:tcPr>
            <w:tcW w:w="1211" w:type="dxa"/>
            <w:tcBorders>
              <w:top w:val="nil"/>
              <w:left w:val="nil"/>
              <w:bottom w:val="single" w:sz="8" w:space="0" w:color="auto"/>
              <w:right w:val="single" w:sz="8" w:space="0" w:color="auto"/>
            </w:tcBorders>
            <w:shd w:val="clear" w:color="auto" w:fill="auto"/>
            <w:noWrap/>
            <w:vAlign w:val="center"/>
            <w:hideMark/>
          </w:tcPr>
          <w:p w14:paraId="16D71687"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1,7%</w:t>
            </w:r>
          </w:p>
        </w:tc>
      </w:tr>
      <w:tr w:rsidR="00C23783" w:rsidRPr="00C23783" w14:paraId="3B55D753" w14:textId="77777777" w:rsidTr="00C23783">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007A9A1C" w14:textId="77777777" w:rsidR="00C23783" w:rsidRPr="00C23783" w:rsidRDefault="00C23783" w:rsidP="00C23783">
            <w:pPr>
              <w:jc w:val="left"/>
              <w:rPr>
                <w:rFonts w:ascii="Calibri" w:hAnsi="Calibri"/>
                <w:color w:val="000000"/>
                <w:sz w:val="16"/>
                <w:szCs w:val="16"/>
              </w:rPr>
            </w:pPr>
            <w:r w:rsidRPr="00C23783">
              <w:rPr>
                <w:rFonts w:ascii="Calibri" w:hAnsi="Calibri"/>
                <w:color w:val="000000"/>
                <w:sz w:val="16"/>
                <w:szCs w:val="16"/>
              </w:rPr>
              <w:t>sh Eesti Gaas AS osakaal</w:t>
            </w:r>
          </w:p>
        </w:tc>
        <w:tc>
          <w:tcPr>
            <w:tcW w:w="1211" w:type="dxa"/>
            <w:tcBorders>
              <w:top w:val="nil"/>
              <w:left w:val="single" w:sz="8" w:space="0" w:color="auto"/>
              <w:bottom w:val="single" w:sz="8" w:space="0" w:color="auto"/>
              <w:right w:val="single" w:sz="8" w:space="0" w:color="auto"/>
            </w:tcBorders>
            <w:shd w:val="clear" w:color="auto" w:fill="auto"/>
            <w:noWrap/>
            <w:vAlign w:val="center"/>
            <w:hideMark/>
          </w:tcPr>
          <w:p w14:paraId="7A76D1A6" w14:textId="77777777" w:rsidR="00C23783" w:rsidRPr="00C23783" w:rsidRDefault="00C23783" w:rsidP="00C23783">
            <w:pPr>
              <w:jc w:val="center"/>
              <w:rPr>
                <w:rFonts w:ascii="Calibri" w:hAnsi="Calibri"/>
                <w:color w:val="000000"/>
                <w:sz w:val="16"/>
                <w:szCs w:val="16"/>
              </w:rPr>
            </w:pPr>
            <w:r w:rsidRPr="00C23783">
              <w:rPr>
                <w:rFonts w:ascii="Calibri" w:hAnsi="Calibri"/>
                <w:color w:val="000000"/>
                <w:sz w:val="16"/>
                <w:szCs w:val="16"/>
              </w:rPr>
              <w:t>0,1%</w:t>
            </w:r>
          </w:p>
        </w:tc>
      </w:tr>
      <w:tr w:rsidR="00C23783" w:rsidRPr="00C23783" w14:paraId="07F68CDE" w14:textId="77777777" w:rsidTr="00C23783">
        <w:trPr>
          <w:trHeight w:val="284"/>
        </w:trPr>
        <w:tc>
          <w:tcPr>
            <w:tcW w:w="3340" w:type="dxa"/>
            <w:tcBorders>
              <w:top w:val="nil"/>
              <w:left w:val="single" w:sz="8" w:space="0" w:color="auto"/>
              <w:bottom w:val="single" w:sz="8" w:space="0" w:color="auto"/>
              <w:right w:val="nil"/>
            </w:tcBorders>
            <w:shd w:val="clear" w:color="000000" w:fill="D9D9D9"/>
            <w:noWrap/>
            <w:vAlign w:val="center"/>
            <w:hideMark/>
          </w:tcPr>
          <w:p w14:paraId="6732607E" w14:textId="77777777" w:rsidR="00C23783" w:rsidRPr="00C23783" w:rsidRDefault="00C23783" w:rsidP="00C23783">
            <w:pPr>
              <w:jc w:val="left"/>
              <w:rPr>
                <w:rFonts w:ascii="Calibri" w:hAnsi="Calibri"/>
                <w:b/>
                <w:bCs/>
                <w:color w:val="000000"/>
                <w:sz w:val="16"/>
                <w:szCs w:val="16"/>
              </w:rPr>
            </w:pPr>
            <w:r w:rsidRPr="00C23783">
              <w:rPr>
                <w:rFonts w:ascii="Calibri" w:hAnsi="Calibri"/>
                <w:b/>
                <w:bCs/>
                <w:color w:val="000000"/>
                <w:sz w:val="16"/>
                <w:szCs w:val="16"/>
              </w:rPr>
              <w:t>Alexela Energia AS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12ACBDB5" w14:textId="77777777" w:rsidR="00C23783" w:rsidRPr="00C23783" w:rsidRDefault="00C23783" w:rsidP="00C23783">
            <w:pPr>
              <w:jc w:val="center"/>
              <w:rPr>
                <w:rFonts w:ascii="Calibri" w:hAnsi="Calibri"/>
                <w:b/>
                <w:bCs/>
                <w:color w:val="000000"/>
                <w:sz w:val="16"/>
                <w:szCs w:val="16"/>
              </w:rPr>
            </w:pPr>
            <w:r w:rsidRPr="00C23783">
              <w:rPr>
                <w:rFonts w:ascii="Calibri" w:hAnsi="Calibri"/>
                <w:b/>
                <w:bCs/>
                <w:color w:val="000000"/>
                <w:sz w:val="16"/>
                <w:szCs w:val="16"/>
              </w:rPr>
              <w:t>3,9%</w:t>
            </w:r>
          </w:p>
        </w:tc>
      </w:tr>
      <w:tr w:rsidR="00C23783" w:rsidRPr="00C23783" w14:paraId="13DA4DC5" w14:textId="77777777" w:rsidTr="00C23783">
        <w:trPr>
          <w:trHeight w:val="284"/>
        </w:trPr>
        <w:tc>
          <w:tcPr>
            <w:tcW w:w="3340" w:type="dxa"/>
            <w:tcBorders>
              <w:top w:val="nil"/>
              <w:left w:val="single" w:sz="8" w:space="0" w:color="auto"/>
              <w:bottom w:val="single" w:sz="8" w:space="0" w:color="auto"/>
              <w:right w:val="nil"/>
            </w:tcBorders>
            <w:shd w:val="clear" w:color="000000" w:fill="D9D9D9"/>
            <w:noWrap/>
            <w:vAlign w:val="center"/>
            <w:hideMark/>
          </w:tcPr>
          <w:p w14:paraId="1886D866" w14:textId="77777777" w:rsidR="00C23783" w:rsidRPr="00C23783" w:rsidRDefault="00C23783" w:rsidP="00C23783">
            <w:pPr>
              <w:jc w:val="left"/>
              <w:rPr>
                <w:rFonts w:ascii="Calibri" w:hAnsi="Calibri"/>
                <w:b/>
                <w:bCs/>
                <w:color w:val="000000"/>
                <w:sz w:val="16"/>
                <w:szCs w:val="16"/>
              </w:rPr>
            </w:pPr>
            <w:r w:rsidRPr="00C23783">
              <w:rPr>
                <w:rFonts w:ascii="Calibri" w:hAnsi="Calibri"/>
                <w:b/>
                <w:bCs/>
                <w:color w:val="000000"/>
                <w:sz w:val="16"/>
                <w:szCs w:val="16"/>
              </w:rPr>
              <w:t>Inter Rao Eesti OÜ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082879EE" w14:textId="77777777" w:rsidR="00C23783" w:rsidRPr="00C23783" w:rsidRDefault="00C23783" w:rsidP="00C23783">
            <w:pPr>
              <w:jc w:val="center"/>
              <w:rPr>
                <w:rFonts w:ascii="Calibri" w:hAnsi="Calibri"/>
                <w:b/>
                <w:bCs/>
                <w:color w:val="000000"/>
                <w:sz w:val="16"/>
                <w:szCs w:val="16"/>
              </w:rPr>
            </w:pPr>
            <w:r w:rsidRPr="00C23783">
              <w:rPr>
                <w:rFonts w:ascii="Calibri" w:hAnsi="Calibri"/>
                <w:b/>
                <w:bCs/>
                <w:color w:val="000000"/>
                <w:sz w:val="16"/>
                <w:szCs w:val="16"/>
              </w:rPr>
              <w:t>2,1%</w:t>
            </w:r>
          </w:p>
        </w:tc>
      </w:tr>
      <w:tr w:rsidR="00C23783" w:rsidRPr="00C23783" w14:paraId="027ABC4D" w14:textId="77777777" w:rsidTr="00C23783">
        <w:trPr>
          <w:trHeight w:val="284"/>
        </w:trPr>
        <w:tc>
          <w:tcPr>
            <w:tcW w:w="3340" w:type="dxa"/>
            <w:tcBorders>
              <w:top w:val="nil"/>
              <w:left w:val="single" w:sz="8" w:space="0" w:color="auto"/>
              <w:bottom w:val="single" w:sz="8" w:space="0" w:color="auto"/>
              <w:right w:val="nil"/>
            </w:tcBorders>
            <w:shd w:val="clear" w:color="000000" w:fill="D9D9D9"/>
            <w:noWrap/>
            <w:vAlign w:val="center"/>
            <w:hideMark/>
          </w:tcPr>
          <w:p w14:paraId="38E63BC9" w14:textId="77777777" w:rsidR="00C23783" w:rsidRPr="00C23783" w:rsidRDefault="00C23783" w:rsidP="00C23783">
            <w:pPr>
              <w:jc w:val="left"/>
              <w:rPr>
                <w:rFonts w:ascii="Calibri" w:hAnsi="Calibri"/>
                <w:b/>
                <w:bCs/>
                <w:color w:val="000000"/>
                <w:sz w:val="16"/>
                <w:szCs w:val="16"/>
              </w:rPr>
            </w:pPr>
            <w:r w:rsidRPr="00C23783">
              <w:rPr>
                <w:rFonts w:ascii="Calibri" w:hAnsi="Calibri"/>
                <w:b/>
                <w:bCs/>
                <w:color w:val="000000"/>
                <w:sz w:val="16"/>
                <w:szCs w:val="16"/>
              </w:rPr>
              <w:t>Eleringi võrgukaod bilansiportfell</w:t>
            </w:r>
          </w:p>
        </w:tc>
        <w:tc>
          <w:tcPr>
            <w:tcW w:w="1211" w:type="dxa"/>
            <w:tcBorders>
              <w:top w:val="nil"/>
              <w:left w:val="single" w:sz="8" w:space="0" w:color="auto"/>
              <w:bottom w:val="single" w:sz="8" w:space="0" w:color="auto"/>
              <w:right w:val="single" w:sz="8" w:space="0" w:color="auto"/>
            </w:tcBorders>
            <w:shd w:val="clear" w:color="000000" w:fill="D9D9D9"/>
            <w:noWrap/>
            <w:vAlign w:val="center"/>
            <w:hideMark/>
          </w:tcPr>
          <w:p w14:paraId="739050DA" w14:textId="77777777" w:rsidR="00C23783" w:rsidRPr="00C23783" w:rsidRDefault="00C23783" w:rsidP="00C23783">
            <w:pPr>
              <w:jc w:val="center"/>
              <w:rPr>
                <w:rFonts w:ascii="Calibri" w:hAnsi="Calibri"/>
                <w:b/>
                <w:bCs/>
                <w:color w:val="000000"/>
                <w:sz w:val="16"/>
                <w:szCs w:val="16"/>
              </w:rPr>
            </w:pPr>
            <w:r w:rsidRPr="00C23783">
              <w:rPr>
                <w:rFonts w:ascii="Calibri" w:hAnsi="Calibri"/>
                <w:b/>
                <w:bCs/>
                <w:color w:val="000000"/>
                <w:sz w:val="16"/>
                <w:szCs w:val="16"/>
              </w:rPr>
              <w:t>5,7%</w:t>
            </w:r>
          </w:p>
        </w:tc>
      </w:tr>
    </w:tbl>
    <w:p w14:paraId="6C74857B" w14:textId="77777777" w:rsidR="00C23783" w:rsidRDefault="00C23783" w:rsidP="00CE4BC7">
      <w:pPr>
        <w:rPr>
          <w:sz w:val="16"/>
        </w:rPr>
      </w:pPr>
    </w:p>
    <w:p w14:paraId="326E8EA4" w14:textId="3E38878E" w:rsidR="003E6540" w:rsidRDefault="003E6540" w:rsidP="003E6540">
      <w:pPr>
        <w:rPr>
          <w:rFonts w:cs="Arial"/>
          <w:bCs/>
          <w:iCs/>
          <w:szCs w:val="20"/>
        </w:rPr>
      </w:pPr>
      <w:r w:rsidRPr="003E6540">
        <w:rPr>
          <w:rFonts w:cs="Arial"/>
          <w:bCs/>
          <w:iCs/>
          <w:szCs w:val="20"/>
        </w:rPr>
        <w:t>Tabelis on bilansihalduri</w:t>
      </w:r>
      <w:r>
        <w:rPr>
          <w:rFonts w:cs="Arial"/>
          <w:bCs/>
          <w:iCs/>
          <w:szCs w:val="20"/>
        </w:rPr>
        <w:t>te portfellide osakaalud süstee</w:t>
      </w:r>
      <w:r w:rsidRPr="003E6540">
        <w:rPr>
          <w:rFonts w:cs="Arial"/>
          <w:bCs/>
          <w:iCs/>
          <w:szCs w:val="20"/>
        </w:rPr>
        <w:t>mi tarbimisest arvutatu</w:t>
      </w:r>
      <w:r>
        <w:rPr>
          <w:rFonts w:cs="Arial"/>
          <w:bCs/>
          <w:iCs/>
          <w:szCs w:val="20"/>
        </w:rPr>
        <w:t>d bilansihalduri bilansipiirkon</w:t>
      </w:r>
      <w:r w:rsidRPr="003E6540">
        <w:rPr>
          <w:rFonts w:cs="Arial"/>
          <w:bCs/>
          <w:iCs/>
          <w:szCs w:val="20"/>
        </w:rPr>
        <w:t>nas mõõdetud tarbimi</w:t>
      </w:r>
      <w:r>
        <w:rPr>
          <w:rFonts w:cs="Arial"/>
          <w:bCs/>
          <w:iCs/>
          <w:szCs w:val="20"/>
        </w:rPr>
        <w:t>se kogumahu alusel. Bilansiport</w:t>
      </w:r>
      <w:r w:rsidRPr="003E6540">
        <w:rPr>
          <w:rFonts w:cs="Arial"/>
          <w:bCs/>
          <w:iCs/>
          <w:szCs w:val="20"/>
        </w:rPr>
        <w:t>fellide turuosad ei ühti bilansihaldurite enda osadega elektrimüügil lõpptarbijatele, kuna b</w:t>
      </w:r>
      <w:r>
        <w:rPr>
          <w:rFonts w:cs="Arial"/>
          <w:bCs/>
          <w:iCs/>
          <w:szCs w:val="20"/>
        </w:rPr>
        <w:t>ilansiportfell sisal</w:t>
      </w:r>
      <w:r w:rsidRPr="003E6540">
        <w:rPr>
          <w:rFonts w:cs="Arial"/>
          <w:bCs/>
          <w:iCs/>
          <w:szCs w:val="20"/>
        </w:rPr>
        <w:t>dab ka portfelli kuulu</w:t>
      </w:r>
      <w:r>
        <w:rPr>
          <w:rFonts w:cs="Arial"/>
          <w:bCs/>
          <w:iCs/>
          <w:szCs w:val="20"/>
        </w:rPr>
        <w:t>vate teiste müüjate elektrikogu</w:t>
      </w:r>
      <w:r w:rsidRPr="003E6540">
        <w:rPr>
          <w:rFonts w:cs="Arial"/>
          <w:bCs/>
          <w:iCs/>
          <w:szCs w:val="20"/>
        </w:rPr>
        <w:t>seid.</w:t>
      </w:r>
    </w:p>
    <w:p w14:paraId="025CC2B3" w14:textId="5662E8F7" w:rsidR="003E6540" w:rsidRPr="003E6540" w:rsidRDefault="003E6540" w:rsidP="003E6540">
      <w:pPr>
        <w:rPr>
          <w:rFonts w:cs="Arial"/>
          <w:bCs/>
          <w:iCs/>
          <w:szCs w:val="20"/>
        </w:rPr>
      </w:pPr>
      <w:r w:rsidRPr="003E6540">
        <w:rPr>
          <w:rFonts w:cs="Arial"/>
          <w:bCs/>
          <w:iCs/>
          <w:szCs w:val="20"/>
        </w:rPr>
        <w:t xml:space="preserve"> </w:t>
      </w:r>
    </w:p>
    <w:p w14:paraId="0DEB2262" w14:textId="1AEE4F36" w:rsidR="003E6540" w:rsidRPr="003E6540" w:rsidRDefault="003E6540" w:rsidP="003E6540">
      <w:pPr>
        <w:rPr>
          <w:rFonts w:cs="Arial"/>
          <w:bCs/>
          <w:iCs/>
          <w:szCs w:val="20"/>
        </w:rPr>
      </w:pPr>
      <w:r w:rsidRPr="003E6540">
        <w:rPr>
          <w:rFonts w:cs="Arial"/>
          <w:bCs/>
          <w:iCs/>
          <w:szCs w:val="20"/>
        </w:rPr>
        <w:t xml:space="preserve">Bilansihaldurite portfellide osakaalud vastavalt tootmis-mahtudele jagunesid </w:t>
      </w:r>
      <w:r w:rsidR="00C42E3B">
        <w:rPr>
          <w:rFonts w:cs="Arial"/>
          <w:bCs/>
          <w:iCs/>
          <w:szCs w:val="20"/>
        </w:rPr>
        <w:t>juunis</w:t>
      </w:r>
      <w:r w:rsidRPr="003E6540">
        <w:rPr>
          <w:rFonts w:cs="Arial"/>
          <w:bCs/>
          <w:iCs/>
          <w:szCs w:val="20"/>
        </w:rPr>
        <w:t xml:space="preserve"> järgnevalt: Eesti Energia AS </w:t>
      </w:r>
      <w:r w:rsidR="00916B3D">
        <w:rPr>
          <w:rFonts w:cs="Arial"/>
          <w:bCs/>
          <w:iCs/>
          <w:szCs w:val="20"/>
        </w:rPr>
        <w:t>8</w:t>
      </w:r>
      <w:r w:rsidR="00C42E3B">
        <w:rPr>
          <w:rFonts w:cs="Arial"/>
          <w:bCs/>
          <w:iCs/>
          <w:szCs w:val="20"/>
        </w:rPr>
        <w:t>4</w:t>
      </w:r>
      <w:r w:rsidRPr="003E6540">
        <w:rPr>
          <w:rFonts w:cs="Arial"/>
          <w:bCs/>
          <w:iCs/>
          <w:szCs w:val="20"/>
        </w:rPr>
        <w:t xml:space="preserve">%, Nordic Power Management OÜ </w:t>
      </w:r>
      <w:r w:rsidR="00C42E3B">
        <w:rPr>
          <w:rFonts w:cs="Arial"/>
          <w:bCs/>
          <w:iCs/>
          <w:szCs w:val="20"/>
        </w:rPr>
        <w:t>8</w:t>
      </w:r>
      <w:r w:rsidRPr="003E6540">
        <w:rPr>
          <w:rFonts w:cs="Arial"/>
          <w:bCs/>
          <w:iCs/>
          <w:szCs w:val="20"/>
        </w:rPr>
        <w:t xml:space="preserve">%, Baltic Energy Services OÜ </w:t>
      </w:r>
      <w:r w:rsidR="00C42E3B">
        <w:rPr>
          <w:rFonts w:cs="Arial"/>
          <w:bCs/>
          <w:iCs/>
          <w:szCs w:val="20"/>
        </w:rPr>
        <w:t>7</w:t>
      </w:r>
      <w:r w:rsidRPr="003E6540">
        <w:rPr>
          <w:rFonts w:cs="Arial"/>
          <w:bCs/>
          <w:iCs/>
          <w:szCs w:val="20"/>
        </w:rPr>
        <w:t xml:space="preserve">% ja Elektrum Eesti OÜ </w:t>
      </w:r>
      <w:r w:rsidR="00916B3D">
        <w:rPr>
          <w:rFonts w:cs="Arial"/>
          <w:bCs/>
          <w:iCs/>
          <w:szCs w:val="20"/>
        </w:rPr>
        <w:t>1</w:t>
      </w:r>
      <w:r w:rsidRPr="003E6540">
        <w:rPr>
          <w:rFonts w:cs="Arial"/>
          <w:bCs/>
          <w:iCs/>
          <w:szCs w:val="20"/>
        </w:rPr>
        <w:t>%.</w:t>
      </w:r>
    </w:p>
    <w:p w14:paraId="1092B73C" w14:textId="77777777" w:rsidR="003E6540" w:rsidRDefault="003E6540" w:rsidP="00C47686">
      <w:pPr>
        <w:jc w:val="left"/>
        <w:rPr>
          <w:rFonts w:cs="Arial"/>
          <w:b/>
          <w:bCs/>
          <w:iCs/>
          <w:color w:val="007087"/>
          <w:szCs w:val="20"/>
        </w:rPr>
      </w:pPr>
    </w:p>
    <w:p w14:paraId="268B9C76" w14:textId="77777777" w:rsidR="0096641B" w:rsidRDefault="0096641B" w:rsidP="00C47686">
      <w:pPr>
        <w:jc w:val="left"/>
        <w:rPr>
          <w:rFonts w:cs="Arial"/>
          <w:b/>
          <w:bCs/>
          <w:iCs/>
          <w:color w:val="007087"/>
          <w:szCs w:val="20"/>
        </w:rPr>
      </w:pPr>
    </w:p>
    <w:p w14:paraId="1BF42F00" w14:textId="730FC38C" w:rsidR="00C47686" w:rsidRPr="00CC5778" w:rsidRDefault="00C47686" w:rsidP="00C47686">
      <w:pPr>
        <w:jc w:val="left"/>
        <w:rPr>
          <w:rFonts w:cs="Arial"/>
          <w:b/>
          <w:bCs/>
          <w:iCs/>
          <w:color w:val="007087"/>
          <w:sz w:val="20"/>
          <w:szCs w:val="20"/>
        </w:rPr>
      </w:pPr>
      <w:r w:rsidRPr="00D9131B">
        <w:rPr>
          <w:rFonts w:cs="Arial"/>
          <w:b/>
          <w:bCs/>
          <w:iCs/>
          <w:color w:val="007087"/>
          <w:szCs w:val="20"/>
        </w:rPr>
        <w:lastRenderedPageBreak/>
        <w:t>Bilansienergia hind</w:t>
      </w:r>
    </w:p>
    <w:p w14:paraId="2966D8B3" w14:textId="77777777" w:rsidR="00783E38" w:rsidRPr="00783E38" w:rsidRDefault="00783E38" w:rsidP="00783E38">
      <w:pPr>
        <w:rPr>
          <w:b/>
        </w:rPr>
      </w:pPr>
    </w:p>
    <w:p w14:paraId="760BB81F" w14:textId="02EE73E5" w:rsidR="00783E38" w:rsidRPr="00E84EC1" w:rsidRDefault="00783E38" w:rsidP="00783E38">
      <w:r w:rsidRPr="004373F3">
        <w:t xml:space="preserve">Eesti elektrisüsteemile lõplikuks kaalutud keskmiseks avatud tarne impordihinnaks kujunes </w:t>
      </w:r>
      <w:r w:rsidR="00572F1A">
        <w:t>61,93</w:t>
      </w:r>
      <w:r w:rsidRPr="004373F3">
        <w:t xml:space="preserve"> </w:t>
      </w:r>
      <w:r w:rsidR="002B1031" w:rsidRPr="004373F3">
        <w:t>€</w:t>
      </w:r>
      <w:r w:rsidRPr="004373F3">
        <w:t xml:space="preserve">/MWh, mis on 2014. aasta sama perioodiga võrreldes </w:t>
      </w:r>
      <w:r w:rsidR="00E84EC1" w:rsidRPr="004373F3">
        <w:t>3</w:t>
      </w:r>
      <w:r w:rsidR="00572F1A">
        <w:t>5</w:t>
      </w:r>
      <w:r w:rsidRPr="004373F3">
        <w:t xml:space="preserve">% soodsam hind. Eesti elektrisüsteemi lõplikuks kaalutud keskmiseks avatud tarne ekspordihinnaks kujunes </w:t>
      </w:r>
      <w:r w:rsidR="00572F1A">
        <w:t>15,14</w:t>
      </w:r>
      <w:r w:rsidRPr="004373F3">
        <w:t xml:space="preserve"> </w:t>
      </w:r>
      <w:r w:rsidR="002B1031" w:rsidRPr="004373F3">
        <w:t>€</w:t>
      </w:r>
      <w:r w:rsidRPr="004373F3">
        <w:t>/MWh</w:t>
      </w:r>
      <w:r w:rsidR="008500D9" w:rsidRPr="004373F3">
        <w:t>,</w:t>
      </w:r>
      <w:r w:rsidR="00E84EC1" w:rsidRPr="004373F3">
        <w:t xml:space="preserve"> </w:t>
      </w:r>
      <w:r w:rsidR="008500D9" w:rsidRPr="004373F3">
        <w:t>mis on</w:t>
      </w:r>
      <w:r w:rsidRPr="004373F3">
        <w:t xml:space="preserve"> </w:t>
      </w:r>
      <w:r w:rsidR="004373F3" w:rsidRPr="004373F3">
        <w:t>2</w:t>
      </w:r>
      <w:r w:rsidR="00572F1A">
        <w:t>1</w:t>
      </w:r>
      <w:r w:rsidR="00E84EC1" w:rsidRPr="004373F3">
        <w:t>%</w:t>
      </w:r>
      <w:r w:rsidRPr="004373F3">
        <w:t xml:space="preserve"> madalam</w:t>
      </w:r>
      <w:r w:rsidR="00E84EC1" w:rsidRPr="004373F3">
        <w:t xml:space="preserve"> hind</w:t>
      </w:r>
      <w:r w:rsidRPr="004373F3">
        <w:t xml:space="preserve"> kui aasta tagasi samal ajal.</w:t>
      </w:r>
    </w:p>
    <w:p w14:paraId="0F174873" w14:textId="77777777" w:rsidR="00783E38" w:rsidRPr="00FB3B7F" w:rsidRDefault="00783E38" w:rsidP="00783E38">
      <w:pPr>
        <w:rPr>
          <w:highlight w:val="yellow"/>
        </w:rPr>
      </w:pPr>
    </w:p>
    <w:p w14:paraId="65335407" w14:textId="3D2F36C5" w:rsidR="003E6540" w:rsidRDefault="00783E38" w:rsidP="00783E38">
      <w:r w:rsidRPr="00E84EC1">
        <w:t xml:space="preserve">Möödunud kuu keskmiseks sisemaise bilansienergia müügihinnaks kujunes </w:t>
      </w:r>
      <w:r w:rsidR="00572F1A">
        <w:t>34,55</w:t>
      </w:r>
      <w:r w:rsidRPr="00E84EC1">
        <w:t xml:space="preserve"> €/MWh kohta ning sisemaise bilansienergia ostuhinnaks </w:t>
      </w:r>
      <w:r w:rsidR="00572F1A">
        <w:t>28,62</w:t>
      </w:r>
      <w:r w:rsidRPr="00E84EC1">
        <w:t xml:space="preserve"> €/MWh kohta. </w:t>
      </w:r>
      <w:r w:rsidR="006525A2">
        <w:t>Juunikuu bilansienergia madalaim ostuhind oli miinus 4,80 €/MWh</w:t>
      </w:r>
      <w:r w:rsidR="00572F1A">
        <w:t>, mille tingis Soomest tellitud allareguleerimistarne negatiivne tariif.</w:t>
      </w:r>
    </w:p>
    <w:p w14:paraId="23034A57" w14:textId="77777777" w:rsidR="00572F1A" w:rsidRDefault="00572F1A" w:rsidP="00783E38"/>
    <w:tbl>
      <w:tblPr>
        <w:tblW w:w="4640" w:type="dxa"/>
        <w:tblInd w:w="55" w:type="dxa"/>
        <w:tblCellMar>
          <w:left w:w="70" w:type="dxa"/>
          <w:right w:w="70" w:type="dxa"/>
        </w:tblCellMar>
        <w:tblLook w:val="04A0" w:firstRow="1" w:lastRow="0" w:firstColumn="1" w:lastColumn="0" w:noHBand="0" w:noVBand="1"/>
      </w:tblPr>
      <w:tblGrid>
        <w:gridCol w:w="2180"/>
        <w:gridCol w:w="820"/>
        <w:gridCol w:w="820"/>
        <w:gridCol w:w="820"/>
      </w:tblGrid>
      <w:tr w:rsidR="00572F1A" w:rsidRPr="00572F1A" w14:paraId="193AB63D" w14:textId="77777777" w:rsidTr="00572F1A">
        <w:trPr>
          <w:trHeight w:val="284"/>
        </w:trPr>
        <w:tc>
          <w:tcPr>
            <w:tcW w:w="2180" w:type="dxa"/>
            <w:tcBorders>
              <w:top w:val="single" w:sz="8" w:space="0" w:color="auto"/>
              <w:left w:val="single" w:sz="8" w:space="0" w:color="auto"/>
              <w:bottom w:val="nil"/>
              <w:right w:val="nil"/>
            </w:tcBorders>
            <w:shd w:val="clear" w:color="000000" w:fill="006272"/>
            <w:noWrap/>
            <w:vAlign w:val="center"/>
            <w:hideMark/>
          </w:tcPr>
          <w:p w14:paraId="786F56EC" w14:textId="77777777" w:rsidR="00572F1A" w:rsidRPr="00572F1A" w:rsidRDefault="00572F1A" w:rsidP="00572F1A">
            <w:pPr>
              <w:jc w:val="left"/>
              <w:rPr>
                <w:rFonts w:ascii="Calibri" w:hAnsi="Calibri"/>
                <w:b/>
                <w:bCs/>
                <w:color w:val="FFFFFF"/>
                <w:sz w:val="16"/>
                <w:szCs w:val="16"/>
              </w:rPr>
            </w:pPr>
            <w:r w:rsidRPr="00572F1A">
              <w:rPr>
                <w:rFonts w:ascii="Calibri" w:hAnsi="Calibri"/>
                <w:b/>
                <w:bCs/>
                <w:color w:val="FFFFFF"/>
                <w:sz w:val="16"/>
                <w:szCs w:val="16"/>
              </w:rPr>
              <w:t>Bilansienergia hinnad, €/MWh</w:t>
            </w:r>
          </w:p>
        </w:tc>
        <w:tc>
          <w:tcPr>
            <w:tcW w:w="820" w:type="dxa"/>
            <w:tcBorders>
              <w:top w:val="single" w:sz="8" w:space="0" w:color="auto"/>
              <w:left w:val="single" w:sz="8" w:space="0" w:color="auto"/>
              <w:bottom w:val="nil"/>
              <w:right w:val="single" w:sz="8" w:space="0" w:color="auto"/>
            </w:tcBorders>
            <w:shd w:val="clear" w:color="000000" w:fill="006272"/>
            <w:noWrap/>
            <w:vAlign w:val="center"/>
            <w:hideMark/>
          </w:tcPr>
          <w:p w14:paraId="62668FB9" w14:textId="77777777" w:rsidR="00572F1A" w:rsidRPr="00572F1A" w:rsidRDefault="00572F1A" w:rsidP="00572F1A">
            <w:pPr>
              <w:jc w:val="center"/>
              <w:rPr>
                <w:rFonts w:ascii="Calibri" w:hAnsi="Calibri"/>
                <w:b/>
                <w:bCs/>
                <w:color w:val="FFFFFF"/>
                <w:sz w:val="16"/>
                <w:szCs w:val="16"/>
              </w:rPr>
            </w:pPr>
            <w:r w:rsidRPr="00572F1A">
              <w:rPr>
                <w:rFonts w:ascii="Calibri" w:hAnsi="Calibri"/>
                <w:b/>
                <w:bCs/>
                <w:color w:val="FFFFFF"/>
                <w:sz w:val="16"/>
                <w:szCs w:val="16"/>
              </w:rPr>
              <w:t>Juuni 2015</w:t>
            </w:r>
          </w:p>
        </w:tc>
        <w:tc>
          <w:tcPr>
            <w:tcW w:w="820" w:type="dxa"/>
            <w:tcBorders>
              <w:top w:val="single" w:sz="8" w:space="0" w:color="auto"/>
              <w:left w:val="nil"/>
              <w:bottom w:val="nil"/>
              <w:right w:val="nil"/>
            </w:tcBorders>
            <w:shd w:val="clear" w:color="000000" w:fill="006272"/>
            <w:noWrap/>
            <w:vAlign w:val="center"/>
            <w:hideMark/>
          </w:tcPr>
          <w:p w14:paraId="13A48CF1" w14:textId="77777777" w:rsidR="00572F1A" w:rsidRPr="00572F1A" w:rsidRDefault="00572F1A" w:rsidP="00572F1A">
            <w:pPr>
              <w:jc w:val="center"/>
              <w:rPr>
                <w:rFonts w:ascii="Calibri" w:hAnsi="Calibri"/>
                <w:b/>
                <w:bCs/>
                <w:color w:val="FFFFFF"/>
                <w:sz w:val="16"/>
                <w:szCs w:val="16"/>
              </w:rPr>
            </w:pPr>
            <w:r w:rsidRPr="00572F1A">
              <w:rPr>
                <w:rFonts w:ascii="Calibri" w:hAnsi="Calibri"/>
                <w:b/>
                <w:bCs/>
                <w:color w:val="FFFFFF"/>
                <w:sz w:val="16"/>
                <w:szCs w:val="16"/>
              </w:rPr>
              <w:t>Juuni 2014</w:t>
            </w:r>
          </w:p>
        </w:tc>
        <w:tc>
          <w:tcPr>
            <w:tcW w:w="820" w:type="dxa"/>
            <w:tcBorders>
              <w:top w:val="single" w:sz="8" w:space="0" w:color="auto"/>
              <w:left w:val="single" w:sz="8" w:space="0" w:color="auto"/>
              <w:bottom w:val="nil"/>
              <w:right w:val="single" w:sz="8" w:space="0" w:color="auto"/>
            </w:tcBorders>
            <w:shd w:val="clear" w:color="000000" w:fill="006272"/>
            <w:noWrap/>
            <w:vAlign w:val="center"/>
            <w:hideMark/>
          </w:tcPr>
          <w:p w14:paraId="2ABFC023" w14:textId="77777777" w:rsidR="00572F1A" w:rsidRPr="00572F1A" w:rsidRDefault="00572F1A" w:rsidP="00572F1A">
            <w:pPr>
              <w:jc w:val="center"/>
              <w:rPr>
                <w:rFonts w:ascii="Calibri" w:hAnsi="Calibri"/>
                <w:b/>
                <w:bCs/>
                <w:color w:val="FFFFFF"/>
                <w:sz w:val="16"/>
                <w:szCs w:val="16"/>
              </w:rPr>
            </w:pPr>
            <w:r w:rsidRPr="00572F1A">
              <w:rPr>
                <w:rFonts w:ascii="Calibri" w:hAnsi="Calibri"/>
                <w:b/>
                <w:bCs/>
                <w:color w:val="FFFFFF"/>
                <w:sz w:val="16"/>
                <w:szCs w:val="16"/>
              </w:rPr>
              <w:t>Muutus %</w:t>
            </w:r>
          </w:p>
        </w:tc>
      </w:tr>
      <w:tr w:rsidR="00572F1A" w:rsidRPr="00572F1A" w14:paraId="15B56F36" w14:textId="77777777" w:rsidTr="00572F1A">
        <w:trPr>
          <w:trHeight w:val="284"/>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7C6E0C7C" w14:textId="77777777" w:rsidR="00572F1A" w:rsidRPr="00572F1A" w:rsidRDefault="00572F1A" w:rsidP="00572F1A">
            <w:pPr>
              <w:jc w:val="left"/>
              <w:rPr>
                <w:rFonts w:ascii="Calibri" w:hAnsi="Calibri"/>
                <w:b/>
                <w:bCs/>
                <w:color w:val="000000"/>
                <w:sz w:val="16"/>
                <w:szCs w:val="16"/>
              </w:rPr>
            </w:pPr>
            <w:r w:rsidRPr="00572F1A">
              <w:rPr>
                <w:rFonts w:ascii="Calibri" w:hAnsi="Calibri"/>
                <w:b/>
                <w:bCs/>
                <w:color w:val="000000"/>
                <w:sz w:val="16"/>
                <w:szCs w:val="16"/>
              </w:rPr>
              <w:t>BILANSIENERGIA KESKMISED MÜÜGIHINNAD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4E1F872" w14:textId="77777777" w:rsidR="00572F1A" w:rsidRPr="00572F1A" w:rsidRDefault="00572F1A" w:rsidP="00572F1A">
            <w:pPr>
              <w:jc w:val="center"/>
              <w:rPr>
                <w:rFonts w:ascii="Calibri" w:hAnsi="Calibri"/>
                <w:color w:val="333333"/>
                <w:sz w:val="16"/>
                <w:szCs w:val="16"/>
              </w:rPr>
            </w:pPr>
            <w:r w:rsidRPr="00572F1A">
              <w:rPr>
                <w:rFonts w:ascii="Calibri" w:hAnsi="Calibri"/>
                <w:color w:val="333333"/>
                <w:sz w:val="16"/>
                <w:szCs w:val="16"/>
              </w:rPr>
              <w:t> </w:t>
            </w:r>
          </w:p>
        </w:tc>
        <w:tc>
          <w:tcPr>
            <w:tcW w:w="820" w:type="dxa"/>
            <w:tcBorders>
              <w:top w:val="single" w:sz="8" w:space="0" w:color="auto"/>
              <w:left w:val="nil"/>
              <w:bottom w:val="single" w:sz="8" w:space="0" w:color="auto"/>
              <w:right w:val="nil"/>
            </w:tcBorders>
            <w:shd w:val="clear" w:color="000000" w:fill="D9D9D9"/>
            <w:noWrap/>
            <w:vAlign w:val="center"/>
            <w:hideMark/>
          </w:tcPr>
          <w:p w14:paraId="0C04E996" w14:textId="77777777" w:rsidR="00572F1A" w:rsidRPr="00572F1A" w:rsidRDefault="00572F1A" w:rsidP="00572F1A">
            <w:pPr>
              <w:jc w:val="center"/>
              <w:rPr>
                <w:rFonts w:ascii="Calibri" w:hAnsi="Calibri"/>
                <w:color w:val="000000"/>
                <w:sz w:val="16"/>
                <w:szCs w:val="16"/>
              </w:rPr>
            </w:pPr>
            <w:r w:rsidRPr="00572F1A">
              <w:rPr>
                <w:rFonts w:ascii="Calibri" w:hAnsi="Calibri"/>
                <w:color w:val="000000"/>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381CD80" w14:textId="77777777" w:rsidR="00572F1A" w:rsidRPr="00572F1A" w:rsidRDefault="00572F1A" w:rsidP="00572F1A">
            <w:pPr>
              <w:jc w:val="center"/>
              <w:rPr>
                <w:rFonts w:ascii="Calibri" w:hAnsi="Calibri"/>
                <w:color w:val="000000"/>
                <w:sz w:val="16"/>
                <w:szCs w:val="16"/>
              </w:rPr>
            </w:pPr>
            <w:r w:rsidRPr="00572F1A">
              <w:rPr>
                <w:rFonts w:ascii="Calibri" w:hAnsi="Calibri"/>
                <w:color w:val="000000"/>
                <w:sz w:val="16"/>
                <w:szCs w:val="16"/>
              </w:rPr>
              <w:t> </w:t>
            </w:r>
          </w:p>
        </w:tc>
      </w:tr>
      <w:tr w:rsidR="00572F1A" w:rsidRPr="00572F1A" w14:paraId="3F1DC114"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6C781792"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562D3BA4" w14:textId="77777777" w:rsidR="00572F1A" w:rsidRPr="00572F1A" w:rsidRDefault="00572F1A" w:rsidP="00572F1A">
            <w:pPr>
              <w:jc w:val="center"/>
              <w:rPr>
                <w:rFonts w:ascii="Calibri" w:hAnsi="Calibri"/>
                <w:sz w:val="16"/>
                <w:szCs w:val="16"/>
              </w:rPr>
            </w:pPr>
            <w:r w:rsidRPr="00572F1A">
              <w:rPr>
                <w:rFonts w:ascii="Calibri" w:hAnsi="Calibri"/>
                <w:sz w:val="16"/>
                <w:szCs w:val="16"/>
              </w:rPr>
              <w:t>34,55</w:t>
            </w:r>
          </w:p>
        </w:tc>
        <w:tc>
          <w:tcPr>
            <w:tcW w:w="820" w:type="dxa"/>
            <w:tcBorders>
              <w:top w:val="nil"/>
              <w:left w:val="nil"/>
              <w:bottom w:val="nil"/>
              <w:right w:val="nil"/>
            </w:tcBorders>
            <w:shd w:val="clear" w:color="000000" w:fill="FFFFFF"/>
            <w:noWrap/>
            <w:vAlign w:val="bottom"/>
            <w:hideMark/>
          </w:tcPr>
          <w:p w14:paraId="2055E94F" w14:textId="77777777" w:rsidR="00572F1A" w:rsidRPr="00572F1A" w:rsidRDefault="00572F1A" w:rsidP="00572F1A">
            <w:pPr>
              <w:jc w:val="center"/>
              <w:rPr>
                <w:rFonts w:ascii="Calibri" w:hAnsi="Calibri"/>
                <w:sz w:val="16"/>
                <w:szCs w:val="16"/>
              </w:rPr>
            </w:pPr>
            <w:r w:rsidRPr="00572F1A">
              <w:rPr>
                <w:rFonts w:ascii="Calibri" w:hAnsi="Calibri"/>
                <w:sz w:val="16"/>
                <w:szCs w:val="16"/>
              </w:rPr>
              <w:t>44,99</w:t>
            </w:r>
          </w:p>
        </w:tc>
        <w:tc>
          <w:tcPr>
            <w:tcW w:w="820" w:type="dxa"/>
            <w:tcBorders>
              <w:top w:val="nil"/>
              <w:left w:val="single" w:sz="8" w:space="0" w:color="auto"/>
              <w:bottom w:val="nil"/>
              <w:right w:val="single" w:sz="8" w:space="0" w:color="auto"/>
            </w:tcBorders>
            <w:shd w:val="clear" w:color="auto" w:fill="auto"/>
            <w:noWrap/>
            <w:vAlign w:val="bottom"/>
            <w:hideMark/>
          </w:tcPr>
          <w:p w14:paraId="1AE4304D" w14:textId="77777777" w:rsidR="00572F1A" w:rsidRPr="00572F1A" w:rsidRDefault="00572F1A" w:rsidP="00572F1A">
            <w:pPr>
              <w:jc w:val="center"/>
              <w:rPr>
                <w:rFonts w:ascii="Calibri" w:hAnsi="Calibri"/>
                <w:sz w:val="16"/>
                <w:szCs w:val="16"/>
              </w:rPr>
            </w:pPr>
            <w:r w:rsidRPr="00572F1A">
              <w:rPr>
                <w:rFonts w:ascii="Calibri" w:hAnsi="Calibri"/>
                <w:sz w:val="16"/>
                <w:szCs w:val="16"/>
              </w:rPr>
              <w:t>-23%</w:t>
            </w:r>
          </w:p>
        </w:tc>
      </w:tr>
      <w:tr w:rsidR="00572F1A" w:rsidRPr="00572F1A" w14:paraId="354EDFD9"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73850490"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D0285" w14:textId="77777777" w:rsidR="00572F1A" w:rsidRPr="00572F1A" w:rsidRDefault="00572F1A" w:rsidP="00572F1A">
            <w:pPr>
              <w:jc w:val="center"/>
              <w:rPr>
                <w:rFonts w:ascii="Calibri" w:hAnsi="Calibri"/>
                <w:sz w:val="16"/>
                <w:szCs w:val="16"/>
              </w:rPr>
            </w:pPr>
            <w:r w:rsidRPr="00572F1A">
              <w:rPr>
                <w:rFonts w:ascii="Calibri" w:hAnsi="Calibri"/>
                <w:sz w:val="16"/>
                <w:szCs w:val="16"/>
              </w:rPr>
              <w:t>39,68</w:t>
            </w:r>
          </w:p>
        </w:tc>
        <w:tc>
          <w:tcPr>
            <w:tcW w:w="820" w:type="dxa"/>
            <w:tcBorders>
              <w:top w:val="single" w:sz="8" w:space="0" w:color="auto"/>
              <w:left w:val="nil"/>
              <w:bottom w:val="single" w:sz="8" w:space="0" w:color="auto"/>
              <w:right w:val="nil"/>
            </w:tcBorders>
            <w:shd w:val="clear" w:color="000000" w:fill="FFFFFF"/>
            <w:noWrap/>
            <w:vAlign w:val="bottom"/>
            <w:hideMark/>
          </w:tcPr>
          <w:p w14:paraId="7B268C0B" w14:textId="77777777" w:rsidR="00572F1A" w:rsidRPr="00572F1A" w:rsidRDefault="00572F1A" w:rsidP="00572F1A">
            <w:pPr>
              <w:jc w:val="center"/>
              <w:rPr>
                <w:rFonts w:ascii="Calibri" w:hAnsi="Calibri"/>
                <w:sz w:val="16"/>
                <w:szCs w:val="16"/>
              </w:rPr>
            </w:pPr>
            <w:r w:rsidRPr="00572F1A">
              <w:rPr>
                <w:rFonts w:ascii="Calibri" w:hAnsi="Calibri"/>
                <w:sz w:val="16"/>
                <w:szCs w:val="16"/>
              </w:rPr>
              <w:t>66,64</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D77923" w14:textId="77777777" w:rsidR="00572F1A" w:rsidRPr="00572F1A" w:rsidRDefault="00572F1A" w:rsidP="00572F1A">
            <w:pPr>
              <w:jc w:val="center"/>
              <w:rPr>
                <w:rFonts w:ascii="Calibri" w:hAnsi="Calibri"/>
                <w:sz w:val="16"/>
                <w:szCs w:val="16"/>
              </w:rPr>
            </w:pPr>
            <w:r w:rsidRPr="00572F1A">
              <w:rPr>
                <w:rFonts w:ascii="Calibri" w:hAnsi="Calibri"/>
                <w:sz w:val="16"/>
                <w:szCs w:val="16"/>
              </w:rPr>
              <w:t>-40%</w:t>
            </w:r>
          </w:p>
        </w:tc>
      </w:tr>
      <w:tr w:rsidR="00572F1A" w:rsidRPr="00572F1A" w14:paraId="06585C8A"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2DEE6126"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2D11B610" w14:textId="77777777" w:rsidR="00572F1A" w:rsidRPr="00572F1A" w:rsidRDefault="00572F1A" w:rsidP="00572F1A">
            <w:pPr>
              <w:jc w:val="center"/>
              <w:rPr>
                <w:rFonts w:ascii="Calibri" w:hAnsi="Calibri"/>
                <w:sz w:val="16"/>
                <w:szCs w:val="16"/>
              </w:rPr>
            </w:pPr>
            <w:r w:rsidRPr="00572F1A">
              <w:rPr>
                <w:rFonts w:ascii="Calibri" w:hAnsi="Calibri"/>
                <w:sz w:val="16"/>
                <w:szCs w:val="16"/>
              </w:rPr>
              <w:t>48,47</w:t>
            </w:r>
          </w:p>
        </w:tc>
        <w:tc>
          <w:tcPr>
            <w:tcW w:w="820" w:type="dxa"/>
            <w:tcBorders>
              <w:top w:val="nil"/>
              <w:left w:val="nil"/>
              <w:bottom w:val="nil"/>
              <w:right w:val="nil"/>
            </w:tcBorders>
            <w:shd w:val="clear" w:color="000000" w:fill="FFFFFF"/>
            <w:noWrap/>
            <w:vAlign w:val="bottom"/>
            <w:hideMark/>
          </w:tcPr>
          <w:p w14:paraId="1B8253B0" w14:textId="77777777" w:rsidR="00572F1A" w:rsidRPr="00572F1A" w:rsidRDefault="00572F1A" w:rsidP="00572F1A">
            <w:pPr>
              <w:jc w:val="center"/>
              <w:rPr>
                <w:rFonts w:ascii="Calibri" w:hAnsi="Calibri"/>
                <w:sz w:val="16"/>
                <w:szCs w:val="16"/>
              </w:rPr>
            </w:pPr>
            <w:r w:rsidRPr="00572F1A">
              <w:rPr>
                <w:rFonts w:ascii="Calibri" w:hAnsi="Calibri"/>
                <w:sz w:val="16"/>
                <w:szCs w:val="16"/>
              </w:rPr>
              <w:t>75,75</w:t>
            </w:r>
          </w:p>
        </w:tc>
        <w:tc>
          <w:tcPr>
            <w:tcW w:w="820" w:type="dxa"/>
            <w:tcBorders>
              <w:top w:val="nil"/>
              <w:left w:val="single" w:sz="8" w:space="0" w:color="auto"/>
              <w:bottom w:val="nil"/>
              <w:right w:val="single" w:sz="8" w:space="0" w:color="auto"/>
            </w:tcBorders>
            <w:shd w:val="clear" w:color="auto" w:fill="auto"/>
            <w:noWrap/>
            <w:vAlign w:val="bottom"/>
            <w:hideMark/>
          </w:tcPr>
          <w:p w14:paraId="71D1528A" w14:textId="77777777" w:rsidR="00572F1A" w:rsidRPr="00572F1A" w:rsidRDefault="00572F1A" w:rsidP="00572F1A">
            <w:pPr>
              <w:jc w:val="center"/>
              <w:rPr>
                <w:rFonts w:ascii="Calibri" w:hAnsi="Calibri"/>
                <w:sz w:val="16"/>
                <w:szCs w:val="16"/>
              </w:rPr>
            </w:pPr>
            <w:r w:rsidRPr="00572F1A">
              <w:rPr>
                <w:rFonts w:ascii="Calibri" w:hAnsi="Calibri"/>
                <w:sz w:val="16"/>
                <w:szCs w:val="16"/>
              </w:rPr>
              <w:t>-36%</w:t>
            </w:r>
          </w:p>
        </w:tc>
      </w:tr>
      <w:tr w:rsidR="00572F1A" w:rsidRPr="00572F1A" w14:paraId="69E38E55"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06E2DCE6"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Soome (tootmine)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4110F6" w14:textId="77777777" w:rsidR="00572F1A" w:rsidRPr="00572F1A" w:rsidRDefault="00572F1A" w:rsidP="00572F1A">
            <w:pPr>
              <w:jc w:val="center"/>
              <w:rPr>
                <w:rFonts w:ascii="Calibri" w:hAnsi="Calibri"/>
                <w:sz w:val="16"/>
                <w:szCs w:val="16"/>
              </w:rPr>
            </w:pPr>
            <w:r w:rsidRPr="00572F1A">
              <w:rPr>
                <w:rFonts w:ascii="Calibri" w:hAnsi="Calibri"/>
                <w:sz w:val="16"/>
                <w:szCs w:val="16"/>
              </w:rPr>
              <w:t>28,32</w:t>
            </w:r>
          </w:p>
        </w:tc>
        <w:tc>
          <w:tcPr>
            <w:tcW w:w="820" w:type="dxa"/>
            <w:tcBorders>
              <w:top w:val="single" w:sz="8" w:space="0" w:color="auto"/>
              <w:left w:val="nil"/>
              <w:bottom w:val="single" w:sz="8" w:space="0" w:color="auto"/>
              <w:right w:val="nil"/>
            </w:tcBorders>
            <w:shd w:val="clear" w:color="000000" w:fill="FFFFFF"/>
            <w:noWrap/>
            <w:vAlign w:val="bottom"/>
            <w:hideMark/>
          </w:tcPr>
          <w:p w14:paraId="03348A0F" w14:textId="77777777" w:rsidR="00572F1A" w:rsidRPr="00572F1A" w:rsidRDefault="00572F1A" w:rsidP="00572F1A">
            <w:pPr>
              <w:jc w:val="center"/>
              <w:rPr>
                <w:rFonts w:ascii="Calibri" w:hAnsi="Calibri"/>
                <w:sz w:val="16"/>
                <w:szCs w:val="16"/>
              </w:rPr>
            </w:pPr>
            <w:r w:rsidRPr="00572F1A">
              <w:rPr>
                <w:rFonts w:ascii="Calibri" w:hAnsi="Calibri"/>
                <w:sz w:val="16"/>
                <w:szCs w:val="16"/>
              </w:rPr>
              <w:t>42,20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A10904" w14:textId="77777777" w:rsidR="00572F1A" w:rsidRPr="00572F1A" w:rsidRDefault="00572F1A" w:rsidP="00572F1A">
            <w:pPr>
              <w:jc w:val="center"/>
              <w:rPr>
                <w:rFonts w:ascii="Calibri" w:hAnsi="Calibri"/>
                <w:sz w:val="16"/>
                <w:szCs w:val="16"/>
              </w:rPr>
            </w:pPr>
            <w:r w:rsidRPr="00572F1A">
              <w:rPr>
                <w:rFonts w:ascii="Calibri" w:hAnsi="Calibri"/>
                <w:sz w:val="16"/>
                <w:szCs w:val="16"/>
              </w:rPr>
              <w:t>-33%</w:t>
            </w:r>
          </w:p>
        </w:tc>
      </w:tr>
      <w:tr w:rsidR="00572F1A" w:rsidRPr="00572F1A" w14:paraId="01AE911E"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59D84658"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Soome (tarbimine)</w:t>
            </w:r>
          </w:p>
        </w:tc>
        <w:tc>
          <w:tcPr>
            <w:tcW w:w="820" w:type="dxa"/>
            <w:tcBorders>
              <w:top w:val="nil"/>
              <w:left w:val="single" w:sz="8" w:space="0" w:color="auto"/>
              <w:bottom w:val="nil"/>
              <w:right w:val="single" w:sz="8" w:space="0" w:color="auto"/>
            </w:tcBorders>
            <w:shd w:val="clear" w:color="auto" w:fill="auto"/>
            <w:noWrap/>
            <w:vAlign w:val="bottom"/>
            <w:hideMark/>
          </w:tcPr>
          <w:p w14:paraId="590F7449" w14:textId="77777777" w:rsidR="00572F1A" w:rsidRPr="00572F1A" w:rsidRDefault="00572F1A" w:rsidP="00572F1A">
            <w:pPr>
              <w:jc w:val="center"/>
              <w:rPr>
                <w:rFonts w:ascii="Calibri" w:hAnsi="Calibri"/>
                <w:sz w:val="16"/>
                <w:szCs w:val="16"/>
              </w:rPr>
            </w:pPr>
            <w:r w:rsidRPr="00572F1A">
              <w:rPr>
                <w:rFonts w:ascii="Calibri" w:hAnsi="Calibri"/>
                <w:sz w:val="16"/>
                <w:szCs w:val="16"/>
              </w:rPr>
              <w:t>23,87</w:t>
            </w:r>
          </w:p>
        </w:tc>
        <w:tc>
          <w:tcPr>
            <w:tcW w:w="820" w:type="dxa"/>
            <w:tcBorders>
              <w:top w:val="nil"/>
              <w:left w:val="nil"/>
              <w:bottom w:val="nil"/>
              <w:right w:val="nil"/>
            </w:tcBorders>
            <w:shd w:val="clear" w:color="000000" w:fill="FFFFFF"/>
            <w:noWrap/>
            <w:vAlign w:val="bottom"/>
            <w:hideMark/>
          </w:tcPr>
          <w:p w14:paraId="40ECF7F3" w14:textId="77777777" w:rsidR="00572F1A" w:rsidRPr="00572F1A" w:rsidRDefault="00572F1A" w:rsidP="00572F1A">
            <w:pPr>
              <w:jc w:val="center"/>
              <w:rPr>
                <w:rFonts w:ascii="Calibri" w:hAnsi="Calibri"/>
                <w:sz w:val="16"/>
                <w:szCs w:val="16"/>
              </w:rPr>
            </w:pPr>
            <w:r w:rsidRPr="00572F1A">
              <w:rPr>
                <w:rFonts w:ascii="Calibri" w:hAnsi="Calibri"/>
                <w:sz w:val="16"/>
                <w:szCs w:val="16"/>
              </w:rPr>
              <w:t>38,77</w:t>
            </w:r>
          </w:p>
        </w:tc>
        <w:tc>
          <w:tcPr>
            <w:tcW w:w="820" w:type="dxa"/>
            <w:tcBorders>
              <w:top w:val="nil"/>
              <w:left w:val="single" w:sz="8" w:space="0" w:color="auto"/>
              <w:bottom w:val="nil"/>
              <w:right w:val="single" w:sz="8" w:space="0" w:color="auto"/>
            </w:tcBorders>
            <w:shd w:val="clear" w:color="auto" w:fill="auto"/>
            <w:noWrap/>
            <w:vAlign w:val="bottom"/>
            <w:hideMark/>
          </w:tcPr>
          <w:p w14:paraId="5DF1008A" w14:textId="77777777" w:rsidR="00572F1A" w:rsidRPr="00572F1A" w:rsidRDefault="00572F1A" w:rsidP="00572F1A">
            <w:pPr>
              <w:jc w:val="center"/>
              <w:rPr>
                <w:rFonts w:ascii="Calibri" w:hAnsi="Calibri"/>
                <w:sz w:val="16"/>
                <w:szCs w:val="16"/>
              </w:rPr>
            </w:pPr>
            <w:r w:rsidRPr="00572F1A">
              <w:rPr>
                <w:rFonts w:ascii="Calibri" w:hAnsi="Calibri"/>
                <w:sz w:val="16"/>
                <w:szCs w:val="16"/>
              </w:rPr>
              <w:t>-38%</w:t>
            </w:r>
          </w:p>
        </w:tc>
      </w:tr>
      <w:tr w:rsidR="00572F1A" w:rsidRPr="00572F1A" w14:paraId="7B35918A" w14:textId="77777777" w:rsidTr="00572F1A">
        <w:trPr>
          <w:trHeight w:val="284"/>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2101DD5A" w14:textId="77777777" w:rsidR="00572F1A" w:rsidRPr="00572F1A" w:rsidRDefault="00572F1A" w:rsidP="00572F1A">
            <w:pPr>
              <w:jc w:val="left"/>
              <w:rPr>
                <w:rFonts w:ascii="Calibri" w:hAnsi="Calibri"/>
                <w:b/>
                <w:bCs/>
                <w:color w:val="000000"/>
                <w:sz w:val="16"/>
                <w:szCs w:val="16"/>
              </w:rPr>
            </w:pPr>
            <w:r w:rsidRPr="00572F1A">
              <w:rPr>
                <w:rFonts w:ascii="Calibri" w:hAnsi="Calibri"/>
                <w:b/>
                <w:bCs/>
                <w:color w:val="000000"/>
                <w:sz w:val="16"/>
                <w:szCs w:val="16"/>
              </w:rPr>
              <w:t>BILANSIENERGIA KESKMISED OSTUHINNAD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F959B0A"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0969BB35"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83F9B4C"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r>
      <w:tr w:rsidR="00572F1A" w:rsidRPr="00572F1A" w14:paraId="2567351C"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511D60A8"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6F11DABB" w14:textId="77777777" w:rsidR="00572F1A" w:rsidRPr="00572F1A" w:rsidRDefault="00572F1A" w:rsidP="00572F1A">
            <w:pPr>
              <w:jc w:val="center"/>
              <w:rPr>
                <w:rFonts w:ascii="Calibri" w:hAnsi="Calibri"/>
                <w:sz w:val="16"/>
                <w:szCs w:val="16"/>
              </w:rPr>
            </w:pPr>
            <w:r w:rsidRPr="00572F1A">
              <w:rPr>
                <w:rFonts w:ascii="Calibri" w:hAnsi="Calibri"/>
                <w:sz w:val="16"/>
                <w:szCs w:val="16"/>
              </w:rPr>
              <w:t>28,62</w:t>
            </w:r>
          </w:p>
        </w:tc>
        <w:tc>
          <w:tcPr>
            <w:tcW w:w="820" w:type="dxa"/>
            <w:tcBorders>
              <w:top w:val="nil"/>
              <w:left w:val="nil"/>
              <w:bottom w:val="nil"/>
              <w:right w:val="nil"/>
            </w:tcBorders>
            <w:shd w:val="clear" w:color="000000" w:fill="FFFFFF"/>
            <w:noWrap/>
            <w:vAlign w:val="bottom"/>
            <w:hideMark/>
          </w:tcPr>
          <w:p w14:paraId="1B011FA3" w14:textId="77777777" w:rsidR="00572F1A" w:rsidRPr="00572F1A" w:rsidRDefault="00572F1A" w:rsidP="00572F1A">
            <w:pPr>
              <w:jc w:val="center"/>
              <w:rPr>
                <w:rFonts w:ascii="Calibri" w:hAnsi="Calibri"/>
                <w:sz w:val="16"/>
                <w:szCs w:val="16"/>
              </w:rPr>
            </w:pPr>
            <w:r w:rsidRPr="00572F1A">
              <w:rPr>
                <w:rFonts w:ascii="Calibri" w:hAnsi="Calibri"/>
                <w:sz w:val="16"/>
                <w:szCs w:val="16"/>
              </w:rPr>
              <w:t>39,56</w:t>
            </w:r>
          </w:p>
        </w:tc>
        <w:tc>
          <w:tcPr>
            <w:tcW w:w="820" w:type="dxa"/>
            <w:tcBorders>
              <w:top w:val="nil"/>
              <w:left w:val="single" w:sz="8" w:space="0" w:color="auto"/>
              <w:bottom w:val="nil"/>
              <w:right w:val="single" w:sz="8" w:space="0" w:color="auto"/>
            </w:tcBorders>
            <w:shd w:val="clear" w:color="auto" w:fill="auto"/>
            <w:noWrap/>
            <w:vAlign w:val="bottom"/>
            <w:hideMark/>
          </w:tcPr>
          <w:p w14:paraId="152772AE" w14:textId="77777777" w:rsidR="00572F1A" w:rsidRPr="00572F1A" w:rsidRDefault="00572F1A" w:rsidP="00572F1A">
            <w:pPr>
              <w:jc w:val="center"/>
              <w:rPr>
                <w:rFonts w:ascii="Calibri" w:hAnsi="Calibri"/>
                <w:sz w:val="16"/>
                <w:szCs w:val="16"/>
              </w:rPr>
            </w:pPr>
            <w:r w:rsidRPr="00572F1A">
              <w:rPr>
                <w:rFonts w:ascii="Calibri" w:hAnsi="Calibri"/>
                <w:sz w:val="16"/>
                <w:szCs w:val="16"/>
              </w:rPr>
              <w:t>-28%</w:t>
            </w:r>
          </w:p>
        </w:tc>
      </w:tr>
      <w:tr w:rsidR="00572F1A" w:rsidRPr="00572F1A" w14:paraId="3CD6B36C"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036D39FC"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561E9D" w14:textId="77777777" w:rsidR="00572F1A" w:rsidRPr="00572F1A" w:rsidRDefault="00572F1A" w:rsidP="00572F1A">
            <w:pPr>
              <w:jc w:val="center"/>
              <w:rPr>
                <w:rFonts w:ascii="Calibri" w:hAnsi="Calibri"/>
                <w:sz w:val="16"/>
                <w:szCs w:val="16"/>
              </w:rPr>
            </w:pPr>
            <w:r w:rsidRPr="00572F1A">
              <w:rPr>
                <w:rFonts w:ascii="Calibri" w:hAnsi="Calibri"/>
                <w:sz w:val="16"/>
                <w:szCs w:val="16"/>
              </w:rPr>
              <w:t>37,37</w:t>
            </w:r>
          </w:p>
        </w:tc>
        <w:tc>
          <w:tcPr>
            <w:tcW w:w="820" w:type="dxa"/>
            <w:tcBorders>
              <w:top w:val="single" w:sz="8" w:space="0" w:color="auto"/>
              <w:left w:val="nil"/>
              <w:bottom w:val="single" w:sz="8" w:space="0" w:color="auto"/>
              <w:right w:val="nil"/>
            </w:tcBorders>
            <w:shd w:val="clear" w:color="000000" w:fill="FFFFFF"/>
            <w:noWrap/>
            <w:vAlign w:val="bottom"/>
            <w:hideMark/>
          </w:tcPr>
          <w:p w14:paraId="52E12B00" w14:textId="77777777" w:rsidR="00572F1A" w:rsidRPr="00572F1A" w:rsidRDefault="00572F1A" w:rsidP="00572F1A">
            <w:pPr>
              <w:jc w:val="center"/>
              <w:rPr>
                <w:rFonts w:ascii="Calibri" w:hAnsi="Calibri"/>
                <w:sz w:val="16"/>
                <w:szCs w:val="16"/>
              </w:rPr>
            </w:pPr>
            <w:r w:rsidRPr="00572F1A">
              <w:rPr>
                <w:rFonts w:ascii="Calibri" w:hAnsi="Calibri"/>
                <w:sz w:val="16"/>
                <w:szCs w:val="16"/>
              </w:rPr>
              <w:t>62,76</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3B8128" w14:textId="77777777" w:rsidR="00572F1A" w:rsidRPr="00572F1A" w:rsidRDefault="00572F1A" w:rsidP="00572F1A">
            <w:pPr>
              <w:jc w:val="center"/>
              <w:rPr>
                <w:rFonts w:ascii="Calibri" w:hAnsi="Calibri"/>
                <w:sz w:val="16"/>
                <w:szCs w:val="16"/>
              </w:rPr>
            </w:pPr>
            <w:r w:rsidRPr="00572F1A">
              <w:rPr>
                <w:rFonts w:ascii="Calibri" w:hAnsi="Calibri"/>
                <w:sz w:val="16"/>
                <w:szCs w:val="16"/>
              </w:rPr>
              <w:t>-40%</w:t>
            </w:r>
          </w:p>
        </w:tc>
      </w:tr>
      <w:tr w:rsidR="00572F1A" w:rsidRPr="00572F1A" w14:paraId="6882D662"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13AE128D"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180A564F" w14:textId="77777777" w:rsidR="00572F1A" w:rsidRPr="00572F1A" w:rsidRDefault="00572F1A" w:rsidP="00572F1A">
            <w:pPr>
              <w:jc w:val="center"/>
              <w:rPr>
                <w:rFonts w:ascii="Calibri" w:hAnsi="Calibri"/>
                <w:sz w:val="16"/>
                <w:szCs w:val="16"/>
              </w:rPr>
            </w:pPr>
            <w:r w:rsidRPr="00572F1A">
              <w:rPr>
                <w:rFonts w:ascii="Calibri" w:hAnsi="Calibri"/>
                <w:sz w:val="16"/>
                <w:szCs w:val="16"/>
              </w:rPr>
              <w:t>26,96</w:t>
            </w:r>
          </w:p>
        </w:tc>
        <w:tc>
          <w:tcPr>
            <w:tcW w:w="820" w:type="dxa"/>
            <w:tcBorders>
              <w:top w:val="nil"/>
              <w:left w:val="nil"/>
              <w:bottom w:val="nil"/>
              <w:right w:val="nil"/>
            </w:tcBorders>
            <w:shd w:val="clear" w:color="000000" w:fill="FFFFFF"/>
            <w:noWrap/>
            <w:vAlign w:val="bottom"/>
            <w:hideMark/>
          </w:tcPr>
          <w:p w14:paraId="5F9DD92F" w14:textId="77777777" w:rsidR="00572F1A" w:rsidRPr="00572F1A" w:rsidRDefault="00572F1A" w:rsidP="00572F1A">
            <w:pPr>
              <w:jc w:val="center"/>
              <w:rPr>
                <w:rFonts w:ascii="Calibri" w:hAnsi="Calibri"/>
                <w:sz w:val="16"/>
                <w:szCs w:val="16"/>
              </w:rPr>
            </w:pPr>
            <w:r w:rsidRPr="00572F1A">
              <w:rPr>
                <w:rFonts w:ascii="Calibri" w:hAnsi="Calibri"/>
                <w:sz w:val="16"/>
                <w:szCs w:val="16"/>
              </w:rPr>
              <w:t>44,50</w:t>
            </w:r>
          </w:p>
        </w:tc>
        <w:tc>
          <w:tcPr>
            <w:tcW w:w="820" w:type="dxa"/>
            <w:tcBorders>
              <w:top w:val="nil"/>
              <w:left w:val="single" w:sz="8" w:space="0" w:color="auto"/>
              <w:bottom w:val="nil"/>
              <w:right w:val="single" w:sz="8" w:space="0" w:color="auto"/>
            </w:tcBorders>
            <w:shd w:val="clear" w:color="auto" w:fill="auto"/>
            <w:noWrap/>
            <w:vAlign w:val="bottom"/>
            <w:hideMark/>
          </w:tcPr>
          <w:p w14:paraId="45A1BAAA" w14:textId="77777777" w:rsidR="00572F1A" w:rsidRPr="00572F1A" w:rsidRDefault="00572F1A" w:rsidP="00572F1A">
            <w:pPr>
              <w:jc w:val="center"/>
              <w:rPr>
                <w:rFonts w:ascii="Calibri" w:hAnsi="Calibri"/>
                <w:sz w:val="16"/>
                <w:szCs w:val="16"/>
              </w:rPr>
            </w:pPr>
            <w:r w:rsidRPr="00572F1A">
              <w:rPr>
                <w:rFonts w:ascii="Calibri" w:hAnsi="Calibri"/>
                <w:sz w:val="16"/>
                <w:szCs w:val="16"/>
              </w:rPr>
              <w:t>-39%</w:t>
            </w:r>
          </w:p>
        </w:tc>
      </w:tr>
      <w:tr w:rsidR="00572F1A" w:rsidRPr="00572F1A" w14:paraId="3D0DD1A4"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7E676A81"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Soome (tootmine)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6DCF32" w14:textId="77777777" w:rsidR="00572F1A" w:rsidRPr="00572F1A" w:rsidRDefault="00572F1A" w:rsidP="00572F1A">
            <w:pPr>
              <w:jc w:val="center"/>
              <w:rPr>
                <w:rFonts w:ascii="Calibri" w:hAnsi="Calibri"/>
                <w:sz w:val="16"/>
                <w:szCs w:val="16"/>
              </w:rPr>
            </w:pPr>
            <w:r w:rsidRPr="00572F1A">
              <w:rPr>
                <w:rFonts w:ascii="Calibri" w:hAnsi="Calibri"/>
                <w:sz w:val="16"/>
                <w:szCs w:val="16"/>
              </w:rPr>
              <w:t>17,06</w:t>
            </w:r>
          </w:p>
        </w:tc>
        <w:tc>
          <w:tcPr>
            <w:tcW w:w="820" w:type="dxa"/>
            <w:tcBorders>
              <w:top w:val="single" w:sz="8" w:space="0" w:color="auto"/>
              <w:left w:val="nil"/>
              <w:bottom w:val="single" w:sz="8" w:space="0" w:color="auto"/>
              <w:right w:val="nil"/>
            </w:tcBorders>
            <w:shd w:val="clear" w:color="000000" w:fill="FFFFFF"/>
            <w:noWrap/>
            <w:vAlign w:val="bottom"/>
            <w:hideMark/>
          </w:tcPr>
          <w:p w14:paraId="6FB2A66D" w14:textId="77777777" w:rsidR="00572F1A" w:rsidRPr="00572F1A" w:rsidRDefault="00572F1A" w:rsidP="00572F1A">
            <w:pPr>
              <w:jc w:val="center"/>
              <w:rPr>
                <w:rFonts w:ascii="Calibri" w:hAnsi="Calibri"/>
                <w:sz w:val="16"/>
                <w:szCs w:val="16"/>
              </w:rPr>
            </w:pPr>
            <w:r w:rsidRPr="00572F1A">
              <w:rPr>
                <w:rFonts w:ascii="Calibri" w:hAnsi="Calibri"/>
                <w:sz w:val="16"/>
                <w:szCs w:val="16"/>
              </w:rPr>
              <w:t>31,99</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A787B4" w14:textId="77777777" w:rsidR="00572F1A" w:rsidRPr="00572F1A" w:rsidRDefault="00572F1A" w:rsidP="00572F1A">
            <w:pPr>
              <w:jc w:val="center"/>
              <w:rPr>
                <w:rFonts w:ascii="Calibri" w:hAnsi="Calibri"/>
                <w:sz w:val="16"/>
                <w:szCs w:val="16"/>
              </w:rPr>
            </w:pPr>
            <w:r w:rsidRPr="00572F1A">
              <w:rPr>
                <w:rFonts w:ascii="Calibri" w:hAnsi="Calibri"/>
                <w:sz w:val="16"/>
                <w:szCs w:val="16"/>
              </w:rPr>
              <w:t>-47%</w:t>
            </w:r>
          </w:p>
        </w:tc>
      </w:tr>
      <w:tr w:rsidR="00572F1A" w:rsidRPr="00572F1A" w14:paraId="16641D59"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563064D5"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Soome (tarbimine)</w:t>
            </w:r>
          </w:p>
        </w:tc>
        <w:tc>
          <w:tcPr>
            <w:tcW w:w="820" w:type="dxa"/>
            <w:tcBorders>
              <w:top w:val="nil"/>
              <w:left w:val="single" w:sz="8" w:space="0" w:color="auto"/>
              <w:bottom w:val="nil"/>
              <w:right w:val="single" w:sz="8" w:space="0" w:color="auto"/>
            </w:tcBorders>
            <w:shd w:val="clear" w:color="auto" w:fill="auto"/>
            <w:noWrap/>
            <w:vAlign w:val="bottom"/>
            <w:hideMark/>
          </w:tcPr>
          <w:p w14:paraId="19991A92" w14:textId="77777777" w:rsidR="00572F1A" w:rsidRPr="00572F1A" w:rsidRDefault="00572F1A" w:rsidP="00572F1A">
            <w:pPr>
              <w:jc w:val="center"/>
              <w:rPr>
                <w:rFonts w:ascii="Calibri" w:hAnsi="Calibri"/>
                <w:sz w:val="16"/>
                <w:szCs w:val="16"/>
              </w:rPr>
            </w:pPr>
            <w:r w:rsidRPr="00572F1A">
              <w:rPr>
                <w:rFonts w:ascii="Calibri" w:hAnsi="Calibri"/>
                <w:sz w:val="16"/>
                <w:szCs w:val="16"/>
              </w:rPr>
              <w:t>23,87</w:t>
            </w:r>
          </w:p>
        </w:tc>
        <w:tc>
          <w:tcPr>
            <w:tcW w:w="820" w:type="dxa"/>
            <w:tcBorders>
              <w:top w:val="nil"/>
              <w:left w:val="nil"/>
              <w:bottom w:val="nil"/>
              <w:right w:val="nil"/>
            </w:tcBorders>
            <w:shd w:val="clear" w:color="000000" w:fill="FFFFFF"/>
            <w:noWrap/>
            <w:vAlign w:val="bottom"/>
            <w:hideMark/>
          </w:tcPr>
          <w:p w14:paraId="219D08B1" w14:textId="77777777" w:rsidR="00572F1A" w:rsidRPr="00572F1A" w:rsidRDefault="00572F1A" w:rsidP="00572F1A">
            <w:pPr>
              <w:jc w:val="center"/>
              <w:rPr>
                <w:rFonts w:ascii="Calibri" w:hAnsi="Calibri"/>
                <w:sz w:val="16"/>
                <w:szCs w:val="16"/>
              </w:rPr>
            </w:pPr>
            <w:r w:rsidRPr="00572F1A">
              <w:rPr>
                <w:rFonts w:ascii="Calibri" w:hAnsi="Calibri"/>
                <w:sz w:val="16"/>
                <w:szCs w:val="16"/>
              </w:rPr>
              <w:t>38,77</w:t>
            </w:r>
          </w:p>
        </w:tc>
        <w:tc>
          <w:tcPr>
            <w:tcW w:w="820" w:type="dxa"/>
            <w:tcBorders>
              <w:top w:val="nil"/>
              <w:left w:val="single" w:sz="8" w:space="0" w:color="auto"/>
              <w:bottom w:val="nil"/>
              <w:right w:val="single" w:sz="8" w:space="0" w:color="auto"/>
            </w:tcBorders>
            <w:shd w:val="clear" w:color="auto" w:fill="auto"/>
            <w:noWrap/>
            <w:vAlign w:val="bottom"/>
            <w:hideMark/>
          </w:tcPr>
          <w:p w14:paraId="206323E0" w14:textId="77777777" w:rsidR="00572F1A" w:rsidRPr="00572F1A" w:rsidRDefault="00572F1A" w:rsidP="00572F1A">
            <w:pPr>
              <w:jc w:val="center"/>
              <w:rPr>
                <w:rFonts w:ascii="Calibri" w:hAnsi="Calibri"/>
                <w:sz w:val="16"/>
                <w:szCs w:val="16"/>
              </w:rPr>
            </w:pPr>
            <w:r w:rsidRPr="00572F1A">
              <w:rPr>
                <w:rFonts w:ascii="Calibri" w:hAnsi="Calibri"/>
                <w:sz w:val="16"/>
                <w:szCs w:val="16"/>
              </w:rPr>
              <w:t>-38%</w:t>
            </w:r>
          </w:p>
        </w:tc>
      </w:tr>
      <w:tr w:rsidR="00572F1A" w:rsidRPr="00572F1A" w14:paraId="779DE8F2" w14:textId="77777777" w:rsidTr="00572F1A">
        <w:trPr>
          <w:trHeight w:val="284"/>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19C69210" w14:textId="77777777" w:rsidR="00572F1A" w:rsidRPr="00572F1A" w:rsidRDefault="00572F1A" w:rsidP="00572F1A">
            <w:pPr>
              <w:jc w:val="left"/>
              <w:rPr>
                <w:rFonts w:ascii="Calibri" w:hAnsi="Calibri"/>
                <w:b/>
                <w:bCs/>
                <w:color w:val="000000"/>
                <w:sz w:val="16"/>
                <w:szCs w:val="16"/>
              </w:rPr>
            </w:pPr>
            <w:r w:rsidRPr="00572F1A">
              <w:rPr>
                <w:rFonts w:ascii="Calibri" w:hAnsi="Calibri"/>
                <w:b/>
                <w:bCs/>
                <w:color w:val="000000"/>
                <w:sz w:val="16"/>
                <w:szCs w:val="16"/>
              </w:rPr>
              <w:t>BILANSIENERGIA MAX MÜÜGIHIND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1DE2229"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71D1817E"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D61AFB2"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r>
      <w:tr w:rsidR="00572F1A" w:rsidRPr="00572F1A" w14:paraId="778F5BF2"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7FFE8F56"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63CDC702" w14:textId="77777777" w:rsidR="00572F1A" w:rsidRPr="00572F1A" w:rsidRDefault="00572F1A" w:rsidP="00572F1A">
            <w:pPr>
              <w:jc w:val="center"/>
              <w:rPr>
                <w:rFonts w:ascii="Calibri" w:hAnsi="Calibri"/>
                <w:sz w:val="16"/>
                <w:szCs w:val="16"/>
              </w:rPr>
            </w:pPr>
            <w:r w:rsidRPr="00572F1A">
              <w:rPr>
                <w:rFonts w:ascii="Calibri" w:hAnsi="Calibri"/>
                <w:sz w:val="16"/>
                <w:szCs w:val="16"/>
              </w:rPr>
              <w:t>123,47</w:t>
            </w:r>
          </w:p>
        </w:tc>
        <w:tc>
          <w:tcPr>
            <w:tcW w:w="820" w:type="dxa"/>
            <w:tcBorders>
              <w:top w:val="nil"/>
              <w:left w:val="nil"/>
              <w:bottom w:val="nil"/>
              <w:right w:val="nil"/>
            </w:tcBorders>
            <w:shd w:val="clear" w:color="000000" w:fill="FFFFFF"/>
            <w:noWrap/>
            <w:vAlign w:val="bottom"/>
            <w:hideMark/>
          </w:tcPr>
          <w:p w14:paraId="68587FCD" w14:textId="77777777" w:rsidR="00572F1A" w:rsidRPr="00572F1A" w:rsidRDefault="00572F1A" w:rsidP="00572F1A">
            <w:pPr>
              <w:jc w:val="center"/>
              <w:rPr>
                <w:rFonts w:ascii="Calibri" w:hAnsi="Calibri"/>
                <w:sz w:val="16"/>
                <w:szCs w:val="16"/>
              </w:rPr>
            </w:pPr>
            <w:r w:rsidRPr="00572F1A">
              <w:rPr>
                <w:rFonts w:ascii="Calibri" w:hAnsi="Calibri"/>
                <w:sz w:val="16"/>
                <w:szCs w:val="16"/>
              </w:rPr>
              <w:t>190,50</w:t>
            </w:r>
          </w:p>
        </w:tc>
        <w:tc>
          <w:tcPr>
            <w:tcW w:w="820" w:type="dxa"/>
            <w:tcBorders>
              <w:top w:val="nil"/>
              <w:left w:val="single" w:sz="8" w:space="0" w:color="auto"/>
              <w:bottom w:val="nil"/>
              <w:right w:val="single" w:sz="8" w:space="0" w:color="auto"/>
            </w:tcBorders>
            <w:shd w:val="clear" w:color="auto" w:fill="auto"/>
            <w:noWrap/>
            <w:vAlign w:val="bottom"/>
            <w:hideMark/>
          </w:tcPr>
          <w:p w14:paraId="262BC0C7" w14:textId="77777777" w:rsidR="00572F1A" w:rsidRPr="00572F1A" w:rsidRDefault="00572F1A" w:rsidP="00572F1A">
            <w:pPr>
              <w:jc w:val="center"/>
              <w:rPr>
                <w:rFonts w:ascii="Calibri" w:hAnsi="Calibri"/>
                <w:sz w:val="16"/>
                <w:szCs w:val="16"/>
              </w:rPr>
            </w:pPr>
            <w:r w:rsidRPr="00572F1A">
              <w:rPr>
                <w:rFonts w:ascii="Calibri" w:hAnsi="Calibri"/>
                <w:sz w:val="16"/>
                <w:szCs w:val="16"/>
              </w:rPr>
              <w:t>-35%</w:t>
            </w:r>
          </w:p>
        </w:tc>
      </w:tr>
      <w:tr w:rsidR="00572F1A" w:rsidRPr="00572F1A" w14:paraId="6B5F94B0"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51C741F5"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3A352F" w14:textId="77777777" w:rsidR="00572F1A" w:rsidRPr="00572F1A" w:rsidRDefault="00572F1A" w:rsidP="00572F1A">
            <w:pPr>
              <w:jc w:val="center"/>
              <w:rPr>
                <w:rFonts w:ascii="Calibri" w:hAnsi="Calibri"/>
                <w:sz w:val="16"/>
                <w:szCs w:val="16"/>
              </w:rPr>
            </w:pPr>
            <w:r w:rsidRPr="00572F1A">
              <w:rPr>
                <w:rFonts w:ascii="Calibri" w:hAnsi="Calibri"/>
                <w:sz w:val="16"/>
                <w:szCs w:val="16"/>
              </w:rPr>
              <w:t>104,20</w:t>
            </w:r>
          </w:p>
        </w:tc>
        <w:tc>
          <w:tcPr>
            <w:tcW w:w="820" w:type="dxa"/>
            <w:tcBorders>
              <w:top w:val="single" w:sz="8" w:space="0" w:color="auto"/>
              <w:left w:val="nil"/>
              <w:bottom w:val="single" w:sz="8" w:space="0" w:color="auto"/>
              <w:right w:val="nil"/>
            </w:tcBorders>
            <w:shd w:val="clear" w:color="000000" w:fill="FFFFFF"/>
            <w:noWrap/>
            <w:vAlign w:val="bottom"/>
            <w:hideMark/>
          </w:tcPr>
          <w:p w14:paraId="28173C78" w14:textId="77777777" w:rsidR="00572F1A" w:rsidRPr="00572F1A" w:rsidRDefault="00572F1A" w:rsidP="00572F1A">
            <w:pPr>
              <w:jc w:val="center"/>
              <w:rPr>
                <w:rFonts w:ascii="Calibri" w:hAnsi="Calibri"/>
                <w:sz w:val="16"/>
                <w:szCs w:val="16"/>
              </w:rPr>
            </w:pPr>
            <w:r w:rsidRPr="00572F1A">
              <w:rPr>
                <w:rFonts w:ascii="Calibri" w:hAnsi="Calibri"/>
                <w:sz w:val="16"/>
                <w:szCs w:val="16"/>
              </w:rPr>
              <w:t>195,70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778CC1" w14:textId="77777777" w:rsidR="00572F1A" w:rsidRPr="00572F1A" w:rsidRDefault="00572F1A" w:rsidP="00572F1A">
            <w:pPr>
              <w:jc w:val="center"/>
              <w:rPr>
                <w:rFonts w:ascii="Calibri" w:hAnsi="Calibri"/>
                <w:sz w:val="16"/>
                <w:szCs w:val="16"/>
              </w:rPr>
            </w:pPr>
            <w:r w:rsidRPr="00572F1A">
              <w:rPr>
                <w:rFonts w:ascii="Calibri" w:hAnsi="Calibri"/>
                <w:sz w:val="16"/>
                <w:szCs w:val="16"/>
              </w:rPr>
              <w:t>-47%</w:t>
            </w:r>
          </w:p>
        </w:tc>
      </w:tr>
      <w:tr w:rsidR="00572F1A" w:rsidRPr="00572F1A" w14:paraId="7C4421A8"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4CD81634"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18D8A2E2" w14:textId="77777777" w:rsidR="00572F1A" w:rsidRPr="00572F1A" w:rsidRDefault="00572F1A" w:rsidP="00572F1A">
            <w:pPr>
              <w:jc w:val="center"/>
              <w:rPr>
                <w:rFonts w:ascii="Calibri" w:hAnsi="Calibri"/>
                <w:sz w:val="16"/>
                <w:szCs w:val="16"/>
              </w:rPr>
            </w:pPr>
            <w:r w:rsidRPr="00572F1A">
              <w:rPr>
                <w:rFonts w:ascii="Calibri" w:hAnsi="Calibri"/>
                <w:sz w:val="16"/>
                <w:szCs w:val="16"/>
              </w:rPr>
              <w:t>125,22</w:t>
            </w:r>
          </w:p>
        </w:tc>
        <w:tc>
          <w:tcPr>
            <w:tcW w:w="820" w:type="dxa"/>
            <w:tcBorders>
              <w:top w:val="nil"/>
              <w:left w:val="nil"/>
              <w:bottom w:val="nil"/>
              <w:right w:val="nil"/>
            </w:tcBorders>
            <w:shd w:val="clear" w:color="000000" w:fill="FFFFFF"/>
            <w:noWrap/>
            <w:vAlign w:val="bottom"/>
            <w:hideMark/>
          </w:tcPr>
          <w:p w14:paraId="49ED7159" w14:textId="77777777" w:rsidR="00572F1A" w:rsidRPr="00572F1A" w:rsidRDefault="00572F1A" w:rsidP="00572F1A">
            <w:pPr>
              <w:jc w:val="center"/>
              <w:rPr>
                <w:rFonts w:ascii="Calibri" w:hAnsi="Calibri"/>
                <w:sz w:val="16"/>
                <w:szCs w:val="16"/>
              </w:rPr>
            </w:pPr>
            <w:r w:rsidRPr="00572F1A">
              <w:rPr>
                <w:rFonts w:ascii="Calibri" w:hAnsi="Calibri"/>
                <w:sz w:val="16"/>
                <w:szCs w:val="16"/>
              </w:rPr>
              <w:t>220,45</w:t>
            </w:r>
          </w:p>
        </w:tc>
        <w:tc>
          <w:tcPr>
            <w:tcW w:w="820" w:type="dxa"/>
            <w:tcBorders>
              <w:top w:val="nil"/>
              <w:left w:val="single" w:sz="8" w:space="0" w:color="auto"/>
              <w:bottom w:val="nil"/>
              <w:right w:val="single" w:sz="8" w:space="0" w:color="auto"/>
            </w:tcBorders>
            <w:shd w:val="clear" w:color="auto" w:fill="auto"/>
            <w:noWrap/>
            <w:vAlign w:val="bottom"/>
            <w:hideMark/>
          </w:tcPr>
          <w:p w14:paraId="3522347B" w14:textId="77777777" w:rsidR="00572F1A" w:rsidRPr="00572F1A" w:rsidRDefault="00572F1A" w:rsidP="00572F1A">
            <w:pPr>
              <w:jc w:val="center"/>
              <w:rPr>
                <w:rFonts w:ascii="Calibri" w:hAnsi="Calibri"/>
                <w:sz w:val="16"/>
                <w:szCs w:val="16"/>
              </w:rPr>
            </w:pPr>
            <w:r w:rsidRPr="00572F1A">
              <w:rPr>
                <w:rFonts w:ascii="Calibri" w:hAnsi="Calibri"/>
                <w:sz w:val="16"/>
                <w:szCs w:val="16"/>
              </w:rPr>
              <w:t>-43%</w:t>
            </w:r>
          </w:p>
        </w:tc>
      </w:tr>
      <w:tr w:rsidR="00572F1A" w:rsidRPr="00572F1A" w14:paraId="439FFFD4"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5CCC151A"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Soome (tootmine, tarbimine)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27604" w14:textId="77777777" w:rsidR="00572F1A" w:rsidRPr="00572F1A" w:rsidRDefault="00572F1A" w:rsidP="00572F1A">
            <w:pPr>
              <w:jc w:val="center"/>
              <w:rPr>
                <w:rFonts w:ascii="Calibri" w:hAnsi="Calibri"/>
                <w:sz w:val="16"/>
                <w:szCs w:val="16"/>
              </w:rPr>
            </w:pPr>
            <w:r w:rsidRPr="00572F1A">
              <w:rPr>
                <w:rFonts w:ascii="Calibri" w:hAnsi="Calibri"/>
                <w:sz w:val="16"/>
                <w:szCs w:val="16"/>
              </w:rPr>
              <w:t>315,00</w:t>
            </w:r>
          </w:p>
        </w:tc>
        <w:tc>
          <w:tcPr>
            <w:tcW w:w="820" w:type="dxa"/>
            <w:tcBorders>
              <w:top w:val="single" w:sz="8" w:space="0" w:color="auto"/>
              <w:left w:val="nil"/>
              <w:bottom w:val="single" w:sz="8" w:space="0" w:color="auto"/>
              <w:right w:val="nil"/>
            </w:tcBorders>
            <w:shd w:val="clear" w:color="000000" w:fill="FFFFFF"/>
            <w:noWrap/>
            <w:vAlign w:val="bottom"/>
            <w:hideMark/>
          </w:tcPr>
          <w:p w14:paraId="22863CB0" w14:textId="77777777" w:rsidR="00572F1A" w:rsidRPr="00572F1A" w:rsidRDefault="00572F1A" w:rsidP="00572F1A">
            <w:pPr>
              <w:jc w:val="center"/>
              <w:rPr>
                <w:rFonts w:ascii="Calibri" w:hAnsi="Calibri"/>
                <w:sz w:val="16"/>
                <w:szCs w:val="16"/>
              </w:rPr>
            </w:pPr>
            <w:r w:rsidRPr="00572F1A">
              <w:rPr>
                <w:rFonts w:ascii="Calibri" w:hAnsi="Calibri"/>
                <w:sz w:val="16"/>
                <w:szCs w:val="16"/>
              </w:rPr>
              <w:t>300,00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D2FF7C" w14:textId="77777777" w:rsidR="00572F1A" w:rsidRPr="00572F1A" w:rsidRDefault="00572F1A" w:rsidP="00572F1A">
            <w:pPr>
              <w:jc w:val="center"/>
              <w:rPr>
                <w:rFonts w:ascii="Calibri" w:hAnsi="Calibri"/>
                <w:sz w:val="16"/>
                <w:szCs w:val="16"/>
              </w:rPr>
            </w:pPr>
            <w:r w:rsidRPr="00572F1A">
              <w:rPr>
                <w:rFonts w:ascii="Calibri" w:hAnsi="Calibri"/>
                <w:sz w:val="16"/>
                <w:szCs w:val="16"/>
              </w:rPr>
              <w:t>5%</w:t>
            </w:r>
          </w:p>
        </w:tc>
      </w:tr>
      <w:tr w:rsidR="00572F1A" w:rsidRPr="00572F1A" w14:paraId="28B43BB5" w14:textId="77777777" w:rsidTr="00572F1A">
        <w:trPr>
          <w:trHeight w:val="284"/>
        </w:trPr>
        <w:tc>
          <w:tcPr>
            <w:tcW w:w="2180" w:type="dxa"/>
            <w:tcBorders>
              <w:top w:val="nil"/>
              <w:left w:val="single" w:sz="8" w:space="0" w:color="auto"/>
              <w:bottom w:val="nil"/>
              <w:right w:val="nil"/>
            </w:tcBorders>
            <w:shd w:val="clear" w:color="000000" w:fill="D9D9D9"/>
            <w:vAlign w:val="center"/>
            <w:hideMark/>
          </w:tcPr>
          <w:p w14:paraId="6C26424D" w14:textId="77777777" w:rsidR="00572F1A" w:rsidRPr="00572F1A" w:rsidRDefault="00572F1A" w:rsidP="00572F1A">
            <w:pPr>
              <w:jc w:val="left"/>
              <w:rPr>
                <w:rFonts w:ascii="Calibri" w:hAnsi="Calibri"/>
                <w:b/>
                <w:bCs/>
                <w:color w:val="000000"/>
                <w:sz w:val="16"/>
                <w:szCs w:val="16"/>
              </w:rPr>
            </w:pPr>
            <w:r w:rsidRPr="00572F1A">
              <w:rPr>
                <w:rFonts w:ascii="Calibri" w:hAnsi="Calibri"/>
                <w:b/>
                <w:bCs/>
                <w:color w:val="000000"/>
                <w:sz w:val="16"/>
                <w:szCs w:val="16"/>
              </w:rPr>
              <w:t>BILANSIENERGIA MIN OSTUHIND</w:t>
            </w:r>
          </w:p>
        </w:tc>
        <w:tc>
          <w:tcPr>
            <w:tcW w:w="820" w:type="dxa"/>
            <w:tcBorders>
              <w:top w:val="nil"/>
              <w:left w:val="single" w:sz="8" w:space="0" w:color="auto"/>
              <w:bottom w:val="nil"/>
              <w:right w:val="single" w:sz="8" w:space="0" w:color="auto"/>
            </w:tcBorders>
            <w:shd w:val="clear" w:color="000000" w:fill="D9D9D9"/>
            <w:noWrap/>
            <w:vAlign w:val="bottom"/>
            <w:hideMark/>
          </w:tcPr>
          <w:p w14:paraId="12CA7F75"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c>
          <w:tcPr>
            <w:tcW w:w="820" w:type="dxa"/>
            <w:tcBorders>
              <w:top w:val="nil"/>
              <w:left w:val="nil"/>
              <w:bottom w:val="nil"/>
              <w:right w:val="nil"/>
            </w:tcBorders>
            <w:shd w:val="clear" w:color="000000" w:fill="D9D9D9"/>
            <w:noWrap/>
            <w:vAlign w:val="bottom"/>
            <w:hideMark/>
          </w:tcPr>
          <w:p w14:paraId="7D886C2A"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c>
          <w:tcPr>
            <w:tcW w:w="820" w:type="dxa"/>
            <w:tcBorders>
              <w:top w:val="nil"/>
              <w:left w:val="single" w:sz="8" w:space="0" w:color="auto"/>
              <w:bottom w:val="nil"/>
              <w:right w:val="single" w:sz="8" w:space="0" w:color="auto"/>
            </w:tcBorders>
            <w:shd w:val="clear" w:color="000000" w:fill="D9D9D9"/>
            <w:noWrap/>
            <w:vAlign w:val="bottom"/>
            <w:hideMark/>
          </w:tcPr>
          <w:p w14:paraId="75AA7E17"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r>
      <w:tr w:rsidR="00572F1A" w:rsidRPr="00572F1A" w14:paraId="0D5A06B4"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25635244"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Eesti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57C76D" w14:textId="77777777" w:rsidR="00572F1A" w:rsidRPr="00572F1A" w:rsidRDefault="00572F1A" w:rsidP="00572F1A">
            <w:pPr>
              <w:jc w:val="center"/>
              <w:rPr>
                <w:rFonts w:ascii="Calibri" w:hAnsi="Calibri"/>
                <w:sz w:val="16"/>
                <w:szCs w:val="16"/>
              </w:rPr>
            </w:pPr>
            <w:r w:rsidRPr="00572F1A">
              <w:rPr>
                <w:rFonts w:ascii="Calibri" w:hAnsi="Calibri"/>
                <w:sz w:val="16"/>
                <w:szCs w:val="16"/>
              </w:rPr>
              <w:t>-4,80</w:t>
            </w:r>
          </w:p>
        </w:tc>
        <w:tc>
          <w:tcPr>
            <w:tcW w:w="820" w:type="dxa"/>
            <w:tcBorders>
              <w:top w:val="single" w:sz="8" w:space="0" w:color="auto"/>
              <w:left w:val="nil"/>
              <w:bottom w:val="single" w:sz="8" w:space="0" w:color="auto"/>
              <w:right w:val="nil"/>
            </w:tcBorders>
            <w:shd w:val="clear" w:color="000000" w:fill="FFFFFF"/>
            <w:noWrap/>
            <w:vAlign w:val="bottom"/>
            <w:hideMark/>
          </w:tcPr>
          <w:p w14:paraId="388AA0CD" w14:textId="77777777" w:rsidR="00572F1A" w:rsidRPr="00572F1A" w:rsidRDefault="00572F1A" w:rsidP="00572F1A">
            <w:pPr>
              <w:jc w:val="center"/>
              <w:rPr>
                <w:rFonts w:ascii="Calibri" w:hAnsi="Calibri"/>
                <w:sz w:val="16"/>
                <w:szCs w:val="16"/>
              </w:rPr>
            </w:pPr>
            <w:r w:rsidRPr="00572F1A">
              <w:rPr>
                <w:rFonts w:ascii="Calibri" w:hAnsi="Calibri"/>
                <w:sz w:val="16"/>
                <w:szCs w:val="16"/>
              </w:rPr>
              <w:t>6,90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47AA38" w14:textId="77777777" w:rsidR="00572F1A" w:rsidRPr="00572F1A" w:rsidRDefault="00572F1A" w:rsidP="00572F1A">
            <w:pPr>
              <w:jc w:val="center"/>
              <w:rPr>
                <w:rFonts w:ascii="Calibri" w:hAnsi="Calibri"/>
                <w:sz w:val="16"/>
                <w:szCs w:val="16"/>
              </w:rPr>
            </w:pPr>
            <w:r w:rsidRPr="00572F1A">
              <w:rPr>
                <w:rFonts w:ascii="Calibri" w:hAnsi="Calibri"/>
                <w:sz w:val="16"/>
                <w:szCs w:val="16"/>
              </w:rPr>
              <w:t>-170%</w:t>
            </w:r>
          </w:p>
        </w:tc>
      </w:tr>
      <w:tr w:rsidR="00572F1A" w:rsidRPr="00572F1A" w14:paraId="7B836160"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51BFF17E"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Läti</w:t>
            </w:r>
          </w:p>
        </w:tc>
        <w:tc>
          <w:tcPr>
            <w:tcW w:w="820" w:type="dxa"/>
            <w:tcBorders>
              <w:top w:val="nil"/>
              <w:left w:val="single" w:sz="8" w:space="0" w:color="auto"/>
              <w:bottom w:val="nil"/>
              <w:right w:val="single" w:sz="8" w:space="0" w:color="auto"/>
            </w:tcBorders>
            <w:shd w:val="clear" w:color="auto" w:fill="auto"/>
            <w:noWrap/>
            <w:vAlign w:val="bottom"/>
            <w:hideMark/>
          </w:tcPr>
          <w:p w14:paraId="4BA06143" w14:textId="77777777" w:rsidR="00572F1A" w:rsidRPr="00572F1A" w:rsidRDefault="00572F1A" w:rsidP="00572F1A">
            <w:pPr>
              <w:jc w:val="center"/>
              <w:rPr>
                <w:rFonts w:ascii="Calibri" w:hAnsi="Calibri"/>
                <w:sz w:val="16"/>
                <w:szCs w:val="16"/>
              </w:rPr>
            </w:pPr>
            <w:r w:rsidRPr="00572F1A">
              <w:rPr>
                <w:rFonts w:ascii="Calibri" w:hAnsi="Calibri"/>
                <w:sz w:val="16"/>
                <w:szCs w:val="16"/>
              </w:rPr>
              <w:t>6,79</w:t>
            </w:r>
          </w:p>
        </w:tc>
        <w:tc>
          <w:tcPr>
            <w:tcW w:w="820" w:type="dxa"/>
            <w:tcBorders>
              <w:top w:val="nil"/>
              <w:left w:val="nil"/>
              <w:bottom w:val="nil"/>
              <w:right w:val="nil"/>
            </w:tcBorders>
            <w:shd w:val="clear" w:color="000000" w:fill="FFFFFF"/>
            <w:noWrap/>
            <w:vAlign w:val="bottom"/>
            <w:hideMark/>
          </w:tcPr>
          <w:p w14:paraId="62C03628" w14:textId="77777777" w:rsidR="00572F1A" w:rsidRPr="00572F1A" w:rsidRDefault="00572F1A" w:rsidP="00572F1A">
            <w:pPr>
              <w:jc w:val="center"/>
              <w:rPr>
                <w:rFonts w:ascii="Calibri" w:hAnsi="Calibri"/>
                <w:sz w:val="16"/>
                <w:szCs w:val="16"/>
              </w:rPr>
            </w:pPr>
            <w:r w:rsidRPr="00572F1A">
              <w:rPr>
                <w:rFonts w:ascii="Calibri" w:hAnsi="Calibri"/>
                <w:sz w:val="16"/>
                <w:szCs w:val="16"/>
              </w:rPr>
              <w:t>12,61</w:t>
            </w:r>
          </w:p>
        </w:tc>
        <w:tc>
          <w:tcPr>
            <w:tcW w:w="820" w:type="dxa"/>
            <w:tcBorders>
              <w:top w:val="nil"/>
              <w:left w:val="single" w:sz="8" w:space="0" w:color="auto"/>
              <w:bottom w:val="nil"/>
              <w:right w:val="single" w:sz="8" w:space="0" w:color="auto"/>
            </w:tcBorders>
            <w:shd w:val="clear" w:color="auto" w:fill="auto"/>
            <w:noWrap/>
            <w:vAlign w:val="bottom"/>
            <w:hideMark/>
          </w:tcPr>
          <w:p w14:paraId="02EA8F2D" w14:textId="77777777" w:rsidR="00572F1A" w:rsidRPr="00572F1A" w:rsidRDefault="00572F1A" w:rsidP="00572F1A">
            <w:pPr>
              <w:jc w:val="center"/>
              <w:rPr>
                <w:rFonts w:ascii="Calibri" w:hAnsi="Calibri"/>
                <w:sz w:val="16"/>
                <w:szCs w:val="16"/>
              </w:rPr>
            </w:pPr>
            <w:r w:rsidRPr="00572F1A">
              <w:rPr>
                <w:rFonts w:ascii="Calibri" w:hAnsi="Calibri"/>
                <w:sz w:val="16"/>
                <w:szCs w:val="16"/>
              </w:rPr>
              <w:t>-46%</w:t>
            </w:r>
          </w:p>
        </w:tc>
      </w:tr>
      <w:tr w:rsidR="00572F1A" w:rsidRPr="00572F1A" w14:paraId="2B938296"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7A3B8A46"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Leedu</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348D80" w14:textId="77777777" w:rsidR="00572F1A" w:rsidRPr="00572F1A" w:rsidRDefault="00572F1A" w:rsidP="00572F1A">
            <w:pPr>
              <w:jc w:val="center"/>
              <w:rPr>
                <w:rFonts w:ascii="Calibri" w:hAnsi="Calibri"/>
                <w:sz w:val="16"/>
                <w:szCs w:val="16"/>
              </w:rPr>
            </w:pPr>
            <w:r w:rsidRPr="00572F1A">
              <w:rPr>
                <w:rFonts w:ascii="Calibri" w:hAnsi="Calibri"/>
                <w:sz w:val="16"/>
                <w:szCs w:val="16"/>
              </w:rPr>
              <w:t>4,96</w:t>
            </w:r>
          </w:p>
        </w:tc>
        <w:tc>
          <w:tcPr>
            <w:tcW w:w="820" w:type="dxa"/>
            <w:tcBorders>
              <w:top w:val="single" w:sz="8" w:space="0" w:color="auto"/>
              <w:left w:val="nil"/>
              <w:bottom w:val="single" w:sz="8" w:space="0" w:color="auto"/>
              <w:right w:val="nil"/>
            </w:tcBorders>
            <w:shd w:val="clear" w:color="000000" w:fill="FFFFFF"/>
            <w:noWrap/>
            <w:vAlign w:val="bottom"/>
            <w:hideMark/>
          </w:tcPr>
          <w:p w14:paraId="50253AE5" w14:textId="77777777" w:rsidR="00572F1A" w:rsidRPr="00572F1A" w:rsidRDefault="00572F1A" w:rsidP="00572F1A">
            <w:pPr>
              <w:jc w:val="center"/>
              <w:rPr>
                <w:rFonts w:ascii="Calibri" w:hAnsi="Calibri"/>
                <w:sz w:val="16"/>
                <w:szCs w:val="16"/>
              </w:rPr>
            </w:pPr>
            <w:r w:rsidRPr="00572F1A">
              <w:rPr>
                <w:rFonts w:ascii="Calibri" w:hAnsi="Calibri"/>
                <w:sz w:val="16"/>
                <w:szCs w:val="16"/>
              </w:rPr>
              <w:t>5,68</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514366" w14:textId="77777777" w:rsidR="00572F1A" w:rsidRPr="00572F1A" w:rsidRDefault="00572F1A" w:rsidP="00572F1A">
            <w:pPr>
              <w:jc w:val="center"/>
              <w:rPr>
                <w:rFonts w:ascii="Calibri" w:hAnsi="Calibri"/>
                <w:sz w:val="16"/>
                <w:szCs w:val="16"/>
              </w:rPr>
            </w:pPr>
            <w:r w:rsidRPr="00572F1A">
              <w:rPr>
                <w:rFonts w:ascii="Calibri" w:hAnsi="Calibri"/>
                <w:sz w:val="16"/>
                <w:szCs w:val="16"/>
              </w:rPr>
              <w:t>-13%</w:t>
            </w:r>
          </w:p>
        </w:tc>
      </w:tr>
      <w:tr w:rsidR="00572F1A" w:rsidRPr="00572F1A" w14:paraId="4F644B28"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550588DC"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Soome (tootmine, tarbimine)</w:t>
            </w:r>
          </w:p>
        </w:tc>
        <w:tc>
          <w:tcPr>
            <w:tcW w:w="820" w:type="dxa"/>
            <w:tcBorders>
              <w:top w:val="nil"/>
              <w:left w:val="single" w:sz="8" w:space="0" w:color="auto"/>
              <w:bottom w:val="nil"/>
              <w:right w:val="single" w:sz="8" w:space="0" w:color="auto"/>
            </w:tcBorders>
            <w:shd w:val="clear" w:color="auto" w:fill="auto"/>
            <w:noWrap/>
            <w:vAlign w:val="bottom"/>
            <w:hideMark/>
          </w:tcPr>
          <w:p w14:paraId="50604DFE" w14:textId="77777777" w:rsidR="00572F1A" w:rsidRPr="00572F1A" w:rsidRDefault="00572F1A" w:rsidP="00572F1A">
            <w:pPr>
              <w:jc w:val="center"/>
              <w:rPr>
                <w:rFonts w:ascii="Calibri" w:hAnsi="Calibri"/>
                <w:sz w:val="16"/>
                <w:szCs w:val="16"/>
              </w:rPr>
            </w:pPr>
            <w:r w:rsidRPr="00572F1A">
              <w:rPr>
                <w:rFonts w:ascii="Calibri" w:hAnsi="Calibri"/>
                <w:sz w:val="16"/>
                <w:szCs w:val="16"/>
              </w:rPr>
              <w:t>-4,00</w:t>
            </w:r>
          </w:p>
        </w:tc>
        <w:tc>
          <w:tcPr>
            <w:tcW w:w="820" w:type="dxa"/>
            <w:tcBorders>
              <w:top w:val="nil"/>
              <w:left w:val="nil"/>
              <w:bottom w:val="nil"/>
              <w:right w:val="nil"/>
            </w:tcBorders>
            <w:shd w:val="clear" w:color="000000" w:fill="FFFFFF"/>
            <w:noWrap/>
            <w:vAlign w:val="bottom"/>
            <w:hideMark/>
          </w:tcPr>
          <w:p w14:paraId="199CDC99" w14:textId="77777777" w:rsidR="00572F1A" w:rsidRPr="00572F1A" w:rsidRDefault="00572F1A" w:rsidP="00572F1A">
            <w:pPr>
              <w:jc w:val="center"/>
              <w:rPr>
                <w:rFonts w:ascii="Calibri" w:hAnsi="Calibri"/>
                <w:sz w:val="16"/>
                <w:szCs w:val="16"/>
              </w:rPr>
            </w:pPr>
            <w:r w:rsidRPr="00572F1A">
              <w:rPr>
                <w:rFonts w:ascii="Calibri" w:hAnsi="Calibri"/>
                <w:sz w:val="16"/>
                <w:szCs w:val="16"/>
              </w:rPr>
              <w:t>6,78</w:t>
            </w:r>
          </w:p>
        </w:tc>
        <w:tc>
          <w:tcPr>
            <w:tcW w:w="820" w:type="dxa"/>
            <w:tcBorders>
              <w:top w:val="nil"/>
              <w:left w:val="single" w:sz="8" w:space="0" w:color="auto"/>
              <w:bottom w:val="nil"/>
              <w:right w:val="single" w:sz="8" w:space="0" w:color="auto"/>
            </w:tcBorders>
            <w:shd w:val="clear" w:color="auto" w:fill="auto"/>
            <w:noWrap/>
            <w:vAlign w:val="bottom"/>
            <w:hideMark/>
          </w:tcPr>
          <w:p w14:paraId="31C78C76" w14:textId="77777777" w:rsidR="00572F1A" w:rsidRPr="00572F1A" w:rsidRDefault="00572F1A" w:rsidP="00572F1A">
            <w:pPr>
              <w:jc w:val="center"/>
              <w:rPr>
                <w:rFonts w:ascii="Calibri" w:hAnsi="Calibri"/>
                <w:sz w:val="16"/>
                <w:szCs w:val="16"/>
              </w:rPr>
            </w:pPr>
            <w:r w:rsidRPr="00572F1A">
              <w:rPr>
                <w:rFonts w:ascii="Calibri" w:hAnsi="Calibri"/>
                <w:sz w:val="16"/>
                <w:szCs w:val="16"/>
              </w:rPr>
              <w:t>-159%</w:t>
            </w:r>
          </w:p>
        </w:tc>
      </w:tr>
      <w:tr w:rsidR="00572F1A" w:rsidRPr="00572F1A" w14:paraId="0F10FD7A" w14:textId="77777777" w:rsidTr="00572F1A">
        <w:trPr>
          <w:trHeight w:val="284"/>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55A41186" w14:textId="77777777" w:rsidR="00572F1A" w:rsidRPr="00572F1A" w:rsidRDefault="00572F1A" w:rsidP="00572F1A">
            <w:pPr>
              <w:jc w:val="left"/>
              <w:rPr>
                <w:rFonts w:ascii="Calibri" w:hAnsi="Calibri"/>
                <w:b/>
                <w:bCs/>
                <w:color w:val="000000"/>
                <w:sz w:val="16"/>
                <w:szCs w:val="16"/>
              </w:rPr>
            </w:pPr>
            <w:r w:rsidRPr="00572F1A">
              <w:rPr>
                <w:rFonts w:ascii="Calibri" w:hAnsi="Calibri"/>
                <w:b/>
                <w:bCs/>
                <w:color w:val="000000"/>
                <w:sz w:val="16"/>
                <w:szCs w:val="16"/>
              </w:rPr>
              <w:t>EES AVATUD TARNE KESKMINE HIND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2413346"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6A58C5FD"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AB078A3" w14:textId="77777777" w:rsidR="00572F1A" w:rsidRPr="00572F1A" w:rsidRDefault="00572F1A" w:rsidP="00572F1A">
            <w:pPr>
              <w:jc w:val="center"/>
              <w:rPr>
                <w:rFonts w:ascii="Calibri" w:hAnsi="Calibri"/>
                <w:sz w:val="16"/>
                <w:szCs w:val="16"/>
              </w:rPr>
            </w:pPr>
            <w:r w:rsidRPr="00572F1A">
              <w:rPr>
                <w:rFonts w:ascii="Calibri" w:hAnsi="Calibri"/>
                <w:sz w:val="16"/>
                <w:szCs w:val="16"/>
              </w:rPr>
              <w:t> </w:t>
            </w:r>
          </w:p>
        </w:tc>
      </w:tr>
      <w:tr w:rsidR="00572F1A" w:rsidRPr="00572F1A" w14:paraId="2F7AD8FB" w14:textId="77777777" w:rsidTr="00572F1A">
        <w:trPr>
          <w:trHeight w:val="284"/>
        </w:trPr>
        <w:tc>
          <w:tcPr>
            <w:tcW w:w="2180" w:type="dxa"/>
            <w:tcBorders>
              <w:top w:val="nil"/>
              <w:left w:val="single" w:sz="8" w:space="0" w:color="auto"/>
              <w:bottom w:val="nil"/>
              <w:right w:val="nil"/>
            </w:tcBorders>
            <w:shd w:val="clear" w:color="auto" w:fill="auto"/>
            <w:noWrap/>
            <w:vAlign w:val="center"/>
            <w:hideMark/>
          </w:tcPr>
          <w:p w14:paraId="19D8F941"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Keskmine ostuhind</w:t>
            </w:r>
          </w:p>
        </w:tc>
        <w:tc>
          <w:tcPr>
            <w:tcW w:w="820" w:type="dxa"/>
            <w:tcBorders>
              <w:top w:val="nil"/>
              <w:left w:val="single" w:sz="8" w:space="0" w:color="auto"/>
              <w:bottom w:val="nil"/>
              <w:right w:val="single" w:sz="8" w:space="0" w:color="auto"/>
            </w:tcBorders>
            <w:shd w:val="clear" w:color="auto" w:fill="auto"/>
            <w:noWrap/>
            <w:vAlign w:val="bottom"/>
            <w:hideMark/>
          </w:tcPr>
          <w:p w14:paraId="33DEF47A" w14:textId="77777777" w:rsidR="00572F1A" w:rsidRPr="00572F1A" w:rsidRDefault="00572F1A" w:rsidP="00572F1A">
            <w:pPr>
              <w:jc w:val="center"/>
              <w:rPr>
                <w:rFonts w:ascii="Calibri" w:hAnsi="Calibri"/>
                <w:sz w:val="16"/>
                <w:szCs w:val="16"/>
              </w:rPr>
            </w:pPr>
            <w:r w:rsidRPr="00572F1A">
              <w:rPr>
                <w:rFonts w:ascii="Calibri" w:hAnsi="Calibri"/>
                <w:sz w:val="16"/>
                <w:szCs w:val="16"/>
              </w:rPr>
              <w:t>61,93</w:t>
            </w:r>
          </w:p>
        </w:tc>
        <w:tc>
          <w:tcPr>
            <w:tcW w:w="820" w:type="dxa"/>
            <w:tcBorders>
              <w:top w:val="nil"/>
              <w:left w:val="nil"/>
              <w:bottom w:val="nil"/>
              <w:right w:val="nil"/>
            </w:tcBorders>
            <w:shd w:val="clear" w:color="000000" w:fill="FFFFFF"/>
            <w:noWrap/>
            <w:vAlign w:val="bottom"/>
            <w:hideMark/>
          </w:tcPr>
          <w:p w14:paraId="0B55B933" w14:textId="77777777" w:rsidR="00572F1A" w:rsidRPr="00572F1A" w:rsidRDefault="00572F1A" w:rsidP="00572F1A">
            <w:pPr>
              <w:jc w:val="center"/>
              <w:rPr>
                <w:rFonts w:ascii="Calibri" w:hAnsi="Calibri"/>
                <w:sz w:val="16"/>
                <w:szCs w:val="16"/>
              </w:rPr>
            </w:pPr>
            <w:r w:rsidRPr="00572F1A">
              <w:rPr>
                <w:rFonts w:ascii="Calibri" w:hAnsi="Calibri"/>
                <w:sz w:val="16"/>
                <w:szCs w:val="16"/>
              </w:rPr>
              <w:t>95,41</w:t>
            </w:r>
          </w:p>
        </w:tc>
        <w:tc>
          <w:tcPr>
            <w:tcW w:w="820" w:type="dxa"/>
            <w:tcBorders>
              <w:top w:val="nil"/>
              <w:left w:val="single" w:sz="8" w:space="0" w:color="auto"/>
              <w:bottom w:val="nil"/>
              <w:right w:val="single" w:sz="8" w:space="0" w:color="auto"/>
            </w:tcBorders>
            <w:shd w:val="clear" w:color="auto" w:fill="auto"/>
            <w:noWrap/>
            <w:vAlign w:val="bottom"/>
            <w:hideMark/>
          </w:tcPr>
          <w:p w14:paraId="72AE9AF0" w14:textId="77777777" w:rsidR="00572F1A" w:rsidRPr="00572F1A" w:rsidRDefault="00572F1A" w:rsidP="00572F1A">
            <w:pPr>
              <w:jc w:val="center"/>
              <w:rPr>
                <w:rFonts w:ascii="Calibri" w:hAnsi="Calibri"/>
                <w:sz w:val="16"/>
                <w:szCs w:val="16"/>
              </w:rPr>
            </w:pPr>
            <w:r w:rsidRPr="00572F1A">
              <w:rPr>
                <w:rFonts w:ascii="Calibri" w:hAnsi="Calibri"/>
                <w:sz w:val="16"/>
                <w:szCs w:val="16"/>
              </w:rPr>
              <w:t>-35%</w:t>
            </w:r>
          </w:p>
        </w:tc>
      </w:tr>
      <w:tr w:rsidR="00572F1A" w:rsidRPr="00572F1A" w14:paraId="2C083A13" w14:textId="77777777" w:rsidTr="00572F1A">
        <w:trPr>
          <w:trHeight w:val="284"/>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16E2EF53" w14:textId="77777777" w:rsidR="00572F1A" w:rsidRPr="00572F1A" w:rsidRDefault="00572F1A" w:rsidP="00572F1A">
            <w:pPr>
              <w:jc w:val="left"/>
              <w:rPr>
                <w:rFonts w:ascii="Calibri" w:hAnsi="Calibri"/>
                <w:color w:val="000000"/>
                <w:sz w:val="16"/>
                <w:szCs w:val="16"/>
              </w:rPr>
            </w:pPr>
            <w:r w:rsidRPr="00572F1A">
              <w:rPr>
                <w:rFonts w:ascii="Calibri" w:hAnsi="Calibri"/>
                <w:color w:val="000000"/>
                <w:sz w:val="16"/>
                <w:szCs w:val="16"/>
              </w:rPr>
              <w:t>Keskmine müügihind</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40A56" w14:textId="77777777" w:rsidR="00572F1A" w:rsidRPr="00572F1A" w:rsidRDefault="00572F1A" w:rsidP="00572F1A">
            <w:pPr>
              <w:jc w:val="center"/>
              <w:rPr>
                <w:rFonts w:ascii="Calibri" w:hAnsi="Calibri"/>
                <w:sz w:val="16"/>
                <w:szCs w:val="16"/>
              </w:rPr>
            </w:pPr>
            <w:r w:rsidRPr="00572F1A">
              <w:rPr>
                <w:rFonts w:ascii="Calibri" w:hAnsi="Calibri"/>
                <w:sz w:val="16"/>
                <w:szCs w:val="16"/>
              </w:rPr>
              <w:t>15,14</w:t>
            </w:r>
          </w:p>
        </w:tc>
        <w:tc>
          <w:tcPr>
            <w:tcW w:w="820" w:type="dxa"/>
            <w:tcBorders>
              <w:top w:val="single" w:sz="8" w:space="0" w:color="auto"/>
              <w:left w:val="nil"/>
              <w:bottom w:val="single" w:sz="8" w:space="0" w:color="auto"/>
              <w:right w:val="nil"/>
            </w:tcBorders>
            <w:shd w:val="clear" w:color="000000" w:fill="FFFFFF"/>
            <w:noWrap/>
            <w:vAlign w:val="bottom"/>
            <w:hideMark/>
          </w:tcPr>
          <w:p w14:paraId="050D4E27" w14:textId="77777777" w:rsidR="00572F1A" w:rsidRPr="00572F1A" w:rsidRDefault="00572F1A" w:rsidP="00572F1A">
            <w:pPr>
              <w:jc w:val="center"/>
              <w:rPr>
                <w:rFonts w:ascii="Calibri" w:hAnsi="Calibri"/>
                <w:sz w:val="16"/>
                <w:szCs w:val="16"/>
              </w:rPr>
            </w:pPr>
            <w:r w:rsidRPr="00572F1A">
              <w:rPr>
                <w:rFonts w:ascii="Calibri" w:hAnsi="Calibri"/>
                <w:sz w:val="16"/>
                <w:szCs w:val="16"/>
              </w:rPr>
              <w:t>19,10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7BD787" w14:textId="77777777" w:rsidR="00572F1A" w:rsidRPr="00572F1A" w:rsidRDefault="00572F1A" w:rsidP="00572F1A">
            <w:pPr>
              <w:jc w:val="center"/>
              <w:rPr>
                <w:rFonts w:ascii="Calibri" w:hAnsi="Calibri"/>
                <w:sz w:val="16"/>
                <w:szCs w:val="16"/>
              </w:rPr>
            </w:pPr>
            <w:r w:rsidRPr="00572F1A">
              <w:rPr>
                <w:rFonts w:ascii="Calibri" w:hAnsi="Calibri"/>
                <w:sz w:val="16"/>
                <w:szCs w:val="16"/>
              </w:rPr>
              <w:t>-21%</w:t>
            </w:r>
          </w:p>
        </w:tc>
      </w:tr>
    </w:tbl>
    <w:p w14:paraId="7F0ED796" w14:textId="77777777" w:rsidR="00572F1A" w:rsidRDefault="00572F1A" w:rsidP="00572F1A"/>
    <w:p w14:paraId="2BE4FAA0" w14:textId="3E2C5E10" w:rsidR="00572F1A" w:rsidRDefault="00572F1A" w:rsidP="00572F1A">
      <w:r>
        <w:t xml:space="preserve">Baltikumi ühise avatud tarne bilansiselgituse tulemus oli </w:t>
      </w:r>
      <w:r w:rsidR="00265539">
        <w:t>juunis</w:t>
      </w:r>
      <w:r>
        <w:t xml:space="preserve"> järgmine:</w:t>
      </w:r>
    </w:p>
    <w:p w14:paraId="0A6F9855" w14:textId="77777777" w:rsidR="00572F1A" w:rsidRDefault="00572F1A" w:rsidP="00572F1A"/>
    <w:p w14:paraId="76339DF0" w14:textId="6D809866" w:rsidR="00572F1A" w:rsidRPr="00264B2A" w:rsidRDefault="00572F1A" w:rsidP="00572F1A">
      <w:pPr>
        <w:rPr>
          <w:highlight w:val="yellow"/>
        </w:rPr>
      </w:pPr>
      <w:r w:rsidRPr="007D08A8">
        <w:t xml:space="preserve">Tundide osakaal, mil vähemalt ühe Balti riigi elektri-süsteemi ebabilanss oli vastassuunas teiste süsteemide ebabilanssidega, tasakaalustades summaarset Baltikumi </w:t>
      </w:r>
      <w:r w:rsidRPr="007D08A8">
        <w:lastRenderedPageBreak/>
        <w:t xml:space="preserve">ebabilanssi, moodustas kokku </w:t>
      </w:r>
      <w:r>
        <w:t>70</w:t>
      </w:r>
      <w:r w:rsidRPr="007D08A8">
        <w:t xml:space="preserve">%. Koguste võrdluses moodustas Baltikumi summaarsest ebabilansist omavaheline ehk süsteemisisene tasakaalustatud ebabilanss </w:t>
      </w:r>
      <w:r>
        <w:t>3</w:t>
      </w:r>
      <w:r w:rsidRPr="007D08A8">
        <w:t>0% ning süsteemiväli</w:t>
      </w:r>
      <w:r w:rsidR="0096641B">
        <w:t>n</w:t>
      </w:r>
      <w:r w:rsidRPr="007D08A8">
        <w:t xml:space="preserve">e avatud tarnijalt ostetud ebabilanss </w:t>
      </w:r>
      <w:r>
        <w:t>7</w:t>
      </w:r>
      <w:r w:rsidRPr="007D08A8">
        <w:t xml:space="preserve">0%. </w:t>
      </w:r>
    </w:p>
    <w:p w14:paraId="353EEEB5" w14:textId="77777777" w:rsidR="00572F1A" w:rsidRPr="00264B2A" w:rsidRDefault="00572F1A" w:rsidP="00572F1A">
      <w:pPr>
        <w:rPr>
          <w:highlight w:val="yellow"/>
        </w:rPr>
      </w:pPr>
    </w:p>
    <w:p w14:paraId="27D83138" w14:textId="15C70611" w:rsidR="00572F1A" w:rsidRPr="00572F1A" w:rsidRDefault="00572F1A" w:rsidP="00572F1A">
      <w:pPr>
        <w:rPr>
          <w:rStyle w:val="SubtleEmphasis"/>
          <w:i w:val="0"/>
          <w:iCs w:val="0"/>
          <w:color w:val="auto"/>
        </w:rPr>
      </w:pPr>
      <w:r w:rsidRPr="007D08A8">
        <w:t xml:space="preserve">Eesti elektrisüsteemi ebabilansi summa moodustas kokku </w:t>
      </w:r>
      <w:r>
        <w:t>15,6</w:t>
      </w:r>
      <w:r w:rsidRPr="007D08A8">
        <w:t xml:space="preserve"> GWh, millest </w:t>
      </w:r>
      <w:r>
        <w:t>3</w:t>
      </w:r>
      <w:r w:rsidRPr="007D08A8">
        <w:t>7% sai kaubeldud ühise bilansipiirkonna siseselt Baltikumi Elspot hinnapiirkondade aritmeetilise keskmise hinna alusel.</w:t>
      </w:r>
    </w:p>
    <w:p w14:paraId="4F21F7DA" w14:textId="257E866D" w:rsidR="00C47686" w:rsidRPr="00844C07" w:rsidRDefault="00C47686" w:rsidP="00C47686">
      <w:pPr>
        <w:pStyle w:val="kop"/>
        <w:spacing w:before="120" w:beforeAutospacing="0" w:after="0" w:afterAutospacing="0"/>
        <w:jc w:val="both"/>
        <w:rPr>
          <w:rStyle w:val="SubtleEmphasis"/>
          <w:rFonts w:ascii="Trebuchet MS" w:hAnsi="Trebuchet MS"/>
          <w:sz w:val="14"/>
          <w:szCs w:val="16"/>
        </w:rPr>
      </w:pPr>
      <w:r w:rsidRPr="00844C07">
        <w:rPr>
          <w:rStyle w:val="SubtleEmphasis"/>
          <w:rFonts w:ascii="Trebuchet MS" w:hAnsi="Trebuchet MS"/>
          <w:sz w:val="14"/>
          <w:szCs w:val="16"/>
        </w:rPr>
        <w:t xml:space="preserve">Allikad: </w:t>
      </w:r>
      <w:r>
        <w:rPr>
          <w:rStyle w:val="SubtleEmphasis"/>
          <w:rFonts w:ascii="Trebuchet MS" w:hAnsi="Trebuchet MS"/>
          <w:sz w:val="14"/>
          <w:szCs w:val="16"/>
        </w:rPr>
        <w:t>Elering, Nord Pool Spot, Scada</w:t>
      </w:r>
      <w:r w:rsidRPr="00844C07">
        <w:rPr>
          <w:rStyle w:val="SubtleEmphasis"/>
          <w:rFonts w:ascii="Trebuchet MS" w:hAnsi="Trebuchet MS"/>
          <w:sz w:val="14"/>
          <w:szCs w:val="16"/>
        </w:rPr>
        <w:t>, Augstsprieguma tīkls, Litgrid, Fingrid, Finnish Energy Industries</w:t>
      </w:r>
      <w:r>
        <w:rPr>
          <w:rStyle w:val="SubtleEmphasis"/>
          <w:rFonts w:ascii="Trebuchet MS" w:hAnsi="Trebuchet MS"/>
          <w:sz w:val="14"/>
          <w:szCs w:val="16"/>
        </w:rPr>
        <w:t>, EMHI.</w:t>
      </w:r>
    </w:p>
    <w:p w14:paraId="652E5038" w14:textId="77777777" w:rsidR="00C47686" w:rsidRDefault="00C47686" w:rsidP="00C47686">
      <w:pPr>
        <w:rPr>
          <w:rStyle w:val="SubtleEmphasis"/>
          <w:i w:val="0"/>
          <w:sz w:val="14"/>
          <w:szCs w:val="16"/>
        </w:rPr>
      </w:pPr>
      <w:r w:rsidRPr="00844C07">
        <w:rPr>
          <w:rStyle w:val="SubtleEmphasis"/>
          <w:sz w:val="14"/>
          <w:szCs w:val="16"/>
        </w:rPr>
        <w:t xml:space="preserve">Käesolevas kokkuvõttes koostatud bilansside metoodikad asuvad Eleringi kodulehel aadressil </w:t>
      </w:r>
      <w:hyperlink r:id="rId35" w:history="1">
        <w:r w:rsidRPr="00844C07">
          <w:rPr>
            <w:rStyle w:val="Hyperlink"/>
            <w:i/>
            <w:sz w:val="14"/>
            <w:szCs w:val="16"/>
          </w:rPr>
          <w:t>http://elering.ee/elektrisusteemi-kuukokkuvotted</w:t>
        </w:r>
      </w:hyperlink>
      <w:r w:rsidRPr="00844C07">
        <w:rPr>
          <w:rStyle w:val="SubtleEmphasis"/>
          <w:i w:val="0"/>
          <w:sz w:val="14"/>
          <w:szCs w:val="16"/>
        </w:rPr>
        <w:t>.</w:t>
      </w:r>
    </w:p>
    <w:p w14:paraId="6B8BD152" w14:textId="77777777" w:rsidR="00C47686" w:rsidRPr="00844C07" w:rsidRDefault="00C47686" w:rsidP="00C47686">
      <w:pPr>
        <w:rPr>
          <w:rStyle w:val="SubtleEmphasis"/>
          <w:i w:val="0"/>
          <w:sz w:val="14"/>
          <w:szCs w:val="16"/>
        </w:rPr>
      </w:pPr>
    </w:p>
    <w:p w14:paraId="3CC84F02" w14:textId="77777777" w:rsidR="00C47686" w:rsidRPr="00844C07" w:rsidRDefault="00C47686" w:rsidP="00C47686">
      <w:pPr>
        <w:rPr>
          <w:rStyle w:val="SubtleEmphasis"/>
          <w:sz w:val="14"/>
          <w:szCs w:val="16"/>
        </w:rPr>
      </w:pPr>
      <w:r w:rsidRPr="00844C07">
        <w:rPr>
          <w:rStyle w:val="SubtleEmphasis"/>
          <w:sz w:val="14"/>
          <w:szCs w:val="16"/>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p w14:paraId="52BB4C0A" w14:textId="77777777" w:rsidR="00C47686" w:rsidRPr="00783E38" w:rsidRDefault="00C47686" w:rsidP="00783E38"/>
    <w:sectPr w:rsidR="00C47686" w:rsidRPr="00783E38" w:rsidSect="009A3D4D">
      <w:headerReference w:type="even" r:id="rId36"/>
      <w:type w:val="continuous"/>
      <w:pgSz w:w="11906" w:h="16838" w:code="9"/>
      <w:pgMar w:top="1701" w:right="1134" w:bottom="1418" w:left="1134" w:header="709" w:footer="45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B7794" w14:textId="77777777" w:rsidR="00D60FB0" w:rsidRDefault="00D60FB0" w:rsidP="007A4EB3">
      <w:r>
        <w:separator/>
      </w:r>
    </w:p>
    <w:p w14:paraId="61776453" w14:textId="77777777" w:rsidR="00D60FB0" w:rsidRDefault="00D60FB0" w:rsidP="007A4EB3"/>
    <w:p w14:paraId="3C50A2CA" w14:textId="77777777" w:rsidR="00D60FB0" w:rsidRDefault="00D60FB0" w:rsidP="007A4EB3"/>
    <w:p w14:paraId="7C81E2AA" w14:textId="77777777" w:rsidR="00D60FB0" w:rsidRDefault="00D60FB0" w:rsidP="007A4EB3"/>
    <w:p w14:paraId="1DE1984F" w14:textId="77777777" w:rsidR="00D60FB0" w:rsidRDefault="00D60FB0" w:rsidP="007A4EB3"/>
    <w:p w14:paraId="729CCE9C" w14:textId="77777777" w:rsidR="00D60FB0" w:rsidRDefault="00D60FB0" w:rsidP="007A4EB3"/>
    <w:p w14:paraId="04AF348E" w14:textId="77777777" w:rsidR="00D60FB0" w:rsidRDefault="00D60FB0" w:rsidP="007A4EB3"/>
    <w:p w14:paraId="507FE50E" w14:textId="77777777" w:rsidR="00D60FB0" w:rsidRDefault="00D60FB0" w:rsidP="007A4EB3"/>
    <w:p w14:paraId="55833023" w14:textId="77777777" w:rsidR="00D60FB0" w:rsidRDefault="00D60FB0" w:rsidP="007A4EB3"/>
    <w:p w14:paraId="24DA97B1" w14:textId="77777777" w:rsidR="00D60FB0" w:rsidRDefault="00D60FB0" w:rsidP="007A4EB3"/>
    <w:p w14:paraId="70FA2722" w14:textId="77777777" w:rsidR="00D60FB0" w:rsidRDefault="00D60FB0" w:rsidP="007A4EB3"/>
    <w:p w14:paraId="47BC2848" w14:textId="77777777" w:rsidR="00D60FB0" w:rsidRDefault="00D60FB0" w:rsidP="007A4EB3"/>
    <w:p w14:paraId="18621F69" w14:textId="77777777" w:rsidR="00D60FB0" w:rsidRDefault="00D60FB0" w:rsidP="007A4EB3"/>
    <w:p w14:paraId="075BBD0A" w14:textId="77777777" w:rsidR="00D60FB0" w:rsidRDefault="00D60FB0" w:rsidP="007A4EB3"/>
    <w:p w14:paraId="656FDD75" w14:textId="77777777" w:rsidR="00D60FB0" w:rsidRDefault="00D60FB0" w:rsidP="007A4EB3"/>
    <w:p w14:paraId="0F8FAD85" w14:textId="77777777" w:rsidR="00D60FB0" w:rsidRDefault="00D60FB0" w:rsidP="007A4EB3"/>
    <w:p w14:paraId="16007CE5" w14:textId="77777777" w:rsidR="00D60FB0" w:rsidRDefault="00D60FB0" w:rsidP="007A4EB3"/>
    <w:p w14:paraId="2BC40BCC" w14:textId="77777777" w:rsidR="00D60FB0" w:rsidRDefault="00D60FB0" w:rsidP="007A4EB3"/>
    <w:p w14:paraId="1B056A34" w14:textId="77777777" w:rsidR="00D60FB0" w:rsidRDefault="00D60FB0" w:rsidP="007A4EB3"/>
    <w:p w14:paraId="39C7FF3E" w14:textId="77777777" w:rsidR="00D60FB0" w:rsidRDefault="00D60FB0" w:rsidP="007A4EB3"/>
    <w:p w14:paraId="4897C9C3" w14:textId="77777777" w:rsidR="00D60FB0" w:rsidRDefault="00D60FB0" w:rsidP="007A4EB3"/>
    <w:p w14:paraId="02240853" w14:textId="77777777" w:rsidR="00D60FB0" w:rsidRDefault="00D60FB0" w:rsidP="007A4EB3"/>
    <w:p w14:paraId="3B5FFA65" w14:textId="77777777" w:rsidR="00D60FB0" w:rsidRDefault="00D60FB0" w:rsidP="007A4EB3"/>
    <w:p w14:paraId="6C15CEE8" w14:textId="77777777" w:rsidR="00D60FB0" w:rsidRDefault="00D60FB0" w:rsidP="007A4EB3"/>
    <w:p w14:paraId="1BAF7F70" w14:textId="77777777" w:rsidR="00D60FB0" w:rsidRDefault="00D60FB0" w:rsidP="007A4EB3"/>
    <w:p w14:paraId="36B8A768" w14:textId="77777777" w:rsidR="00D60FB0" w:rsidRDefault="00D60FB0" w:rsidP="007A4EB3"/>
    <w:p w14:paraId="64FB11B4" w14:textId="77777777" w:rsidR="00D60FB0" w:rsidRDefault="00D60FB0" w:rsidP="007A4EB3"/>
    <w:p w14:paraId="0EE306D4" w14:textId="77777777" w:rsidR="00D60FB0" w:rsidRDefault="00D60FB0" w:rsidP="007A4EB3"/>
    <w:p w14:paraId="36899DBA" w14:textId="77777777" w:rsidR="00D60FB0" w:rsidRDefault="00D60FB0" w:rsidP="007A4EB3"/>
    <w:p w14:paraId="5874B093" w14:textId="77777777" w:rsidR="00D60FB0" w:rsidRDefault="00D60FB0"/>
    <w:p w14:paraId="0FA6E699" w14:textId="77777777" w:rsidR="00D60FB0" w:rsidRDefault="00D60FB0" w:rsidP="00D176E4"/>
    <w:p w14:paraId="10E94457" w14:textId="77777777" w:rsidR="00D60FB0" w:rsidRDefault="00D60FB0"/>
    <w:p w14:paraId="5FEF7F64" w14:textId="77777777" w:rsidR="00D60FB0" w:rsidRDefault="00D60FB0" w:rsidP="007B0B89"/>
    <w:p w14:paraId="01F70B9B" w14:textId="77777777" w:rsidR="00D60FB0" w:rsidRDefault="00D60FB0" w:rsidP="000C7CAB"/>
    <w:p w14:paraId="7D84D87A" w14:textId="77777777" w:rsidR="00D60FB0" w:rsidRDefault="00D60FB0"/>
    <w:p w14:paraId="6C71AFBD" w14:textId="77777777" w:rsidR="00D60FB0" w:rsidRDefault="00D60FB0"/>
    <w:p w14:paraId="606FDA52" w14:textId="77777777" w:rsidR="00D60FB0" w:rsidRDefault="00D60FB0" w:rsidP="00783E38"/>
    <w:p w14:paraId="3E1774F3" w14:textId="77777777" w:rsidR="00D60FB0" w:rsidRDefault="00D60FB0" w:rsidP="00783E38"/>
    <w:p w14:paraId="24EE5D1B" w14:textId="77777777" w:rsidR="00D60FB0" w:rsidRDefault="00D60FB0" w:rsidP="00783E38"/>
    <w:p w14:paraId="67768B94" w14:textId="77777777" w:rsidR="00D60FB0" w:rsidRDefault="00D60FB0" w:rsidP="00783E38"/>
    <w:p w14:paraId="49D5A480" w14:textId="77777777" w:rsidR="00D60FB0" w:rsidRDefault="00D60FB0" w:rsidP="00783E38"/>
    <w:p w14:paraId="2414A662" w14:textId="77777777" w:rsidR="00D60FB0" w:rsidRDefault="00D60FB0"/>
    <w:p w14:paraId="473FB5F3" w14:textId="77777777" w:rsidR="00D60FB0" w:rsidRDefault="00D60FB0" w:rsidP="00CE4BC7"/>
    <w:p w14:paraId="7233F587" w14:textId="77777777" w:rsidR="00D60FB0" w:rsidRDefault="00D60FB0" w:rsidP="00CE4BC7"/>
    <w:p w14:paraId="4E5F3C78" w14:textId="77777777" w:rsidR="00D60FB0" w:rsidRDefault="00D60FB0" w:rsidP="00CE4BC7"/>
    <w:p w14:paraId="369FAE2C" w14:textId="77777777" w:rsidR="00D60FB0" w:rsidRDefault="00D60FB0" w:rsidP="00CE4BC7"/>
    <w:p w14:paraId="26E99B03" w14:textId="77777777" w:rsidR="00D60FB0" w:rsidRDefault="00D60FB0" w:rsidP="00CE4BC7"/>
    <w:p w14:paraId="6AEC9170" w14:textId="77777777" w:rsidR="00D60FB0" w:rsidRDefault="00D60FB0" w:rsidP="00CE4BC7"/>
    <w:p w14:paraId="10945D3E" w14:textId="77777777" w:rsidR="00D60FB0" w:rsidRDefault="00D60FB0" w:rsidP="00CE4BC7"/>
    <w:p w14:paraId="26C9C80D" w14:textId="77777777" w:rsidR="00D60FB0" w:rsidRDefault="00D60FB0" w:rsidP="00CE4BC7"/>
    <w:p w14:paraId="260C5ADD" w14:textId="77777777" w:rsidR="00D60FB0" w:rsidRDefault="00D60FB0" w:rsidP="00CE4BC7"/>
    <w:p w14:paraId="43069658" w14:textId="77777777" w:rsidR="00D60FB0" w:rsidRDefault="00D60FB0" w:rsidP="00CE4BC7"/>
    <w:p w14:paraId="6EC28170" w14:textId="77777777" w:rsidR="00D60FB0" w:rsidRDefault="00D60FB0" w:rsidP="003F6A14"/>
    <w:p w14:paraId="36EC8CDD" w14:textId="77777777" w:rsidR="00D60FB0" w:rsidRDefault="00D60FB0" w:rsidP="003F6A14"/>
    <w:p w14:paraId="2BE4D8C5" w14:textId="77777777" w:rsidR="00D60FB0" w:rsidRDefault="00D60FB0"/>
    <w:p w14:paraId="055CD948" w14:textId="77777777" w:rsidR="00D60FB0" w:rsidRDefault="00D60FB0" w:rsidP="006C418A"/>
    <w:p w14:paraId="56085F38" w14:textId="77777777" w:rsidR="00D60FB0" w:rsidRDefault="00D60FB0"/>
    <w:p w14:paraId="1A39CCCD" w14:textId="77777777" w:rsidR="00D60FB0" w:rsidRDefault="00D60FB0"/>
    <w:p w14:paraId="367285B4" w14:textId="77777777" w:rsidR="00D60FB0" w:rsidRDefault="00D60FB0" w:rsidP="00D9131B"/>
    <w:p w14:paraId="62800AD4" w14:textId="77777777" w:rsidR="00D60FB0" w:rsidRDefault="00D60FB0" w:rsidP="00D9131B"/>
    <w:p w14:paraId="652C48F2" w14:textId="77777777" w:rsidR="00D60FB0" w:rsidRDefault="00D60FB0" w:rsidP="00D9131B"/>
    <w:p w14:paraId="6EF75543" w14:textId="77777777" w:rsidR="00D60FB0" w:rsidRDefault="00D60FB0" w:rsidP="00D9131B"/>
    <w:p w14:paraId="218ED404" w14:textId="77777777" w:rsidR="00D60FB0" w:rsidRDefault="00D60FB0" w:rsidP="00D9131B"/>
    <w:p w14:paraId="7F686DD9" w14:textId="77777777" w:rsidR="00D60FB0" w:rsidRDefault="00D60FB0" w:rsidP="00D9131B"/>
    <w:p w14:paraId="644B1A36" w14:textId="77777777" w:rsidR="00D60FB0" w:rsidRDefault="00D60FB0"/>
    <w:p w14:paraId="3039778A" w14:textId="77777777" w:rsidR="00D60FB0" w:rsidRDefault="00D60FB0" w:rsidP="00302298"/>
    <w:p w14:paraId="27ABAE85" w14:textId="77777777" w:rsidR="00D60FB0" w:rsidRDefault="00D60FB0"/>
    <w:p w14:paraId="0052DF70" w14:textId="77777777" w:rsidR="00D60FB0" w:rsidRDefault="00D60FB0" w:rsidP="004F770D"/>
    <w:p w14:paraId="06528B3B" w14:textId="77777777" w:rsidR="00D60FB0" w:rsidRDefault="00D60FB0"/>
    <w:p w14:paraId="27B40B1D" w14:textId="77777777" w:rsidR="00D60FB0" w:rsidRDefault="00D60FB0"/>
  </w:endnote>
  <w:endnote w:type="continuationSeparator" w:id="0">
    <w:p w14:paraId="45E65541" w14:textId="77777777" w:rsidR="00D60FB0" w:rsidRDefault="00D60FB0" w:rsidP="007A4EB3">
      <w:r>
        <w:continuationSeparator/>
      </w:r>
    </w:p>
    <w:p w14:paraId="30618198" w14:textId="77777777" w:rsidR="00D60FB0" w:rsidRDefault="00D60FB0" w:rsidP="007A4EB3"/>
    <w:p w14:paraId="27B57C09" w14:textId="77777777" w:rsidR="00D60FB0" w:rsidRDefault="00D60FB0" w:rsidP="007A4EB3"/>
    <w:p w14:paraId="78643A9C" w14:textId="77777777" w:rsidR="00D60FB0" w:rsidRDefault="00D60FB0" w:rsidP="007A4EB3"/>
    <w:p w14:paraId="38296E9B" w14:textId="77777777" w:rsidR="00D60FB0" w:rsidRDefault="00D60FB0" w:rsidP="007A4EB3"/>
    <w:p w14:paraId="2884F46C" w14:textId="77777777" w:rsidR="00D60FB0" w:rsidRDefault="00D60FB0" w:rsidP="007A4EB3"/>
    <w:p w14:paraId="0FA18AFC" w14:textId="77777777" w:rsidR="00D60FB0" w:rsidRDefault="00D60FB0" w:rsidP="007A4EB3"/>
    <w:p w14:paraId="435D9E6B" w14:textId="77777777" w:rsidR="00D60FB0" w:rsidRDefault="00D60FB0" w:rsidP="007A4EB3"/>
    <w:p w14:paraId="79934389" w14:textId="77777777" w:rsidR="00D60FB0" w:rsidRDefault="00D60FB0" w:rsidP="007A4EB3"/>
    <w:p w14:paraId="2192E8B7" w14:textId="77777777" w:rsidR="00D60FB0" w:rsidRDefault="00D60FB0" w:rsidP="007A4EB3"/>
    <w:p w14:paraId="1BF67765" w14:textId="77777777" w:rsidR="00D60FB0" w:rsidRDefault="00D60FB0" w:rsidP="007A4EB3"/>
    <w:p w14:paraId="594F1909" w14:textId="77777777" w:rsidR="00D60FB0" w:rsidRDefault="00D60FB0" w:rsidP="007A4EB3"/>
    <w:p w14:paraId="4A8042B7" w14:textId="77777777" w:rsidR="00D60FB0" w:rsidRDefault="00D60FB0" w:rsidP="007A4EB3"/>
    <w:p w14:paraId="358C3528" w14:textId="77777777" w:rsidR="00D60FB0" w:rsidRDefault="00D60FB0" w:rsidP="007A4EB3"/>
    <w:p w14:paraId="5EE00EBB" w14:textId="77777777" w:rsidR="00D60FB0" w:rsidRDefault="00D60FB0" w:rsidP="007A4EB3"/>
    <w:p w14:paraId="54A1F58C" w14:textId="77777777" w:rsidR="00D60FB0" w:rsidRDefault="00D60FB0" w:rsidP="007A4EB3"/>
    <w:p w14:paraId="6455DEFD" w14:textId="77777777" w:rsidR="00D60FB0" w:rsidRDefault="00D60FB0" w:rsidP="007A4EB3"/>
    <w:p w14:paraId="4D5875AA" w14:textId="77777777" w:rsidR="00D60FB0" w:rsidRDefault="00D60FB0" w:rsidP="007A4EB3"/>
    <w:p w14:paraId="55A6C7DC" w14:textId="77777777" w:rsidR="00D60FB0" w:rsidRDefault="00D60FB0" w:rsidP="007A4EB3"/>
    <w:p w14:paraId="7A4E193C" w14:textId="77777777" w:rsidR="00D60FB0" w:rsidRDefault="00D60FB0" w:rsidP="007A4EB3"/>
    <w:p w14:paraId="212B1C98" w14:textId="77777777" w:rsidR="00D60FB0" w:rsidRDefault="00D60FB0" w:rsidP="007A4EB3"/>
    <w:p w14:paraId="0DF4A832" w14:textId="77777777" w:rsidR="00D60FB0" w:rsidRDefault="00D60FB0" w:rsidP="007A4EB3"/>
    <w:p w14:paraId="7DE549BF" w14:textId="77777777" w:rsidR="00D60FB0" w:rsidRDefault="00D60FB0" w:rsidP="007A4EB3"/>
    <w:p w14:paraId="604B1E71" w14:textId="77777777" w:rsidR="00D60FB0" w:rsidRDefault="00D60FB0" w:rsidP="007A4EB3"/>
    <w:p w14:paraId="3CDBD135" w14:textId="77777777" w:rsidR="00D60FB0" w:rsidRDefault="00D60FB0" w:rsidP="007A4EB3"/>
    <w:p w14:paraId="57F5B745" w14:textId="77777777" w:rsidR="00D60FB0" w:rsidRDefault="00D60FB0" w:rsidP="007A4EB3"/>
    <w:p w14:paraId="0884A3D1" w14:textId="77777777" w:rsidR="00D60FB0" w:rsidRDefault="00D60FB0" w:rsidP="007A4EB3"/>
    <w:p w14:paraId="638D42EB" w14:textId="77777777" w:rsidR="00D60FB0" w:rsidRDefault="00D60FB0" w:rsidP="007A4EB3"/>
    <w:p w14:paraId="3D4D21D7" w14:textId="77777777" w:rsidR="00D60FB0" w:rsidRDefault="00D60FB0" w:rsidP="007A4EB3"/>
    <w:p w14:paraId="5318013B" w14:textId="77777777" w:rsidR="00D60FB0" w:rsidRDefault="00D60FB0"/>
    <w:p w14:paraId="5AF42340" w14:textId="77777777" w:rsidR="00D60FB0" w:rsidRDefault="00D60FB0" w:rsidP="00D176E4"/>
    <w:p w14:paraId="62F940E3" w14:textId="77777777" w:rsidR="00D60FB0" w:rsidRDefault="00D60FB0"/>
    <w:p w14:paraId="0F3B4139" w14:textId="77777777" w:rsidR="00D60FB0" w:rsidRDefault="00D60FB0" w:rsidP="007B0B89"/>
    <w:p w14:paraId="6F41EBBD" w14:textId="77777777" w:rsidR="00D60FB0" w:rsidRDefault="00D60FB0" w:rsidP="000C7CAB"/>
    <w:p w14:paraId="4EFDAF2A" w14:textId="77777777" w:rsidR="00D60FB0" w:rsidRDefault="00D60FB0"/>
    <w:p w14:paraId="7535C1AF" w14:textId="77777777" w:rsidR="00D60FB0" w:rsidRDefault="00D60FB0"/>
    <w:p w14:paraId="2A545834" w14:textId="77777777" w:rsidR="00D60FB0" w:rsidRDefault="00D60FB0" w:rsidP="00783E38"/>
    <w:p w14:paraId="00C87F83" w14:textId="77777777" w:rsidR="00D60FB0" w:rsidRDefault="00D60FB0" w:rsidP="00783E38"/>
    <w:p w14:paraId="26D0760B" w14:textId="77777777" w:rsidR="00D60FB0" w:rsidRDefault="00D60FB0" w:rsidP="00783E38"/>
    <w:p w14:paraId="264D5958" w14:textId="77777777" w:rsidR="00D60FB0" w:rsidRDefault="00D60FB0" w:rsidP="00783E38"/>
    <w:p w14:paraId="00693FAE" w14:textId="77777777" w:rsidR="00D60FB0" w:rsidRDefault="00D60FB0" w:rsidP="00783E38"/>
    <w:p w14:paraId="60BCA29B" w14:textId="77777777" w:rsidR="00D60FB0" w:rsidRDefault="00D60FB0"/>
    <w:p w14:paraId="3FB6F2D5" w14:textId="77777777" w:rsidR="00D60FB0" w:rsidRDefault="00D60FB0" w:rsidP="00CE4BC7"/>
    <w:p w14:paraId="688EAFBE" w14:textId="77777777" w:rsidR="00D60FB0" w:rsidRDefault="00D60FB0" w:rsidP="00CE4BC7"/>
    <w:p w14:paraId="44F8E81C" w14:textId="77777777" w:rsidR="00D60FB0" w:rsidRDefault="00D60FB0" w:rsidP="00CE4BC7"/>
    <w:p w14:paraId="1BED5D14" w14:textId="77777777" w:rsidR="00D60FB0" w:rsidRDefault="00D60FB0" w:rsidP="00CE4BC7"/>
    <w:p w14:paraId="7C18991C" w14:textId="77777777" w:rsidR="00D60FB0" w:rsidRDefault="00D60FB0" w:rsidP="00CE4BC7"/>
    <w:p w14:paraId="56B6C700" w14:textId="77777777" w:rsidR="00D60FB0" w:rsidRDefault="00D60FB0" w:rsidP="00CE4BC7"/>
    <w:p w14:paraId="3CFD2032" w14:textId="77777777" w:rsidR="00D60FB0" w:rsidRDefault="00D60FB0" w:rsidP="00CE4BC7"/>
    <w:p w14:paraId="55C8E5CB" w14:textId="77777777" w:rsidR="00D60FB0" w:rsidRDefault="00D60FB0" w:rsidP="00CE4BC7"/>
    <w:p w14:paraId="17248F77" w14:textId="77777777" w:rsidR="00D60FB0" w:rsidRDefault="00D60FB0" w:rsidP="00CE4BC7"/>
    <w:p w14:paraId="70A07F3A" w14:textId="77777777" w:rsidR="00D60FB0" w:rsidRDefault="00D60FB0" w:rsidP="00CE4BC7"/>
    <w:p w14:paraId="583DBA59" w14:textId="77777777" w:rsidR="00D60FB0" w:rsidRDefault="00D60FB0" w:rsidP="003F6A14"/>
    <w:p w14:paraId="5322BFEC" w14:textId="77777777" w:rsidR="00D60FB0" w:rsidRDefault="00D60FB0" w:rsidP="003F6A14"/>
    <w:p w14:paraId="7729A788" w14:textId="77777777" w:rsidR="00D60FB0" w:rsidRDefault="00D60FB0"/>
    <w:p w14:paraId="140D14B4" w14:textId="77777777" w:rsidR="00D60FB0" w:rsidRDefault="00D60FB0" w:rsidP="006C418A"/>
    <w:p w14:paraId="54E00073" w14:textId="77777777" w:rsidR="00D60FB0" w:rsidRDefault="00D60FB0"/>
    <w:p w14:paraId="307E2B6C" w14:textId="77777777" w:rsidR="00D60FB0" w:rsidRDefault="00D60FB0"/>
    <w:p w14:paraId="73549A6F" w14:textId="77777777" w:rsidR="00D60FB0" w:rsidRDefault="00D60FB0" w:rsidP="00D9131B"/>
    <w:p w14:paraId="0FB58A1D" w14:textId="77777777" w:rsidR="00D60FB0" w:rsidRDefault="00D60FB0" w:rsidP="00D9131B"/>
    <w:p w14:paraId="428042B1" w14:textId="77777777" w:rsidR="00D60FB0" w:rsidRDefault="00D60FB0" w:rsidP="00D9131B"/>
    <w:p w14:paraId="4D8B5711" w14:textId="77777777" w:rsidR="00D60FB0" w:rsidRDefault="00D60FB0" w:rsidP="00D9131B"/>
    <w:p w14:paraId="75980E0D" w14:textId="77777777" w:rsidR="00D60FB0" w:rsidRDefault="00D60FB0" w:rsidP="00D9131B"/>
    <w:p w14:paraId="655FF19F" w14:textId="77777777" w:rsidR="00D60FB0" w:rsidRDefault="00D60FB0" w:rsidP="00D9131B"/>
    <w:p w14:paraId="2CC545FE" w14:textId="77777777" w:rsidR="00D60FB0" w:rsidRDefault="00D60FB0"/>
    <w:p w14:paraId="271AE3F6" w14:textId="77777777" w:rsidR="00D60FB0" w:rsidRDefault="00D60FB0" w:rsidP="00302298"/>
    <w:p w14:paraId="4DA8212B" w14:textId="77777777" w:rsidR="00D60FB0" w:rsidRDefault="00D60FB0"/>
    <w:p w14:paraId="460D4F6E" w14:textId="77777777" w:rsidR="00D60FB0" w:rsidRDefault="00D60FB0" w:rsidP="004F770D"/>
    <w:p w14:paraId="07ACFC84" w14:textId="77777777" w:rsidR="00D60FB0" w:rsidRDefault="00D60FB0"/>
    <w:p w14:paraId="1260075B" w14:textId="77777777" w:rsidR="00D60FB0" w:rsidRDefault="00D60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A53D" w14:textId="5CBD8CFC" w:rsidR="0068294D" w:rsidRPr="00692296" w:rsidRDefault="0068294D" w:rsidP="007A4EB3">
    <w:pPr>
      <w:pStyle w:val="Footer"/>
      <w:rPr>
        <w:rStyle w:val="PageNumber"/>
        <w:color w:val="808080"/>
        <w:sz w:val="16"/>
        <w:szCs w:val="16"/>
      </w:rPr>
    </w:pPr>
    <w:r w:rsidRPr="00692296">
      <w:rPr>
        <w:rStyle w:val="PageNumber"/>
        <w:color w:val="808080"/>
        <w:sz w:val="16"/>
        <w:szCs w:val="16"/>
      </w:rPr>
      <w:fldChar w:fldCharType="begin"/>
    </w:r>
    <w:r w:rsidRPr="00692296">
      <w:rPr>
        <w:rStyle w:val="PageNumber"/>
        <w:color w:val="808080"/>
        <w:sz w:val="16"/>
        <w:szCs w:val="16"/>
      </w:rPr>
      <w:instrText xml:space="preserve"> PAGE  \* Arabic  \* MERGEFORMAT </w:instrText>
    </w:r>
    <w:r w:rsidRPr="00692296">
      <w:rPr>
        <w:rStyle w:val="PageNumber"/>
        <w:color w:val="808080"/>
        <w:sz w:val="16"/>
        <w:szCs w:val="16"/>
      </w:rPr>
      <w:fldChar w:fldCharType="separate"/>
    </w:r>
    <w:r w:rsidR="00FD59E7">
      <w:rPr>
        <w:rStyle w:val="PageNumber"/>
        <w:noProof/>
        <w:color w:val="808080"/>
        <w:sz w:val="16"/>
        <w:szCs w:val="16"/>
      </w:rPr>
      <w:t>1</w:t>
    </w:r>
    <w:r w:rsidRPr="00692296">
      <w:rPr>
        <w:rStyle w:val="PageNumber"/>
        <w:color w:val="808080"/>
        <w:sz w:val="16"/>
        <w:szCs w:val="16"/>
      </w:rPr>
      <w:fldChar w:fldCharType="end"/>
    </w:r>
    <w:r>
      <w:rPr>
        <w:rStyle w:val="PageNumber"/>
        <w:color w:val="808080"/>
        <w:sz w:val="16"/>
        <w:szCs w:val="16"/>
      </w:rPr>
      <w:t xml:space="preserve">       </w:t>
    </w:r>
    <w:r w:rsidRPr="00692296">
      <w:rPr>
        <w:rStyle w:val="PageNumber"/>
        <w:color w:val="808080"/>
        <w:sz w:val="16"/>
        <w:szCs w:val="16"/>
      </w:rPr>
      <w:tab/>
    </w:r>
    <w:r w:rsidRPr="009361E4">
      <w:rPr>
        <w:sz w:val="16"/>
      </w:rPr>
      <w:t xml:space="preserve">Elering AS | Kadaka tee 42, 12915 Tallinn, Estonia | Tel/Ph + 372 715 1222 | Faks/Fax + 372 715 1200 | </w:t>
    </w:r>
    <w:hyperlink r:id="rId1" w:history="1">
      <w:r w:rsidRPr="00692296">
        <w:rPr>
          <w:rStyle w:val="Hyperlink"/>
          <w:color w:val="808080"/>
          <w:sz w:val="16"/>
          <w:szCs w:val="16"/>
        </w:rPr>
        <w:t>www.elering.ee</w:t>
      </w:r>
    </w:hyperlink>
  </w:p>
  <w:p w14:paraId="2193076E" w14:textId="77777777" w:rsidR="0068294D" w:rsidRPr="00692296" w:rsidRDefault="0068294D" w:rsidP="007A4EB3">
    <w:pPr>
      <w:pStyle w:val="Footer"/>
      <w:rPr>
        <w:rStyle w:val="PageNumbe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AB72E" w14:textId="77777777" w:rsidR="00D60FB0" w:rsidRDefault="00D60FB0" w:rsidP="007A4EB3">
      <w:r>
        <w:separator/>
      </w:r>
    </w:p>
    <w:p w14:paraId="770247EF" w14:textId="77777777" w:rsidR="00D60FB0" w:rsidRDefault="00D60FB0" w:rsidP="007A4EB3"/>
    <w:p w14:paraId="2D8E8F24" w14:textId="77777777" w:rsidR="00D60FB0" w:rsidRDefault="00D60FB0" w:rsidP="007A4EB3"/>
    <w:p w14:paraId="51162088" w14:textId="77777777" w:rsidR="00D60FB0" w:rsidRDefault="00D60FB0" w:rsidP="007A4EB3"/>
    <w:p w14:paraId="58EAF40C" w14:textId="77777777" w:rsidR="00D60FB0" w:rsidRDefault="00D60FB0" w:rsidP="007A4EB3"/>
    <w:p w14:paraId="48A146C0" w14:textId="77777777" w:rsidR="00D60FB0" w:rsidRDefault="00D60FB0" w:rsidP="007A4EB3"/>
    <w:p w14:paraId="6E241E25" w14:textId="77777777" w:rsidR="00D60FB0" w:rsidRDefault="00D60FB0" w:rsidP="007A4EB3"/>
    <w:p w14:paraId="7AA56EF1" w14:textId="77777777" w:rsidR="00D60FB0" w:rsidRDefault="00D60FB0" w:rsidP="007A4EB3"/>
    <w:p w14:paraId="379E1D58" w14:textId="77777777" w:rsidR="00D60FB0" w:rsidRDefault="00D60FB0" w:rsidP="007A4EB3"/>
    <w:p w14:paraId="47D8944E" w14:textId="77777777" w:rsidR="00D60FB0" w:rsidRDefault="00D60FB0" w:rsidP="007A4EB3"/>
    <w:p w14:paraId="5ABE5E49" w14:textId="77777777" w:rsidR="00D60FB0" w:rsidRDefault="00D60FB0" w:rsidP="007A4EB3"/>
    <w:p w14:paraId="5433EA37" w14:textId="77777777" w:rsidR="00D60FB0" w:rsidRDefault="00D60FB0" w:rsidP="007A4EB3"/>
    <w:p w14:paraId="66AD15B2" w14:textId="77777777" w:rsidR="00D60FB0" w:rsidRDefault="00D60FB0" w:rsidP="007A4EB3"/>
    <w:p w14:paraId="19264614" w14:textId="77777777" w:rsidR="00D60FB0" w:rsidRDefault="00D60FB0" w:rsidP="007A4EB3"/>
    <w:p w14:paraId="6C5B1CC5" w14:textId="77777777" w:rsidR="00D60FB0" w:rsidRDefault="00D60FB0" w:rsidP="007A4EB3"/>
    <w:p w14:paraId="7E6B918C" w14:textId="77777777" w:rsidR="00D60FB0" w:rsidRDefault="00D60FB0" w:rsidP="007A4EB3"/>
    <w:p w14:paraId="7FBB9BEB" w14:textId="77777777" w:rsidR="00D60FB0" w:rsidRDefault="00D60FB0" w:rsidP="007A4EB3"/>
    <w:p w14:paraId="5B599482" w14:textId="77777777" w:rsidR="00D60FB0" w:rsidRDefault="00D60FB0" w:rsidP="007A4EB3"/>
    <w:p w14:paraId="16A32F19" w14:textId="77777777" w:rsidR="00D60FB0" w:rsidRDefault="00D60FB0" w:rsidP="007A4EB3"/>
    <w:p w14:paraId="0D528CD4" w14:textId="77777777" w:rsidR="00D60FB0" w:rsidRDefault="00D60FB0" w:rsidP="007A4EB3"/>
    <w:p w14:paraId="32F16414" w14:textId="77777777" w:rsidR="00D60FB0" w:rsidRDefault="00D60FB0" w:rsidP="007A4EB3"/>
    <w:p w14:paraId="71991C8B" w14:textId="77777777" w:rsidR="00D60FB0" w:rsidRDefault="00D60FB0" w:rsidP="007A4EB3"/>
    <w:p w14:paraId="19E8F310" w14:textId="77777777" w:rsidR="00D60FB0" w:rsidRDefault="00D60FB0" w:rsidP="007A4EB3"/>
    <w:p w14:paraId="18C17C50" w14:textId="77777777" w:rsidR="00D60FB0" w:rsidRDefault="00D60FB0" w:rsidP="007A4EB3"/>
    <w:p w14:paraId="51CAD830" w14:textId="77777777" w:rsidR="00D60FB0" w:rsidRDefault="00D60FB0" w:rsidP="007A4EB3"/>
    <w:p w14:paraId="6DD47C15" w14:textId="77777777" w:rsidR="00D60FB0" w:rsidRDefault="00D60FB0" w:rsidP="007A4EB3"/>
    <w:p w14:paraId="0BA918E2" w14:textId="77777777" w:rsidR="00D60FB0" w:rsidRDefault="00D60FB0" w:rsidP="007A4EB3"/>
    <w:p w14:paraId="712C551D" w14:textId="77777777" w:rsidR="00D60FB0" w:rsidRDefault="00D60FB0" w:rsidP="007A4EB3"/>
    <w:p w14:paraId="4CCA3085" w14:textId="77777777" w:rsidR="00D60FB0" w:rsidRDefault="00D60FB0" w:rsidP="007A4EB3"/>
    <w:p w14:paraId="03B4493E" w14:textId="77777777" w:rsidR="00D60FB0" w:rsidRDefault="00D60FB0"/>
    <w:p w14:paraId="366A8AB8" w14:textId="77777777" w:rsidR="00D60FB0" w:rsidRDefault="00D60FB0" w:rsidP="00D176E4"/>
    <w:p w14:paraId="30587B5A" w14:textId="77777777" w:rsidR="00D60FB0" w:rsidRDefault="00D60FB0"/>
    <w:p w14:paraId="4D81029D" w14:textId="77777777" w:rsidR="00D60FB0" w:rsidRDefault="00D60FB0" w:rsidP="007B0B89"/>
    <w:p w14:paraId="694E0F7C" w14:textId="77777777" w:rsidR="00D60FB0" w:rsidRDefault="00D60FB0" w:rsidP="000C7CAB"/>
    <w:p w14:paraId="72B4E8B4" w14:textId="77777777" w:rsidR="00D60FB0" w:rsidRDefault="00D60FB0"/>
    <w:p w14:paraId="2150275F" w14:textId="77777777" w:rsidR="00D60FB0" w:rsidRDefault="00D60FB0"/>
    <w:p w14:paraId="1B03233B" w14:textId="77777777" w:rsidR="00D60FB0" w:rsidRDefault="00D60FB0" w:rsidP="00783E38"/>
    <w:p w14:paraId="626B5F5B" w14:textId="77777777" w:rsidR="00D60FB0" w:rsidRDefault="00D60FB0" w:rsidP="00783E38"/>
    <w:p w14:paraId="4C36067E" w14:textId="77777777" w:rsidR="00D60FB0" w:rsidRDefault="00D60FB0" w:rsidP="00783E38"/>
    <w:p w14:paraId="4FA3E0D8" w14:textId="77777777" w:rsidR="00D60FB0" w:rsidRDefault="00D60FB0" w:rsidP="00783E38"/>
    <w:p w14:paraId="5CF5ACD6" w14:textId="77777777" w:rsidR="00D60FB0" w:rsidRDefault="00D60FB0" w:rsidP="00783E38"/>
    <w:p w14:paraId="57F47CEF" w14:textId="77777777" w:rsidR="00D60FB0" w:rsidRDefault="00D60FB0"/>
    <w:p w14:paraId="5969CBF1" w14:textId="77777777" w:rsidR="00D60FB0" w:rsidRDefault="00D60FB0" w:rsidP="00CE4BC7"/>
    <w:p w14:paraId="4AC1C4B3" w14:textId="77777777" w:rsidR="00D60FB0" w:rsidRDefault="00D60FB0" w:rsidP="00CE4BC7"/>
    <w:p w14:paraId="06A3F34D" w14:textId="77777777" w:rsidR="00D60FB0" w:rsidRDefault="00D60FB0" w:rsidP="00CE4BC7"/>
    <w:p w14:paraId="5AB99681" w14:textId="77777777" w:rsidR="00D60FB0" w:rsidRDefault="00D60FB0" w:rsidP="00CE4BC7"/>
    <w:p w14:paraId="1CCFC249" w14:textId="77777777" w:rsidR="00D60FB0" w:rsidRDefault="00D60FB0" w:rsidP="00CE4BC7"/>
    <w:p w14:paraId="695D21D0" w14:textId="77777777" w:rsidR="00D60FB0" w:rsidRDefault="00D60FB0" w:rsidP="00CE4BC7"/>
    <w:p w14:paraId="34E72AB7" w14:textId="77777777" w:rsidR="00D60FB0" w:rsidRDefault="00D60FB0" w:rsidP="00CE4BC7"/>
    <w:p w14:paraId="235E7584" w14:textId="77777777" w:rsidR="00D60FB0" w:rsidRDefault="00D60FB0" w:rsidP="00CE4BC7"/>
    <w:p w14:paraId="79CF03EB" w14:textId="77777777" w:rsidR="00D60FB0" w:rsidRDefault="00D60FB0" w:rsidP="00CE4BC7"/>
    <w:p w14:paraId="15D64CB4" w14:textId="77777777" w:rsidR="00D60FB0" w:rsidRDefault="00D60FB0" w:rsidP="00CE4BC7"/>
    <w:p w14:paraId="5949524E" w14:textId="77777777" w:rsidR="00D60FB0" w:rsidRDefault="00D60FB0" w:rsidP="003F6A14"/>
    <w:p w14:paraId="6CE76E06" w14:textId="77777777" w:rsidR="00D60FB0" w:rsidRDefault="00D60FB0" w:rsidP="003F6A14"/>
    <w:p w14:paraId="0574C768" w14:textId="77777777" w:rsidR="00D60FB0" w:rsidRDefault="00D60FB0"/>
    <w:p w14:paraId="6C12918F" w14:textId="77777777" w:rsidR="00D60FB0" w:rsidRDefault="00D60FB0" w:rsidP="006C418A"/>
    <w:p w14:paraId="1F66FE4E" w14:textId="77777777" w:rsidR="00D60FB0" w:rsidRDefault="00D60FB0"/>
    <w:p w14:paraId="4D36CAA1" w14:textId="77777777" w:rsidR="00D60FB0" w:rsidRDefault="00D60FB0"/>
    <w:p w14:paraId="4A086997" w14:textId="77777777" w:rsidR="00D60FB0" w:rsidRDefault="00D60FB0" w:rsidP="00D9131B"/>
    <w:p w14:paraId="3FC79D4C" w14:textId="77777777" w:rsidR="00D60FB0" w:rsidRDefault="00D60FB0" w:rsidP="00D9131B"/>
    <w:p w14:paraId="67EA4579" w14:textId="77777777" w:rsidR="00D60FB0" w:rsidRDefault="00D60FB0" w:rsidP="00D9131B"/>
    <w:p w14:paraId="21781D22" w14:textId="77777777" w:rsidR="00D60FB0" w:rsidRDefault="00D60FB0" w:rsidP="00D9131B"/>
    <w:p w14:paraId="18026397" w14:textId="77777777" w:rsidR="00D60FB0" w:rsidRDefault="00D60FB0" w:rsidP="00D9131B"/>
    <w:p w14:paraId="2EB36136" w14:textId="77777777" w:rsidR="00D60FB0" w:rsidRDefault="00D60FB0" w:rsidP="00D9131B"/>
    <w:p w14:paraId="32A527CA" w14:textId="77777777" w:rsidR="00D60FB0" w:rsidRDefault="00D60FB0"/>
    <w:p w14:paraId="04F43BB1" w14:textId="77777777" w:rsidR="00D60FB0" w:rsidRDefault="00D60FB0" w:rsidP="00302298"/>
    <w:p w14:paraId="28A29778" w14:textId="77777777" w:rsidR="00D60FB0" w:rsidRDefault="00D60FB0"/>
    <w:p w14:paraId="0099A9D8" w14:textId="77777777" w:rsidR="00D60FB0" w:rsidRDefault="00D60FB0" w:rsidP="004F770D"/>
    <w:p w14:paraId="22156F61" w14:textId="77777777" w:rsidR="00D60FB0" w:rsidRDefault="00D60FB0"/>
    <w:p w14:paraId="2B5EA0A7" w14:textId="77777777" w:rsidR="00D60FB0" w:rsidRDefault="00D60FB0"/>
  </w:footnote>
  <w:footnote w:type="continuationSeparator" w:id="0">
    <w:p w14:paraId="5B9935FF" w14:textId="77777777" w:rsidR="00D60FB0" w:rsidRDefault="00D60FB0" w:rsidP="007A4EB3">
      <w:r>
        <w:continuationSeparator/>
      </w:r>
    </w:p>
    <w:p w14:paraId="1FB94E42" w14:textId="77777777" w:rsidR="00D60FB0" w:rsidRDefault="00D60FB0" w:rsidP="007A4EB3"/>
    <w:p w14:paraId="22FBEC8E" w14:textId="77777777" w:rsidR="00D60FB0" w:rsidRDefault="00D60FB0" w:rsidP="007A4EB3"/>
    <w:p w14:paraId="35AECE5E" w14:textId="77777777" w:rsidR="00D60FB0" w:rsidRDefault="00D60FB0" w:rsidP="007A4EB3"/>
    <w:p w14:paraId="0E2FAA44" w14:textId="77777777" w:rsidR="00D60FB0" w:rsidRDefault="00D60FB0" w:rsidP="007A4EB3"/>
    <w:p w14:paraId="55A3BC6E" w14:textId="77777777" w:rsidR="00D60FB0" w:rsidRDefault="00D60FB0" w:rsidP="007A4EB3"/>
    <w:p w14:paraId="0580BDFA" w14:textId="77777777" w:rsidR="00D60FB0" w:rsidRDefault="00D60FB0" w:rsidP="007A4EB3"/>
    <w:p w14:paraId="3704D685" w14:textId="77777777" w:rsidR="00D60FB0" w:rsidRDefault="00D60FB0" w:rsidP="007A4EB3"/>
    <w:p w14:paraId="4FA676B8" w14:textId="77777777" w:rsidR="00D60FB0" w:rsidRDefault="00D60FB0" w:rsidP="007A4EB3"/>
    <w:p w14:paraId="402558D8" w14:textId="77777777" w:rsidR="00D60FB0" w:rsidRDefault="00D60FB0" w:rsidP="007A4EB3"/>
    <w:p w14:paraId="73CE34CD" w14:textId="77777777" w:rsidR="00D60FB0" w:rsidRDefault="00D60FB0" w:rsidP="007A4EB3"/>
    <w:p w14:paraId="48CC909C" w14:textId="77777777" w:rsidR="00D60FB0" w:rsidRDefault="00D60FB0" w:rsidP="007A4EB3"/>
    <w:p w14:paraId="6AD49F57" w14:textId="77777777" w:rsidR="00D60FB0" w:rsidRDefault="00D60FB0" w:rsidP="007A4EB3"/>
    <w:p w14:paraId="79F1B14E" w14:textId="77777777" w:rsidR="00D60FB0" w:rsidRDefault="00D60FB0" w:rsidP="007A4EB3"/>
    <w:p w14:paraId="482C0255" w14:textId="77777777" w:rsidR="00D60FB0" w:rsidRDefault="00D60FB0" w:rsidP="007A4EB3"/>
    <w:p w14:paraId="5B62609A" w14:textId="77777777" w:rsidR="00D60FB0" w:rsidRDefault="00D60FB0" w:rsidP="007A4EB3"/>
    <w:p w14:paraId="6820D919" w14:textId="77777777" w:rsidR="00D60FB0" w:rsidRDefault="00D60FB0" w:rsidP="007A4EB3"/>
    <w:p w14:paraId="4F35762A" w14:textId="77777777" w:rsidR="00D60FB0" w:rsidRDefault="00D60FB0" w:rsidP="007A4EB3"/>
    <w:p w14:paraId="5102FA2E" w14:textId="77777777" w:rsidR="00D60FB0" w:rsidRDefault="00D60FB0" w:rsidP="007A4EB3"/>
    <w:p w14:paraId="7A449724" w14:textId="77777777" w:rsidR="00D60FB0" w:rsidRDefault="00D60FB0" w:rsidP="007A4EB3"/>
    <w:p w14:paraId="34673784" w14:textId="77777777" w:rsidR="00D60FB0" w:rsidRDefault="00D60FB0" w:rsidP="007A4EB3"/>
    <w:p w14:paraId="76C98AF5" w14:textId="77777777" w:rsidR="00D60FB0" w:rsidRDefault="00D60FB0" w:rsidP="007A4EB3"/>
    <w:p w14:paraId="2CE4C833" w14:textId="77777777" w:rsidR="00D60FB0" w:rsidRDefault="00D60FB0" w:rsidP="007A4EB3"/>
    <w:p w14:paraId="5FE11548" w14:textId="77777777" w:rsidR="00D60FB0" w:rsidRDefault="00D60FB0" w:rsidP="007A4EB3"/>
    <w:p w14:paraId="58FA534E" w14:textId="77777777" w:rsidR="00D60FB0" w:rsidRDefault="00D60FB0" w:rsidP="007A4EB3"/>
    <w:p w14:paraId="165AC39C" w14:textId="77777777" w:rsidR="00D60FB0" w:rsidRDefault="00D60FB0" w:rsidP="007A4EB3"/>
    <w:p w14:paraId="330EFD35" w14:textId="77777777" w:rsidR="00D60FB0" w:rsidRDefault="00D60FB0" w:rsidP="007A4EB3"/>
    <w:p w14:paraId="6114A34F" w14:textId="77777777" w:rsidR="00D60FB0" w:rsidRDefault="00D60FB0" w:rsidP="007A4EB3"/>
    <w:p w14:paraId="6FC9EB5B" w14:textId="77777777" w:rsidR="00D60FB0" w:rsidRDefault="00D60FB0" w:rsidP="007A4EB3"/>
    <w:p w14:paraId="30570436" w14:textId="77777777" w:rsidR="00D60FB0" w:rsidRDefault="00D60FB0"/>
    <w:p w14:paraId="154952BA" w14:textId="77777777" w:rsidR="00D60FB0" w:rsidRDefault="00D60FB0" w:rsidP="00D176E4"/>
    <w:p w14:paraId="38F76B82" w14:textId="77777777" w:rsidR="00D60FB0" w:rsidRDefault="00D60FB0"/>
    <w:p w14:paraId="06E42E13" w14:textId="77777777" w:rsidR="00D60FB0" w:rsidRDefault="00D60FB0" w:rsidP="007B0B89"/>
    <w:p w14:paraId="7AC84C31" w14:textId="77777777" w:rsidR="00D60FB0" w:rsidRDefault="00D60FB0" w:rsidP="000C7CAB"/>
    <w:p w14:paraId="711FE3F7" w14:textId="77777777" w:rsidR="00D60FB0" w:rsidRDefault="00D60FB0"/>
    <w:p w14:paraId="6F7977C9" w14:textId="77777777" w:rsidR="00D60FB0" w:rsidRDefault="00D60FB0"/>
    <w:p w14:paraId="21F53A01" w14:textId="77777777" w:rsidR="00D60FB0" w:rsidRDefault="00D60FB0" w:rsidP="00783E38"/>
    <w:p w14:paraId="57BF0610" w14:textId="77777777" w:rsidR="00D60FB0" w:rsidRDefault="00D60FB0" w:rsidP="00783E38"/>
    <w:p w14:paraId="56587B83" w14:textId="77777777" w:rsidR="00D60FB0" w:rsidRDefault="00D60FB0" w:rsidP="00783E38"/>
    <w:p w14:paraId="1B87396B" w14:textId="77777777" w:rsidR="00D60FB0" w:rsidRDefault="00D60FB0" w:rsidP="00783E38"/>
    <w:p w14:paraId="2DB275C5" w14:textId="77777777" w:rsidR="00D60FB0" w:rsidRDefault="00D60FB0" w:rsidP="00783E38"/>
    <w:p w14:paraId="325CCD60" w14:textId="77777777" w:rsidR="00D60FB0" w:rsidRDefault="00D60FB0"/>
    <w:p w14:paraId="2D3FA84E" w14:textId="77777777" w:rsidR="00D60FB0" w:rsidRDefault="00D60FB0" w:rsidP="00CE4BC7"/>
    <w:p w14:paraId="7E28764C" w14:textId="77777777" w:rsidR="00D60FB0" w:rsidRDefault="00D60FB0" w:rsidP="00CE4BC7"/>
    <w:p w14:paraId="714F4A20" w14:textId="77777777" w:rsidR="00D60FB0" w:rsidRDefault="00D60FB0" w:rsidP="00CE4BC7"/>
    <w:p w14:paraId="09DBABE2" w14:textId="77777777" w:rsidR="00D60FB0" w:rsidRDefault="00D60FB0" w:rsidP="00CE4BC7"/>
    <w:p w14:paraId="4B5DB320" w14:textId="77777777" w:rsidR="00D60FB0" w:rsidRDefault="00D60FB0" w:rsidP="00CE4BC7"/>
    <w:p w14:paraId="64ADAB0A" w14:textId="77777777" w:rsidR="00D60FB0" w:rsidRDefault="00D60FB0" w:rsidP="00CE4BC7"/>
    <w:p w14:paraId="7587855B" w14:textId="77777777" w:rsidR="00D60FB0" w:rsidRDefault="00D60FB0" w:rsidP="00CE4BC7"/>
    <w:p w14:paraId="6B13F562" w14:textId="77777777" w:rsidR="00D60FB0" w:rsidRDefault="00D60FB0" w:rsidP="00CE4BC7"/>
    <w:p w14:paraId="77B99E12" w14:textId="77777777" w:rsidR="00D60FB0" w:rsidRDefault="00D60FB0" w:rsidP="00CE4BC7"/>
    <w:p w14:paraId="26F200EB" w14:textId="77777777" w:rsidR="00D60FB0" w:rsidRDefault="00D60FB0" w:rsidP="00CE4BC7"/>
    <w:p w14:paraId="2D19EBE6" w14:textId="77777777" w:rsidR="00D60FB0" w:rsidRDefault="00D60FB0" w:rsidP="003F6A14"/>
    <w:p w14:paraId="567B96B1" w14:textId="77777777" w:rsidR="00D60FB0" w:rsidRDefault="00D60FB0" w:rsidP="003F6A14"/>
    <w:p w14:paraId="5E50F0B8" w14:textId="77777777" w:rsidR="00D60FB0" w:rsidRDefault="00D60FB0"/>
    <w:p w14:paraId="622FBCAD" w14:textId="77777777" w:rsidR="00D60FB0" w:rsidRDefault="00D60FB0" w:rsidP="006C418A"/>
    <w:p w14:paraId="5C662006" w14:textId="77777777" w:rsidR="00D60FB0" w:rsidRDefault="00D60FB0"/>
    <w:p w14:paraId="54E76497" w14:textId="77777777" w:rsidR="00D60FB0" w:rsidRDefault="00D60FB0"/>
    <w:p w14:paraId="4C0AC999" w14:textId="77777777" w:rsidR="00D60FB0" w:rsidRDefault="00D60FB0" w:rsidP="00D9131B"/>
    <w:p w14:paraId="54E4DD21" w14:textId="77777777" w:rsidR="00D60FB0" w:rsidRDefault="00D60FB0" w:rsidP="00D9131B"/>
    <w:p w14:paraId="6B042010" w14:textId="77777777" w:rsidR="00D60FB0" w:rsidRDefault="00D60FB0" w:rsidP="00D9131B"/>
    <w:p w14:paraId="184F074B" w14:textId="77777777" w:rsidR="00D60FB0" w:rsidRDefault="00D60FB0" w:rsidP="00D9131B"/>
    <w:p w14:paraId="2AD776EE" w14:textId="77777777" w:rsidR="00D60FB0" w:rsidRDefault="00D60FB0" w:rsidP="00D9131B"/>
    <w:p w14:paraId="26FA4228" w14:textId="77777777" w:rsidR="00D60FB0" w:rsidRDefault="00D60FB0" w:rsidP="00D9131B"/>
    <w:p w14:paraId="69C8CD20" w14:textId="77777777" w:rsidR="00D60FB0" w:rsidRDefault="00D60FB0"/>
    <w:p w14:paraId="5772213C" w14:textId="77777777" w:rsidR="00D60FB0" w:rsidRDefault="00D60FB0" w:rsidP="00302298"/>
    <w:p w14:paraId="5071E81E" w14:textId="77777777" w:rsidR="00D60FB0" w:rsidRDefault="00D60FB0"/>
    <w:p w14:paraId="3CE2A143" w14:textId="77777777" w:rsidR="00D60FB0" w:rsidRDefault="00D60FB0" w:rsidP="004F770D"/>
    <w:p w14:paraId="5D51636D" w14:textId="77777777" w:rsidR="00D60FB0" w:rsidRDefault="00D60FB0"/>
    <w:p w14:paraId="16602F82" w14:textId="77777777" w:rsidR="00D60FB0" w:rsidRDefault="00D60F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68294D" w:rsidRDefault="0068294D" w:rsidP="007A4EB3">
    <w:pPr>
      <w:pStyle w:val="Header"/>
    </w:pPr>
    <w:r>
      <w:rPr>
        <w:noProof/>
      </w:rPr>
      <w:drawing>
        <wp:anchor distT="0" distB="0" distL="114300" distR="114300" simplePos="0" relativeHeight="251659264" behindDoc="1" locked="0" layoutInCell="1" allowOverlap="1" wp14:anchorId="7E262B51" wp14:editId="1958C554">
          <wp:simplePos x="0" y="0"/>
          <wp:positionH relativeFrom="column">
            <wp:posOffset>-708660</wp:posOffset>
          </wp:positionH>
          <wp:positionV relativeFrom="paragraph">
            <wp:posOffset>-447040</wp:posOffset>
          </wp:positionV>
          <wp:extent cx="7537450" cy="984250"/>
          <wp:effectExtent l="0" t="0" r="6350" b="6350"/>
          <wp:wrapNone/>
          <wp:docPr id="1" name="Picture 1"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68294D" w:rsidRDefault="0068294D" w:rsidP="007A4E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7">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4"/>
  </w:num>
  <w:num w:numId="14">
    <w:abstractNumId w:val="17"/>
  </w:num>
  <w:num w:numId="15">
    <w:abstractNumId w:val="21"/>
  </w:num>
  <w:num w:numId="16">
    <w:abstractNumId w:val="16"/>
  </w:num>
  <w:num w:numId="17">
    <w:abstractNumId w:val="18"/>
  </w:num>
  <w:num w:numId="18">
    <w:abstractNumId w:val="11"/>
  </w:num>
  <w:num w:numId="19">
    <w:abstractNumId w:val="22"/>
  </w:num>
  <w:num w:numId="20">
    <w:abstractNumId w:val="23"/>
  </w:num>
  <w:num w:numId="21">
    <w:abstractNumId w:val="20"/>
  </w:num>
  <w:num w:numId="22">
    <w:abstractNumId w:val="19"/>
  </w:num>
  <w:num w:numId="23">
    <w:abstractNumId w:val="1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11F2"/>
    <w:rsid w:val="00001529"/>
    <w:rsid w:val="0000183A"/>
    <w:rsid w:val="000018E7"/>
    <w:rsid w:val="00001919"/>
    <w:rsid w:val="00002033"/>
    <w:rsid w:val="00002AE8"/>
    <w:rsid w:val="000036A1"/>
    <w:rsid w:val="00003C8A"/>
    <w:rsid w:val="00004875"/>
    <w:rsid w:val="00005D5B"/>
    <w:rsid w:val="00006C89"/>
    <w:rsid w:val="0000792A"/>
    <w:rsid w:val="00010A68"/>
    <w:rsid w:val="00010B65"/>
    <w:rsid w:val="00011447"/>
    <w:rsid w:val="00011DBC"/>
    <w:rsid w:val="00012459"/>
    <w:rsid w:val="00012460"/>
    <w:rsid w:val="00012B28"/>
    <w:rsid w:val="00012C39"/>
    <w:rsid w:val="0001385F"/>
    <w:rsid w:val="00013A50"/>
    <w:rsid w:val="000140DC"/>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E42"/>
    <w:rsid w:val="00037EBD"/>
    <w:rsid w:val="00040647"/>
    <w:rsid w:val="000409E4"/>
    <w:rsid w:val="00040CAA"/>
    <w:rsid w:val="0004239A"/>
    <w:rsid w:val="00042416"/>
    <w:rsid w:val="000433F5"/>
    <w:rsid w:val="00043434"/>
    <w:rsid w:val="000439A3"/>
    <w:rsid w:val="000441F9"/>
    <w:rsid w:val="000447ED"/>
    <w:rsid w:val="00045312"/>
    <w:rsid w:val="00045E6E"/>
    <w:rsid w:val="0005033C"/>
    <w:rsid w:val="0005039C"/>
    <w:rsid w:val="000518FE"/>
    <w:rsid w:val="00051A5A"/>
    <w:rsid w:val="0005213D"/>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9B7"/>
    <w:rsid w:val="00064BA6"/>
    <w:rsid w:val="00065C63"/>
    <w:rsid w:val="00066B72"/>
    <w:rsid w:val="00067908"/>
    <w:rsid w:val="00067A39"/>
    <w:rsid w:val="00067A47"/>
    <w:rsid w:val="00067D50"/>
    <w:rsid w:val="00067DEE"/>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8014C"/>
    <w:rsid w:val="00081140"/>
    <w:rsid w:val="000814CF"/>
    <w:rsid w:val="000817AC"/>
    <w:rsid w:val="000817EA"/>
    <w:rsid w:val="00081E35"/>
    <w:rsid w:val="00081FA7"/>
    <w:rsid w:val="00082F0F"/>
    <w:rsid w:val="0008391B"/>
    <w:rsid w:val="00083D68"/>
    <w:rsid w:val="0008430D"/>
    <w:rsid w:val="00084DCA"/>
    <w:rsid w:val="00085409"/>
    <w:rsid w:val="000855C4"/>
    <w:rsid w:val="00085F43"/>
    <w:rsid w:val="00086104"/>
    <w:rsid w:val="00086524"/>
    <w:rsid w:val="00086718"/>
    <w:rsid w:val="00086C70"/>
    <w:rsid w:val="00086D21"/>
    <w:rsid w:val="0008767D"/>
    <w:rsid w:val="000879E0"/>
    <w:rsid w:val="00087B7F"/>
    <w:rsid w:val="00087F8F"/>
    <w:rsid w:val="00090354"/>
    <w:rsid w:val="00090586"/>
    <w:rsid w:val="00091E3B"/>
    <w:rsid w:val="00091F89"/>
    <w:rsid w:val="00092188"/>
    <w:rsid w:val="00092403"/>
    <w:rsid w:val="000924E2"/>
    <w:rsid w:val="0009364F"/>
    <w:rsid w:val="0009394A"/>
    <w:rsid w:val="00093DFD"/>
    <w:rsid w:val="00094777"/>
    <w:rsid w:val="00094C01"/>
    <w:rsid w:val="00094DAA"/>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54F1"/>
    <w:rsid w:val="000A5E08"/>
    <w:rsid w:val="000A613B"/>
    <w:rsid w:val="000A65B7"/>
    <w:rsid w:val="000A6C76"/>
    <w:rsid w:val="000A6D14"/>
    <w:rsid w:val="000A6FB3"/>
    <w:rsid w:val="000A71A8"/>
    <w:rsid w:val="000A766B"/>
    <w:rsid w:val="000A7A7F"/>
    <w:rsid w:val="000B04BC"/>
    <w:rsid w:val="000B15B0"/>
    <w:rsid w:val="000B1CB8"/>
    <w:rsid w:val="000B27C3"/>
    <w:rsid w:val="000B2EE0"/>
    <w:rsid w:val="000B5A2F"/>
    <w:rsid w:val="000B5B14"/>
    <w:rsid w:val="000B5FAC"/>
    <w:rsid w:val="000B60B2"/>
    <w:rsid w:val="000B620B"/>
    <w:rsid w:val="000B7120"/>
    <w:rsid w:val="000B7579"/>
    <w:rsid w:val="000B790E"/>
    <w:rsid w:val="000B7E63"/>
    <w:rsid w:val="000B7FD5"/>
    <w:rsid w:val="000C0B5C"/>
    <w:rsid w:val="000C144C"/>
    <w:rsid w:val="000C369A"/>
    <w:rsid w:val="000C404F"/>
    <w:rsid w:val="000C444D"/>
    <w:rsid w:val="000C48DF"/>
    <w:rsid w:val="000C4EAB"/>
    <w:rsid w:val="000C53D3"/>
    <w:rsid w:val="000C5477"/>
    <w:rsid w:val="000C63F8"/>
    <w:rsid w:val="000C6448"/>
    <w:rsid w:val="000C65D9"/>
    <w:rsid w:val="000C69BF"/>
    <w:rsid w:val="000C6BF4"/>
    <w:rsid w:val="000C7CAB"/>
    <w:rsid w:val="000D00BF"/>
    <w:rsid w:val="000D08C5"/>
    <w:rsid w:val="000D1BBF"/>
    <w:rsid w:val="000D2425"/>
    <w:rsid w:val="000D24B9"/>
    <w:rsid w:val="000D43CF"/>
    <w:rsid w:val="000D47AC"/>
    <w:rsid w:val="000D4E4D"/>
    <w:rsid w:val="000D5066"/>
    <w:rsid w:val="000D54F5"/>
    <w:rsid w:val="000D5A9F"/>
    <w:rsid w:val="000D5C06"/>
    <w:rsid w:val="000D67AD"/>
    <w:rsid w:val="000D6B48"/>
    <w:rsid w:val="000D7DCE"/>
    <w:rsid w:val="000D7E9F"/>
    <w:rsid w:val="000E1421"/>
    <w:rsid w:val="000E183C"/>
    <w:rsid w:val="000E1AEC"/>
    <w:rsid w:val="000E238F"/>
    <w:rsid w:val="000E2485"/>
    <w:rsid w:val="000E314B"/>
    <w:rsid w:val="000E3288"/>
    <w:rsid w:val="000E35C1"/>
    <w:rsid w:val="000E4A61"/>
    <w:rsid w:val="000E4EED"/>
    <w:rsid w:val="000E619B"/>
    <w:rsid w:val="000E61E9"/>
    <w:rsid w:val="000E6B92"/>
    <w:rsid w:val="000E74ED"/>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DC9"/>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76B9"/>
    <w:rsid w:val="0011796E"/>
    <w:rsid w:val="00121B50"/>
    <w:rsid w:val="00122B2D"/>
    <w:rsid w:val="00123483"/>
    <w:rsid w:val="00123519"/>
    <w:rsid w:val="0012370B"/>
    <w:rsid w:val="00124281"/>
    <w:rsid w:val="001248F4"/>
    <w:rsid w:val="00124B0C"/>
    <w:rsid w:val="001269AF"/>
    <w:rsid w:val="00126A7A"/>
    <w:rsid w:val="00130139"/>
    <w:rsid w:val="0013023F"/>
    <w:rsid w:val="0013058A"/>
    <w:rsid w:val="00130E9A"/>
    <w:rsid w:val="0013189E"/>
    <w:rsid w:val="001321A9"/>
    <w:rsid w:val="0013254E"/>
    <w:rsid w:val="00132C6F"/>
    <w:rsid w:val="001332DD"/>
    <w:rsid w:val="00133A40"/>
    <w:rsid w:val="00134229"/>
    <w:rsid w:val="00134248"/>
    <w:rsid w:val="00134643"/>
    <w:rsid w:val="0013521F"/>
    <w:rsid w:val="00135A44"/>
    <w:rsid w:val="00135EC4"/>
    <w:rsid w:val="001361FC"/>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54D2"/>
    <w:rsid w:val="00155A91"/>
    <w:rsid w:val="00155B89"/>
    <w:rsid w:val="00156117"/>
    <w:rsid w:val="001566B0"/>
    <w:rsid w:val="00156944"/>
    <w:rsid w:val="00156F63"/>
    <w:rsid w:val="00157094"/>
    <w:rsid w:val="001575BD"/>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A55"/>
    <w:rsid w:val="0017365F"/>
    <w:rsid w:val="001739D6"/>
    <w:rsid w:val="00173D35"/>
    <w:rsid w:val="00173EA8"/>
    <w:rsid w:val="00174763"/>
    <w:rsid w:val="00174918"/>
    <w:rsid w:val="00174B6B"/>
    <w:rsid w:val="00175DCE"/>
    <w:rsid w:val="0017623B"/>
    <w:rsid w:val="001762E9"/>
    <w:rsid w:val="001765B3"/>
    <w:rsid w:val="001767E5"/>
    <w:rsid w:val="0017692E"/>
    <w:rsid w:val="00177DFD"/>
    <w:rsid w:val="00177E29"/>
    <w:rsid w:val="0018090A"/>
    <w:rsid w:val="00181122"/>
    <w:rsid w:val="001814FB"/>
    <w:rsid w:val="0018211A"/>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D9"/>
    <w:rsid w:val="00192B6D"/>
    <w:rsid w:val="001934AD"/>
    <w:rsid w:val="0019361B"/>
    <w:rsid w:val="00194AB9"/>
    <w:rsid w:val="00194ED6"/>
    <w:rsid w:val="00194EF9"/>
    <w:rsid w:val="001950DA"/>
    <w:rsid w:val="00195580"/>
    <w:rsid w:val="001955F5"/>
    <w:rsid w:val="0019675A"/>
    <w:rsid w:val="00196E1B"/>
    <w:rsid w:val="0019719B"/>
    <w:rsid w:val="0019761C"/>
    <w:rsid w:val="00197DD7"/>
    <w:rsid w:val="001A0396"/>
    <w:rsid w:val="001A07E6"/>
    <w:rsid w:val="001A0957"/>
    <w:rsid w:val="001A0AD9"/>
    <w:rsid w:val="001A0C44"/>
    <w:rsid w:val="001A1544"/>
    <w:rsid w:val="001A1F82"/>
    <w:rsid w:val="001A385E"/>
    <w:rsid w:val="001A3D1D"/>
    <w:rsid w:val="001A3F37"/>
    <w:rsid w:val="001A3F9F"/>
    <w:rsid w:val="001A45E2"/>
    <w:rsid w:val="001A4885"/>
    <w:rsid w:val="001A4DF0"/>
    <w:rsid w:val="001A50E5"/>
    <w:rsid w:val="001A533C"/>
    <w:rsid w:val="001A5F98"/>
    <w:rsid w:val="001A63FE"/>
    <w:rsid w:val="001A6946"/>
    <w:rsid w:val="001A72F2"/>
    <w:rsid w:val="001A7821"/>
    <w:rsid w:val="001A7892"/>
    <w:rsid w:val="001B0915"/>
    <w:rsid w:val="001B0EC4"/>
    <w:rsid w:val="001B14EE"/>
    <w:rsid w:val="001B16F6"/>
    <w:rsid w:val="001B1BDD"/>
    <w:rsid w:val="001B1EC2"/>
    <w:rsid w:val="001B2C35"/>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FF3"/>
    <w:rsid w:val="001E5364"/>
    <w:rsid w:val="001E5952"/>
    <w:rsid w:val="001E5C92"/>
    <w:rsid w:val="001E5E3C"/>
    <w:rsid w:val="001E683E"/>
    <w:rsid w:val="001E6E00"/>
    <w:rsid w:val="001E7462"/>
    <w:rsid w:val="001E7B05"/>
    <w:rsid w:val="001E7B89"/>
    <w:rsid w:val="001E7D55"/>
    <w:rsid w:val="001F0172"/>
    <w:rsid w:val="001F0FD5"/>
    <w:rsid w:val="001F137E"/>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A51"/>
    <w:rsid w:val="002068FB"/>
    <w:rsid w:val="00206EDD"/>
    <w:rsid w:val="002074E7"/>
    <w:rsid w:val="00207724"/>
    <w:rsid w:val="00207A0D"/>
    <w:rsid w:val="0021029A"/>
    <w:rsid w:val="00210FCC"/>
    <w:rsid w:val="00211103"/>
    <w:rsid w:val="0021132A"/>
    <w:rsid w:val="00211962"/>
    <w:rsid w:val="00211A69"/>
    <w:rsid w:val="002123DC"/>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940"/>
    <w:rsid w:val="00224345"/>
    <w:rsid w:val="002246E7"/>
    <w:rsid w:val="00224A72"/>
    <w:rsid w:val="00224B64"/>
    <w:rsid w:val="002257A8"/>
    <w:rsid w:val="002257CA"/>
    <w:rsid w:val="00225D62"/>
    <w:rsid w:val="00226205"/>
    <w:rsid w:val="00227027"/>
    <w:rsid w:val="002270A2"/>
    <w:rsid w:val="00227291"/>
    <w:rsid w:val="002273E2"/>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539"/>
    <w:rsid w:val="0024158E"/>
    <w:rsid w:val="002416C6"/>
    <w:rsid w:val="002419D5"/>
    <w:rsid w:val="00241B3F"/>
    <w:rsid w:val="00242F8F"/>
    <w:rsid w:val="00242FC1"/>
    <w:rsid w:val="00243A2A"/>
    <w:rsid w:val="00243EDA"/>
    <w:rsid w:val="002440A6"/>
    <w:rsid w:val="00244563"/>
    <w:rsid w:val="00245279"/>
    <w:rsid w:val="0024592F"/>
    <w:rsid w:val="0024594C"/>
    <w:rsid w:val="00246826"/>
    <w:rsid w:val="00246AAA"/>
    <w:rsid w:val="00246F73"/>
    <w:rsid w:val="00247288"/>
    <w:rsid w:val="002503CC"/>
    <w:rsid w:val="00251F25"/>
    <w:rsid w:val="00252286"/>
    <w:rsid w:val="00252BE3"/>
    <w:rsid w:val="00252FC3"/>
    <w:rsid w:val="00253462"/>
    <w:rsid w:val="0025469A"/>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AB2"/>
    <w:rsid w:val="00271D42"/>
    <w:rsid w:val="00272175"/>
    <w:rsid w:val="0027289C"/>
    <w:rsid w:val="00272A66"/>
    <w:rsid w:val="00273667"/>
    <w:rsid w:val="00273DAF"/>
    <w:rsid w:val="00273F9B"/>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6FFC"/>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3F1"/>
    <w:rsid w:val="00296672"/>
    <w:rsid w:val="002969ED"/>
    <w:rsid w:val="0029710B"/>
    <w:rsid w:val="002972D6"/>
    <w:rsid w:val="0029769E"/>
    <w:rsid w:val="00297782"/>
    <w:rsid w:val="002A0C3E"/>
    <w:rsid w:val="002A118D"/>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97F"/>
    <w:rsid w:val="002B28B7"/>
    <w:rsid w:val="002B390A"/>
    <w:rsid w:val="002B3A64"/>
    <w:rsid w:val="002B470F"/>
    <w:rsid w:val="002B4915"/>
    <w:rsid w:val="002B54CE"/>
    <w:rsid w:val="002B55B8"/>
    <w:rsid w:val="002B5BC2"/>
    <w:rsid w:val="002B5EEF"/>
    <w:rsid w:val="002B6319"/>
    <w:rsid w:val="002B6F59"/>
    <w:rsid w:val="002B74E3"/>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7315"/>
    <w:rsid w:val="002D77F2"/>
    <w:rsid w:val="002E0001"/>
    <w:rsid w:val="002E06B4"/>
    <w:rsid w:val="002E10A3"/>
    <w:rsid w:val="002E2393"/>
    <w:rsid w:val="002E2502"/>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FEF"/>
    <w:rsid w:val="00301AC2"/>
    <w:rsid w:val="00302015"/>
    <w:rsid w:val="00302298"/>
    <w:rsid w:val="0030268C"/>
    <w:rsid w:val="00302AA3"/>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A59"/>
    <w:rsid w:val="00331137"/>
    <w:rsid w:val="0033171C"/>
    <w:rsid w:val="0033177A"/>
    <w:rsid w:val="00331DC3"/>
    <w:rsid w:val="003320E1"/>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7FD"/>
    <w:rsid w:val="0036080D"/>
    <w:rsid w:val="0036110F"/>
    <w:rsid w:val="00361523"/>
    <w:rsid w:val="00363C91"/>
    <w:rsid w:val="00363DEB"/>
    <w:rsid w:val="00364978"/>
    <w:rsid w:val="00364D0A"/>
    <w:rsid w:val="0036509D"/>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1383"/>
    <w:rsid w:val="00391403"/>
    <w:rsid w:val="0039169F"/>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25F0"/>
    <w:rsid w:val="003A2768"/>
    <w:rsid w:val="003A2FD9"/>
    <w:rsid w:val="003A3785"/>
    <w:rsid w:val="003A3B9B"/>
    <w:rsid w:val="003A4293"/>
    <w:rsid w:val="003A4755"/>
    <w:rsid w:val="003A4822"/>
    <w:rsid w:val="003A4B1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E3F"/>
    <w:rsid w:val="003B6F5A"/>
    <w:rsid w:val="003B7269"/>
    <w:rsid w:val="003C014A"/>
    <w:rsid w:val="003C0C89"/>
    <w:rsid w:val="003C1027"/>
    <w:rsid w:val="003C124F"/>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5414"/>
    <w:rsid w:val="003F5B54"/>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5025"/>
    <w:rsid w:val="004055F2"/>
    <w:rsid w:val="00405948"/>
    <w:rsid w:val="00405F3D"/>
    <w:rsid w:val="00405FEA"/>
    <w:rsid w:val="00406558"/>
    <w:rsid w:val="004069F6"/>
    <w:rsid w:val="00407006"/>
    <w:rsid w:val="00407073"/>
    <w:rsid w:val="004076F9"/>
    <w:rsid w:val="004103D7"/>
    <w:rsid w:val="00411556"/>
    <w:rsid w:val="00411B23"/>
    <w:rsid w:val="00411E63"/>
    <w:rsid w:val="0041205A"/>
    <w:rsid w:val="004121A0"/>
    <w:rsid w:val="00412B07"/>
    <w:rsid w:val="00412D6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87"/>
    <w:rsid w:val="004247E9"/>
    <w:rsid w:val="00425D2A"/>
    <w:rsid w:val="00426297"/>
    <w:rsid w:val="004263E2"/>
    <w:rsid w:val="004264D4"/>
    <w:rsid w:val="00426B33"/>
    <w:rsid w:val="00426E83"/>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30C4"/>
    <w:rsid w:val="0044348D"/>
    <w:rsid w:val="004439FF"/>
    <w:rsid w:val="0044406F"/>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E24"/>
    <w:rsid w:val="00486343"/>
    <w:rsid w:val="00486ED4"/>
    <w:rsid w:val="004872C4"/>
    <w:rsid w:val="004876C6"/>
    <w:rsid w:val="004900BB"/>
    <w:rsid w:val="0049078F"/>
    <w:rsid w:val="00490FC5"/>
    <w:rsid w:val="004914F3"/>
    <w:rsid w:val="004917C7"/>
    <w:rsid w:val="004918D2"/>
    <w:rsid w:val="00492345"/>
    <w:rsid w:val="0049260A"/>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DB0"/>
    <w:rsid w:val="004C6EC5"/>
    <w:rsid w:val="004C7C44"/>
    <w:rsid w:val="004D0840"/>
    <w:rsid w:val="004D0ACD"/>
    <w:rsid w:val="004D1CAF"/>
    <w:rsid w:val="004D2B60"/>
    <w:rsid w:val="004D2EC5"/>
    <w:rsid w:val="004D2F73"/>
    <w:rsid w:val="004D5E3F"/>
    <w:rsid w:val="004D62EB"/>
    <w:rsid w:val="004D6AB4"/>
    <w:rsid w:val="004D6D55"/>
    <w:rsid w:val="004D7189"/>
    <w:rsid w:val="004D7415"/>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3"/>
    <w:rsid w:val="00552634"/>
    <w:rsid w:val="00552DF5"/>
    <w:rsid w:val="00553783"/>
    <w:rsid w:val="00553A01"/>
    <w:rsid w:val="0055434D"/>
    <w:rsid w:val="00554D10"/>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E8"/>
    <w:rsid w:val="005719A5"/>
    <w:rsid w:val="005719D1"/>
    <w:rsid w:val="00571BFB"/>
    <w:rsid w:val="00572762"/>
    <w:rsid w:val="00572F1A"/>
    <w:rsid w:val="00572FF7"/>
    <w:rsid w:val="00573027"/>
    <w:rsid w:val="00574F24"/>
    <w:rsid w:val="005753E8"/>
    <w:rsid w:val="00575D3D"/>
    <w:rsid w:val="00575E68"/>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52F7"/>
    <w:rsid w:val="00585B70"/>
    <w:rsid w:val="00585ED2"/>
    <w:rsid w:val="00586165"/>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56C9"/>
    <w:rsid w:val="005958EE"/>
    <w:rsid w:val="0059686F"/>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855"/>
    <w:rsid w:val="005A5969"/>
    <w:rsid w:val="005A5E95"/>
    <w:rsid w:val="005A64CE"/>
    <w:rsid w:val="005A6EAA"/>
    <w:rsid w:val="005A7022"/>
    <w:rsid w:val="005A71BA"/>
    <w:rsid w:val="005A79BC"/>
    <w:rsid w:val="005B0B6B"/>
    <w:rsid w:val="005B1210"/>
    <w:rsid w:val="005B126D"/>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AC2"/>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ED7"/>
    <w:rsid w:val="005D20AE"/>
    <w:rsid w:val="005D29C9"/>
    <w:rsid w:val="005D36E3"/>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2061"/>
    <w:rsid w:val="005F3262"/>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1440"/>
    <w:rsid w:val="00601768"/>
    <w:rsid w:val="00601996"/>
    <w:rsid w:val="00601BB8"/>
    <w:rsid w:val="00601DF9"/>
    <w:rsid w:val="00602207"/>
    <w:rsid w:val="006023FB"/>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700A"/>
    <w:rsid w:val="006176F2"/>
    <w:rsid w:val="006179FD"/>
    <w:rsid w:val="00617D5A"/>
    <w:rsid w:val="00617FFB"/>
    <w:rsid w:val="00620183"/>
    <w:rsid w:val="0062031F"/>
    <w:rsid w:val="00620AE5"/>
    <w:rsid w:val="00621252"/>
    <w:rsid w:val="00621CC4"/>
    <w:rsid w:val="00621E95"/>
    <w:rsid w:val="00621EA1"/>
    <w:rsid w:val="006227B4"/>
    <w:rsid w:val="006229E6"/>
    <w:rsid w:val="00622F13"/>
    <w:rsid w:val="00623CBD"/>
    <w:rsid w:val="00623F88"/>
    <w:rsid w:val="00624475"/>
    <w:rsid w:val="006251A0"/>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821"/>
    <w:rsid w:val="00675874"/>
    <w:rsid w:val="00675AF6"/>
    <w:rsid w:val="00675C76"/>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A68"/>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8AA"/>
    <w:rsid w:val="006933EA"/>
    <w:rsid w:val="006934D1"/>
    <w:rsid w:val="00693723"/>
    <w:rsid w:val="00694123"/>
    <w:rsid w:val="00694347"/>
    <w:rsid w:val="0069488D"/>
    <w:rsid w:val="006950A3"/>
    <w:rsid w:val="0069593D"/>
    <w:rsid w:val="00696CDE"/>
    <w:rsid w:val="00696ED7"/>
    <w:rsid w:val="00697137"/>
    <w:rsid w:val="0069747B"/>
    <w:rsid w:val="00697817"/>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FC7"/>
    <w:rsid w:val="006B102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6B3"/>
    <w:rsid w:val="006D39BF"/>
    <w:rsid w:val="006D3A85"/>
    <w:rsid w:val="006D3C2B"/>
    <w:rsid w:val="006D4564"/>
    <w:rsid w:val="006D46FC"/>
    <w:rsid w:val="006D49F6"/>
    <w:rsid w:val="006D501A"/>
    <w:rsid w:val="006D50D8"/>
    <w:rsid w:val="006D572A"/>
    <w:rsid w:val="006D5C30"/>
    <w:rsid w:val="006D67C9"/>
    <w:rsid w:val="006D6884"/>
    <w:rsid w:val="006D6B61"/>
    <w:rsid w:val="006D77D6"/>
    <w:rsid w:val="006D7B90"/>
    <w:rsid w:val="006E06B4"/>
    <w:rsid w:val="006E0CB0"/>
    <w:rsid w:val="006E0FB4"/>
    <w:rsid w:val="006E15A4"/>
    <w:rsid w:val="006E292F"/>
    <w:rsid w:val="006E2F4B"/>
    <w:rsid w:val="006E3210"/>
    <w:rsid w:val="006E34F4"/>
    <w:rsid w:val="006E3A8B"/>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ACA"/>
    <w:rsid w:val="0072206D"/>
    <w:rsid w:val="00722D2C"/>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D79"/>
    <w:rsid w:val="00731FEB"/>
    <w:rsid w:val="0073206A"/>
    <w:rsid w:val="007322A9"/>
    <w:rsid w:val="007323ED"/>
    <w:rsid w:val="00732DD0"/>
    <w:rsid w:val="007331C0"/>
    <w:rsid w:val="007345A9"/>
    <w:rsid w:val="00734841"/>
    <w:rsid w:val="00734F76"/>
    <w:rsid w:val="0073562C"/>
    <w:rsid w:val="00736D12"/>
    <w:rsid w:val="00737D5C"/>
    <w:rsid w:val="00737EFE"/>
    <w:rsid w:val="00737F26"/>
    <w:rsid w:val="00740A29"/>
    <w:rsid w:val="00740BE5"/>
    <w:rsid w:val="00740E7C"/>
    <w:rsid w:val="00741A9B"/>
    <w:rsid w:val="00741BF0"/>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500C4"/>
    <w:rsid w:val="00750764"/>
    <w:rsid w:val="00751222"/>
    <w:rsid w:val="00751227"/>
    <w:rsid w:val="00751E15"/>
    <w:rsid w:val="00752096"/>
    <w:rsid w:val="00753103"/>
    <w:rsid w:val="00753716"/>
    <w:rsid w:val="00753742"/>
    <w:rsid w:val="00753C3C"/>
    <w:rsid w:val="00755F2F"/>
    <w:rsid w:val="0075617A"/>
    <w:rsid w:val="00756283"/>
    <w:rsid w:val="00756B60"/>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EF2"/>
    <w:rsid w:val="007713E8"/>
    <w:rsid w:val="00771508"/>
    <w:rsid w:val="00771B2B"/>
    <w:rsid w:val="007721BA"/>
    <w:rsid w:val="007724C0"/>
    <w:rsid w:val="00772578"/>
    <w:rsid w:val="00773132"/>
    <w:rsid w:val="0077394E"/>
    <w:rsid w:val="00773D6E"/>
    <w:rsid w:val="0077434A"/>
    <w:rsid w:val="00774CDB"/>
    <w:rsid w:val="0077588B"/>
    <w:rsid w:val="00775F48"/>
    <w:rsid w:val="00776057"/>
    <w:rsid w:val="007766D4"/>
    <w:rsid w:val="00776956"/>
    <w:rsid w:val="00776A25"/>
    <w:rsid w:val="00777563"/>
    <w:rsid w:val="0077799B"/>
    <w:rsid w:val="00777B20"/>
    <w:rsid w:val="00777C27"/>
    <w:rsid w:val="00777EA5"/>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D37"/>
    <w:rsid w:val="007B205D"/>
    <w:rsid w:val="007B2FA7"/>
    <w:rsid w:val="007B3306"/>
    <w:rsid w:val="007B3A8E"/>
    <w:rsid w:val="007B3B02"/>
    <w:rsid w:val="007B3E17"/>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EF1"/>
    <w:rsid w:val="007C50FD"/>
    <w:rsid w:val="007C552B"/>
    <w:rsid w:val="007C582C"/>
    <w:rsid w:val="007C58A2"/>
    <w:rsid w:val="007C5C47"/>
    <w:rsid w:val="007C5E01"/>
    <w:rsid w:val="007C67B1"/>
    <w:rsid w:val="007C6879"/>
    <w:rsid w:val="007C6AA3"/>
    <w:rsid w:val="007C6EAD"/>
    <w:rsid w:val="007C6F52"/>
    <w:rsid w:val="007C7016"/>
    <w:rsid w:val="007D018F"/>
    <w:rsid w:val="007D078D"/>
    <w:rsid w:val="007D08A8"/>
    <w:rsid w:val="007D08F2"/>
    <w:rsid w:val="007D15F6"/>
    <w:rsid w:val="007D1D6B"/>
    <w:rsid w:val="007D1DDF"/>
    <w:rsid w:val="007D26D4"/>
    <w:rsid w:val="007D271C"/>
    <w:rsid w:val="007D2EDA"/>
    <w:rsid w:val="007D35C6"/>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D8"/>
    <w:rsid w:val="007E3D7A"/>
    <w:rsid w:val="007E4C92"/>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90E"/>
    <w:rsid w:val="00826C26"/>
    <w:rsid w:val="00826FBE"/>
    <w:rsid w:val="00826FFB"/>
    <w:rsid w:val="00827B8C"/>
    <w:rsid w:val="00827F2D"/>
    <w:rsid w:val="00831AE6"/>
    <w:rsid w:val="00831D8E"/>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DE4"/>
    <w:rsid w:val="00846E78"/>
    <w:rsid w:val="00846F4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6010"/>
    <w:rsid w:val="008561D6"/>
    <w:rsid w:val="0085646B"/>
    <w:rsid w:val="00856676"/>
    <w:rsid w:val="00856F2C"/>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AA1"/>
    <w:rsid w:val="00874B85"/>
    <w:rsid w:val="00874F63"/>
    <w:rsid w:val="00875403"/>
    <w:rsid w:val="00875553"/>
    <w:rsid w:val="00876699"/>
    <w:rsid w:val="0087766B"/>
    <w:rsid w:val="00877D36"/>
    <w:rsid w:val="00877FF2"/>
    <w:rsid w:val="0088123B"/>
    <w:rsid w:val="0088142C"/>
    <w:rsid w:val="00881947"/>
    <w:rsid w:val="00881B11"/>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FFE"/>
    <w:rsid w:val="008B20AA"/>
    <w:rsid w:val="008B20F8"/>
    <w:rsid w:val="008B236C"/>
    <w:rsid w:val="008B2B72"/>
    <w:rsid w:val="008B2F65"/>
    <w:rsid w:val="008B3246"/>
    <w:rsid w:val="008B32B0"/>
    <w:rsid w:val="008B37A6"/>
    <w:rsid w:val="008B3AAD"/>
    <w:rsid w:val="008B40BE"/>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3C5"/>
    <w:rsid w:val="008C5489"/>
    <w:rsid w:val="008C54DE"/>
    <w:rsid w:val="008C59B8"/>
    <w:rsid w:val="008C5A7E"/>
    <w:rsid w:val="008C5D7E"/>
    <w:rsid w:val="008C6B71"/>
    <w:rsid w:val="008C7013"/>
    <w:rsid w:val="008D0178"/>
    <w:rsid w:val="008D0574"/>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E034A"/>
    <w:rsid w:val="008E0D56"/>
    <w:rsid w:val="008E119A"/>
    <w:rsid w:val="008E1234"/>
    <w:rsid w:val="008E161C"/>
    <w:rsid w:val="008E177F"/>
    <w:rsid w:val="008E1CED"/>
    <w:rsid w:val="008E226C"/>
    <w:rsid w:val="008E25C0"/>
    <w:rsid w:val="008E31DA"/>
    <w:rsid w:val="008E385C"/>
    <w:rsid w:val="008E3C5E"/>
    <w:rsid w:val="008E3D37"/>
    <w:rsid w:val="008E414F"/>
    <w:rsid w:val="008E45EB"/>
    <w:rsid w:val="008E4677"/>
    <w:rsid w:val="008E4E62"/>
    <w:rsid w:val="008E5297"/>
    <w:rsid w:val="008E5A1F"/>
    <w:rsid w:val="008E5CE2"/>
    <w:rsid w:val="008E5F1F"/>
    <w:rsid w:val="008F005E"/>
    <w:rsid w:val="008F0576"/>
    <w:rsid w:val="008F0616"/>
    <w:rsid w:val="008F097C"/>
    <w:rsid w:val="008F0EC6"/>
    <w:rsid w:val="008F1183"/>
    <w:rsid w:val="008F139F"/>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DC"/>
    <w:rsid w:val="009142DE"/>
    <w:rsid w:val="0091457D"/>
    <w:rsid w:val="0091481C"/>
    <w:rsid w:val="00914985"/>
    <w:rsid w:val="00915418"/>
    <w:rsid w:val="0091671B"/>
    <w:rsid w:val="00916B3D"/>
    <w:rsid w:val="00916B7A"/>
    <w:rsid w:val="00916FB0"/>
    <w:rsid w:val="0091702D"/>
    <w:rsid w:val="00917500"/>
    <w:rsid w:val="009179B2"/>
    <w:rsid w:val="00920268"/>
    <w:rsid w:val="00920DEB"/>
    <w:rsid w:val="00920F9C"/>
    <w:rsid w:val="0092107D"/>
    <w:rsid w:val="00921638"/>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BE1"/>
    <w:rsid w:val="009460D4"/>
    <w:rsid w:val="009464B5"/>
    <w:rsid w:val="00947082"/>
    <w:rsid w:val="00950140"/>
    <w:rsid w:val="0095032C"/>
    <w:rsid w:val="009504EB"/>
    <w:rsid w:val="0095078E"/>
    <w:rsid w:val="0095085B"/>
    <w:rsid w:val="00950984"/>
    <w:rsid w:val="00951438"/>
    <w:rsid w:val="0095146F"/>
    <w:rsid w:val="00951E6A"/>
    <w:rsid w:val="009521FF"/>
    <w:rsid w:val="00952485"/>
    <w:rsid w:val="0095266F"/>
    <w:rsid w:val="00952823"/>
    <w:rsid w:val="00952993"/>
    <w:rsid w:val="00952AA5"/>
    <w:rsid w:val="00952F03"/>
    <w:rsid w:val="00953689"/>
    <w:rsid w:val="00953BE4"/>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3C6"/>
    <w:rsid w:val="00963560"/>
    <w:rsid w:val="00963FA0"/>
    <w:rsid w:val="00964482"/>
    <w:rsid w:val="0096450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E9C"/>
    <w:rsid w:val="0097417C"/>
    <w:rsid w:val="00974A56"/>
    <w:rsid w:val="00974ADD"/>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22C8"/>
    <w:rsid w:val="009A2F27"/>
    <w:rsid w:val="009A3A77"/>
    <w:rsid w:val="009A3D4D"/>
    <w:rsid w:val="009A3F57"/>
    <w:rsid w:val="009A41A5"/>
    <w:rsid w:val="009A4760"/>
    <w:rsid w:val="009A4E15"/>
    <w:rsid w:val="009A5446"/>
    <w:rsid w:val="009A6279"/>
    <w:rsid w:val="009A67B3"/>
    <w:rsid w:val="009A7E86"/>
    <w:rsid w:val="009B000C"/>
    <w:rsid w:val="009B027D"/>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DB"/>
    <w:rsid w:val="009B64AB"/>
    <w:rsid w:val="009B6BFF"/>
    <w:rsid w:val="009B6C3C"/>
    <w:rsid w:val="009B6D9C"/>
    <w:rsid w:val="009B6E4C"/>
    <w:rsid w:val="009C044F"/>
    <w:rsid w:val="009C0FCE"/>
    <w:rsid w:val="009C12D4"/>
    <w:rsid w:val="009C1CAD"/>
    <w:rsid w:val="009C25F8"/>
    <w:rsid w:val="009C2F46"/>
    <w:rsid w:val="009C3461"/>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CA1"/>
    <w:rsid w:val="009F120D"/>
    <w:rsid w:val="009F15D6"/>
    <w:rsid w:val="009F162B"/>
    <w:rsid w:val="009F2157"/>
    <w:rsid w:val="009F2558"/>
    <w:rsid w:val="009F3153"/>
    <w:rsid w:val="009F38DE"/>
    <w:rsid w:val="009F39C6"/>
    <w:rsid w:val="009F4380"/>
    <w:rsid w:val="009F5102"/>
    <w:rsid w:val="009F541D"/>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DB"/>
    <w:rsid w:val="00A04D96"/>
    <w:rsid w:val="00A04DCB"/>
    <w:rsid w:val="00A04E7B"/>
    <w:rsid w:val="00A04FA6"/>
    <w:rsid w:val="00A0597A"/>
    <w:rsid w:val="00A05D95"/>
    <w:rsid w:val="00A07324"/>
    <w:rsid w:val="00A079C2"/>
    <w:rsid w:val="00A10133"/>
    <w:rsid w:val="00A10175"/>
    <w:rsid w:val="00A10920"/>
    <w:rsid w:val="00A1197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CB9"/>
    <w:rsid w:val="00A27BEB"/>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806"/>
    <w:rsid w:val="00A51890"/>
    <w:rsid w:val="00A51A6E"/>
    <w:rsid w:val="00A51DCD"/>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68F"/>
    <w:rsid w:val="00A83B4D"/>
    <w:rsid w:val="00A845BF"/>
    <w:rsid w:val="00A84BC9"/>
    <w:rsid w:val="00A8511A"/>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74A6"/>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6E6F"/>
    <w:rsid w:val="00AA77D9"/>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AB3"/>
    <w:rsid w:val="00AE3EA2"/>
    <w:rsid w:val="00AE4D4D"/>
    <w:rsid w:val="00AE4E03"/>
    <w:rsid w:val="00AE512D"/>
    <w:rsid w:val="00AE5558"/>
    <w:rsid w:val="00AE5563"/>
    <w:rsid w:val="00AE5AA3"/>
    <w:rsid w:val="00AE5ABF"/>
    <w:rsid w:val="00AE5D3D"/>
    <w:rsid w:val="00AE70C4"/>
    <w:rsid w:val="00AE7455"/>
    <w:rsid w:val="00AE7689"/>
    <w:rsid w:val="00AF0211"/>
    <w:rsid w:val="00AF0A35"/>
    <w:rsid w:val="00AF0BEB"/>
    <w:rsid w:val="00AF0EA8"/>
    <w:rsid w:val="00AF0F5C"/>
    <w:rsid w:val="00AF14A4"/>
    <w:rsid w:val="00AF1786"/>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CA7"/>
    <w:rsid w:val="00B041C1"/>
    <w:rsid w:val="00B04279"/>
    <w:rsid w:val="00B04430"/>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C88"/>
    <w:rsid w:val="00B26D6B"/>
    <w:rsid w:val="00B276C7"/>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7FB"/>
    <w:rsid w:val="00B45860"/>
    <w:rsid w:val="00B46787"/>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EF1"/>
    <w:rsid w:val="00BA4370"/>
    <w:rsid w:val="00BA4992"/>
    <w:rsid w:val="00BA4AC8"/>
    <w:rsid w:val="00BA582E"/>
    <w:rsid w:val="00BA5A84"/>
    <w:rsid w:val="00BA60F4"/>
    <w:rsid w:val="00BA692D"/>
    <w:rsid w:val="00BA6E7D"/>
    <w:rsid w:val="00BA7288"/>
    <w:rsid w:val="00BA7A57"/>
    <w:rsid w:val="00BA7AE1"/>
    <w:rsid w:val="00BB0231"/>
    <w:rsid w:val="00BB04F1"/>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958"/>
    <w:rsid w:val="00BC5C9E"/>
    <w:rsid w:val="00BC6419"/>
    <w:rsid w:val="00BC66EC"/>
    <w:rsid w:val="00BD05C2"/>
    <w:rsid w:val="00BD094C"/>
    <w:rsid w:val="00BD0C71"/>
    <w:rsid w:val="00BD1044"/>
    <w:rsid w:val="00BD218A"/>
    <w:rsid w:val="00BD3074"/>
    <w:rsid w:val="00BD3B86"/>
    <w:rsid w:val="00BD3D95"/>
    <w:rsid w:val="00BD40D1"/>
    <w:rsid w:val="00BD47DC"/>
    <w:rsid w:val="00BD5227"/>
    <w:rsid w:val="00BD53F1"/>
    <w:rsid w:val="00BD74DF"/>
    <w:rsid w:val="00BD7633"/>
    <w:rsid w:val="00BD7FE8"/>
    <w:rsid w:val="00BE034D"/>
    <w:rsid w:val="00BE036D"/>
    <w:rsid w:val="00BE0661"/>
    <w:rsid w:val="00BE0F41"/>
    <w:rsid w:val="00BE18DC"/>
    <w:rsid w:val="00BE1CA5"/>
    <w:rsid w:val="00BE27CD"/>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B99"/>
    <w:rsid w:val="00BF3F61"/>
    <w:rsid w:val="00BF47F6"/>
    <w:rsid w:val="00BF49E8"/>
    <w:rsid w:val="00BF4D6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C5"/>
    <w:rsid w:val="00C23783"/>
    <w:rsid w:val="00C237CE"/>
    <w:rsid w:val="00C23E29"/>
    <w:rsid w:val="00C23ED5"/>
    <w:rsid w:val="00C2481E"/>
    <w:rsid w:val="00C2492F"/>
    <w:rsid w:val="00C24AC7"/>
    <w:rsid w:val="00C24C81"/>
    <w:rsid w:val="00C24E0C"/>
    <w:rsid w:val="00C2502F"/>
    <w:rsid w:val="00C25D99"/>
    <w:rsid w:val="00C25DB5"/>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7394"/>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ABA"/>
    <w:rsid w:val="00C51375"/>
    <w:rsid w:val="00C51415"/>
    <w:rsid w:val="00C51748"/>
    <w:rsid w:val="00C51854"/>
    <w:rsid w:val="00C52A26"/>
    <w:rsid w:val="00C53489"/>
    <w:rsid w:val="00C535EC"/>
    <w:rsid w:val="00C542F2"/>
    <w:rsid w:val="00C5534F"/>
    <w:rsid w:val="00C55AF2"/>
    <w:rsid w:val="00C569C3"/>
    <w:rsid w:val="00C56F9B"/>
    <w:rsid w:val="00C5767D"/>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A78"/>
    <w:rsid w:val="00C71C47"/>
    <w:rsid w:val="00C71DD6"/>
    <w:rsid w:val="00C72001"/>
    <w:rsid w:val="00C7285A"/>
    <w:rsid w:val="00C728E5"/>
    <w:rsid w:val="00C728EA"/>
    <w:rsid w:val="00C72DA8"/>
    <w:rsid w:val="00C72DE1"/>
    <w:rsid w:val="00C72EBA"/>
    <w:rsid w:val="00C73294"/>
    <w:rsid w:val="00C7347B"/>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7E"/>
    <w:rsid w:val="00C8187F"/>
    <w:rsid w:val="00C82164"/>
    <w:rsid w:val="00C821CA"/>
    <w:rsid w:val="00C8248F"/>
    <w:rsid w:val="00C82EF8"/>
    <w:rsid w:val="00C82FE2"/>
    <w:rsid w:val="00C8349A"/>
    <w:rsid w:val="00C839B7"/>
    <w:rsid w:val="00C8413E"/>
    <w:rsid w:val="00C84225"/>
    <w:rsid w:val="00C84310"/>
    <w:rsid w:val="00C84AE4"/>
    <w:rsid w:val="00C85416"/>
    <w:rsid w:val="00C8559D"/>
    <w:rsid w:val="00C85CA4"/>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E6"/>
    <w:rsid w:val="00C95264"/>
    <w:rsid w:val="00C9619E"/>
    <w:rsid w:val="00C96BAD"/>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675C"/>
    <w:rsid w:val="00CB6C69"/>
    <w:rsid w:val="00CC0067"/>
    <w:rsid w:val="00CC0499"/>
    <w:rsid w:val="00CC09A6"/>
    <w:rsid w:val="00CC1742"/>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41C"/>
    <w:rsid w:val="00CF06A7"/>
    <w:rsid w:val="00CF06E2"/>
    <w:rsid w:val="00CF0AA3"/>
    <w:rsid w:val="00CF1EFC"/>
    <w:rsid w:val="00CF206C"/>
    <w:rsid w:val="00CF2544"/>
    <w:rsid w:val="00CF261B"/>
    <w:rsid w:val="00CF2B62"/>
    <w:rsid w:val="00CF2D85"/>
    <w:rsid w:val="00CF310A"/>
    <w:rsid w:val="00CF3323"/>
    <w:rsid w:val="00CF34E7"/>
    <w:rsid w:val="00CF35C8"/>
    <w:rsid w:val="00CF3ABE"/>
    <w:rsid w:val="00CF3D72"/>
    <w:rsid w:val="00CF5CA3"/>
    <w:rsid w:val="00CF755E"/>
    <w:rsid w:val="00CF76AF"/>
    <w:rsid w:val="00CF7B42"/>
    <w:rsid w:val="00D001EA"/>
    <w:rsid w:val="00D00415"/>
    <w:rsid w:val="00D017F6"/>
    <w:rsid w:val="00D0184D"/>
    <w:rsid w:val="00D021D1"/>
    <w:rsid w:val="00D02F28"/>
    <w:rsid w:val="00D032BE"/>
    <w:rsid w:val="00D036F6"/>
    <w:rsid w:val="00D04720"/>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491"/>
    <w:rsid w:val="00D16749"/>
    <w:rsid w:val="00D168BA"/>
    <w:rsid w:val="00D16D8D"/>
    <w:rsid w:val="00D17694"/>
    <w:rsid w:val="00D176E4"/>
    <w:rsid w:val="00D17ACF"/>
    <w:rsid w:val="00D20020"/>
    <w:rsid w:val="00D202A9"/>
    <w:rsid w:val="00D20894"/>
    <w:rsid w:val="00D2142A"/>
    <w:rsid w:val="00D21884"/>
    <w:rsid w:val="00D21E21"/>
    <w:rsid w:val="00D22921"/>
    <w:rsid w:val="00D22E6E"/>
    <w:rsid w:val="00D230CD"/>
    <w:rsid w:val="00D2365F"/>
    <w:rsid w:val="00D23D51"/>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5B6"/>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3245"/>
    <w:rsid w:val="00D532EF"/>
    <w:rsid w:val="00D534A4"/>
    <w:rsid w:val="00D53F09"/>
    <w:rsid w:val="00D54089"/>
    <w:rsid w:val="00D54287"/>
    <w:rsid w:val="00D549D6"/>
    <w:rsid w:val="00D549F0"/>
    <w:rsid w:val="00D55A3C"/>
    <w:rsid w:val="00D56E42"/>
    <w:rsid w:val="00D57188"/>
    <w:rsid w:val="00D57527"/>
    <w:rsid w:val="00D5791C"/>
    <w:rsid w:val="00D609F2"/>
    <w:rsid w:val="00D60ACA"/>
    <w:rsid w:val="00D60CD0"/>
    <w:rsid w:val="00D60FB0"/>
    <w:rsid w:val="00D61394"/>
    <w:rsid w:val="00D620E8"/>
    <w:rsid w:val="00D6222C"/>
    <w:rsid w:val="00D62FC6"/>
    <w:rsid w:val="00D63D8C"/>
    <w:rsid w:val="00D640A1"/>
    <w:rsid w:val="00D64428"/>
    <w:rsid w:val="00D654B5"/>
    <w:rsid w:val="00D65BE0"/>
    <w:rsid w:val="00D65CF1"/>
    <w:rsid w:val="00D664C4"/>
    <w:rsid w:val="00D6651A"/>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137"/>
    <w:rsid w:val="00D9131B"/>
    <w:rsid w:val="00D9232E"/>
    <w:rsid w:val="00D92509"/>
    <w:rsid w:val="00D926A8"/>
    <w:rsid w:val="00D92868"/>
    <w:rsid w:val="00D92BA8"/>
    <w:rsid w:val="00D92C85"/>
    <w:rsid w:val="00D935F4"/>
    <w:rsid w:val="00D94F66"/>
    <w:rsid w:val="00D95569"/>
    <w:rsid w:val="00D95B39"/>
    <w:rsid w:val="00D95EE7"/>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F8D"/>
    <w:rsid w:val="00DA404C"/>
    <w:rsid w:val="00DA410C"/>
    <w:rsid w:val="00DA47B1"/>
    <w:rsid w:val="00DA5284"/>
    <w:rsid w:val="00DA5372"/>
    <w:rsid w:val="00DA5E8C"/>
    <w:rsid w:val="00DA5F0D"/>
    <w:rsid w:val="00DA6B27"/>
    <w:rsid w:val="00DA6F8F"/>
    <w:rsid w:val="00DB060E"/>
    <w:rsid w:val="00DB06AE"/>
    <w:rsid w:val="00DB0BD3"/>
    <w:rsid w:val="00DB1061"/>
    <w:rsid w:val="00DB1136"/>
    <w:rsid w:val="00DB1384"/>
    <w:rsid w:val="00DB1F38"/>
    <w:rsid w:val="00DB23A4"/>
    <w:rsid w:val="00DB371C"/>
    <w:rsid w:val="00DB3B82"/>
    <w:rsid w:val="00DB3CFA"/>
    <w:rsid w:val="00DB4D6F"/>
    <w:rsid w:val="00DB4E1F"/>
    <w:rsid w:val="00DB4FFF"/>
    <w:rsid w:val="00DB510D"/>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D8C"/>
    <w:rsid w:val="00DD05CF"/>
    <w:rsid w:val="00DD0B23"/>
    <w:rsid w:val="00DD111B"/>
    <w:rsid w:val="00DD1269"/>
    <w:rsid w:val="00DD18A5"/>
    <w:rsid w:val="00DD1B00"/>
    <w:rsid w:val="00DD1D80"/>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B15"/>
    <w:rsid w:val="00DD6B73"/>
    <w:rsid w:val="00DD6E51"/>
    <w:rsid w:val="00DD74A7"/>
    <w:rsid w:val="00DE014A"/>
    <w:rsid w:val="00DE01FF"/>
    <w:rsid w:val="00DE058C"/>
    <w:rsid w:val="00DE0895"/>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868"/>
    <w:rsid w:val="00E14DFA"/>
    <w:rsid w:val="00E14F89"/>
    <w:rsid w:val="00E152DF"/>
    <w:rsid w:val="00E15331"/>
    <w:rsid w:val="00E15766"/>
    <w:rsid w:val="00E15A23"/>
    <w:rsid w:val="00E15AE7"/>
    <w:rsid w:val="00E1612E"/>
    <w:rsid w:val="00E16361"/>
    <w:rsid w:val="00E16369"/>
    <w:rsid w:val="00E1772C"/>
    <w:rsid w:val="00E2029F"/>
    <w:rsid w:val="00E206AC"/>
    <w:rsid w:val="00E21745"/>
    <w:rsid w:val="00E219FD"/>
    <w:rsid w:val="00E21A1C"/>
    <w:rsid w:val="00E21D78"/>
    <w:rsid w:val="00E223F6"/>
    <w:rsid w:val="00E228E8"/>
    <w:rsid w:val="00E22E3C"/>
    <w:rsid w:val="00E2380C"/>
    <w:rsid w:val="00E23D18"/>
    <w:rsid w:val="00E24143"/>
    <w:rsid w:val="00E24417"/>
    <w:rsid w:val="00E24468"/>
    <w:rsid w:val="00E24CA3"/>
    <w:rsid w:val="00E25089"/>
    <w:rsid w:val="00E25E3E"/>
    <w:rsid w:val="00E266F8"/>
    <w:rsid w:val="00E26723"/>
    <w:rsid w:val="00E26A38"/>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D6D"/>
    <w:rsid w:val="00E43073"/>
    <w:rsid w:val="00E43334"/>
    <w:rsid w:val="00E438B3"/>
    <w:rsid w:val="00E43C46"/>
    <w:rsid w:val="00E43DAB"/>
    <w:rsid w:val="00E43DF6"/>
    <w:rsid w:val="00E4402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AD5"/>
    <w:rsid w:val="00EA0EFA"/>
    <w:rsid w:val="00EA0FAE"/>
    <w:rsid w:val="00EA1397"/>
    <w:rsid w:val="00EA14AE"/>
    <w:rsid w:val="00EA159C"/>
    <w:rsid w:val="00EA17FE"/>
    <w:rsid w:val="00EA185E"/>
    <w:rsid w:val="00EA1EF3"/>
    <w:rsid w:val="00EA252E"/>
    <w:rsid w:val="00EA28FB"/>
    <w:rsid w:val="00EA2BD6"/>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930"/>
    <w:rsid w:val="00EB0C56"/>
    <w:rsid w:val="00EB0F60"/>
    <w:rsid w:val="00EB1378"/>
    <w:rsid w:val="00EB1D8A"/>
    <w:rsid w:val="00EB20E8"/>
    <w:rsid w:val="00EB2799"/>
    <w:rsid w:val="00EB2960"/>
    <w:rsid w:val="00EB3319"/>
    <w:rsid w:val="00EB35B8"/>
    <w:rsid w:val="00EB3860"/>
    <w:rsid w:val="00EB398D"/>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482"/>
    <w:rsid w:val="00EC56C9"/>
    <w:rsid w:val="00EC56ED"/>
    <w:rsid w:val="00EC60FD"/>
    <w:rsid w:val="00EC6C73"/>
    <w:rsid w:val="00EC72F0"/>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1532"/>
    <w:rsid w:val="00EE187C"/>
    <w:rsid w:val="00EE345F"/>
    <w:rsid w:val="00EE366C"/>
    <w:rsid w:val="00EE37BB"/>
    <w:rsid w:val="00EE4518"/>
    <w:rsid w:val="00EE4962"/>
    <w:rsid w:val="00EE5D9B"/>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306BE"/>
    <w:rsid w:val="00F308C2"/>
    <w:rsid w:val="00F30F0F"/>
    <w:rsid w:val="00F31236"/>
    <w:rsid w:val="00F319FF"/>
    <w:rsid w:val="00F31C7B"/>
    <w:rsid w:val="00F32886"/>
    <w:rsid w:val="00F329BC"/>
    <w:rsid w:val="00F33C31"/>
    <w:rsid w:val="00F34061"/>
    <w:rsid w:val="00F3428B"/>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39B"/>
    <w:rsid w:val="00F513A6"/>
    <w:rsid w:val="00F51650"/>
    <w:rsid w:val="00F520E1"/>
    <w:rsid w:val="00F52441"/>
    <w:rsid w:val="00F52E58"/>
    <w:rsid w:val="00F5407B"/>
    <w:rsid w:val="00F5421E"/>
    <w:rsid w:val="00F5497F"/>
    <w:rsid w:val="00F560E0"/>
    <w:rsid w:val="00F6033C"/>
    <w:rsid w:val="00F60676"/>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DA6"/>
    <w:rsid w:val="00F7154F"/>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11F0"/>
    <w:rsid w:val="00F912D9"/>
    <w:rsid w:val="00F922BA"/>
    <w:rsid w:val="00F9249C"/>
    <w:rsid w:val="00F927F5"/>
    <w:rsid w:val="00F929AC"/>
    <w:rsid w:val="00F92A9A"/>
    <w:rsid w:val="00F92D38"/>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37"/>
    <w:rsid w:val="00FB3C86"/>
    <w:rsid w:val="00FB3C98"/>
    <w:rsid w:val="00FB4116"/>
    <w:rsid w:val="00FB4302"/>
    <w:rsid w:val="00FB43B1"/>
    <w:rsid w:val="00FB4424"/>
    <w:rsid w:val="00FB4586"/>
    <w:rsid w:val="00FB4A77"/>
    <w:rsid w:val="00FB50EA"/>
    <w:rsid w:val="00FB5698"/>
    <w:rsid w:val="00FB5859"/>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60"/>
    <w:rsid w:val="00FD2497"/>
    <w:rsid w:val="00FD271F"/>
    <w:rsid w:val="00FD2BBE"/>
    <w:rsid w:val="00FD2F35"/>
    <w:rsid w:val="00FD38D7"/>
    <w:rsid w:val="00FD3DB1"/>
    <w:rsid w:val="00FD3DC0"/>
    <w:rsid w:val="00FD3E9D"/>
    <w:rsid w:val="00FD3F81"/>
    <w:rsid w:val="00FD44D4"/>
    <w:rsid w:val="00FD454F"/>
    <w:rsid w:val="00FD52A4"/>
    <w:rsid w:val="00FD59E7"/>
    <w:rsid w:val="00FD6377"/>
    <w:rsid w:val="00FD663C"/>
    <w:rsid w:val="00FD79BC"/>
    <w:rsid w:val="00FD7AA2"/>
    <w:rsid w:val="00FE0556"/>
    <w:rsid w:val="00FE0B22"/>
    <w:rsid w:val="00FE0B98"/>
    <w:rsid w:val="00FE17D1"/>
    <w:rsid w:val="00FE182B"/>
    <w:rsid w:val="00FE18D7"/>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elering.ee/bilansiteenu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elering.ee/limiteeritud-ptr-ide-oksjon-2" TargetMode="External"/><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elering.ee/elektrisusteemi-kuukokkuvo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lering.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CDE8-EABB-4237-95F1-18BA3FF7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3898</Words>
  <Characters>22614</Characters>
  <Application>Microsoft Office Word</Application>
  <DocSecurity>0</DocSecurity>
  <Lines>188</Lines>
  <Paragraphs>52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26460</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2015-07-20T10:10:00Z</cp:lastPrinted>
  <dcterms:created xsi:type="dcterms:W3CDTF">2015-07-22T11:14:00Z</dcterms:created>
  <dcterms:modified xsi:type="dcterms:W3CDTF">2015-07-22T11:14:00Z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